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F042B" w14:textId="47EAADA5" w:rsidR="00F92B3D" w:rsidRPr="00FD7912" w:rsidRDefault="00F92B3D" w:rsidP="00FD7912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FD7912">
        <w:rPr>
          <w:rFonts w:ascii="Times New Roman" w:hAnsi="Times New Roman" w:cs="Times New Roman"/>
          <w:b/>
          <w:sz w:val="32"/>
        </w:rPr>
        <w:t xml:space="preserve">Pelvic </w:t>
      </w:r>
      <w:proofErr w:type="spellStart"/>
      <w:r w:rsidR="00FD7912" w:rsidRPr="00FD7912">
        <w:rPr>
          <w:rFonts w:ascii="Times New Roman" w:hAnsi="Times New Roman" w:cs="Times New Roman"/>
          <w:b/>
          <w:sz w:val="32"/>
        </w:rPr>
        <w:t>volumetry</w:t>
      </w:r>
      <w:proofErr w:type="spellEnd"/>
      <w:r w:rsidR="00FD7912" w:rsidRPr="00FD7912">
        <w:rPr>
          <w:rFonts w:ascii="Times New Roman" w:hAnsi="Times New Roman" w:cs="Times New Roman"/>
          <w:b/>
          <w:sz w:val="32"/>
        </w:rPr>
        <w:t xml:space="preserve"> and</w:t>
      </w:r>
      <w:r w:rsidRPr="00FD7912">
        <w:rPr>
          <w:rFonts w:ascii="Times New Roman" w:hAnsi="Times New Roman" w:cs="Times New Roman"/>
          <w:b/>
          <w:sz w:val="32"/>
        </w:rPr>
        <w:t xml:space="preserve"> </w:t>
      </w:r>
      <w:r w:rsidR="00FD7912" w:rsidRPr="00FD7912">
        <w:rPr>
          <w:rFonts w:ascii="Times New Roman" w:hAnsi="Times New Roman" w:cs="Times New Roman"/>
          <w:b/>
          <w:sz w:val="32"/>
        </w:rPr>
        <w:t>depleting renal reserves during non</w:t>
      </w:r>
      <w:r w:rsidRPr="00FD7912">
        <w:rPr>
          <w:rFonts w:ascii="Times New Roman" w:hAnsi="Times New Roman" w:cs="Times New Roman"/>
          <w:b/>
          <w:sz w:val="32"/>
        </w:rPr>
        <w:t>-</w:t>
      </w:r>
      <w:r w:rsidR="00FD7912" w:rsidRPr="00FD7912">
        <w:rPr>
          <w:rFonts w:ascii="Times New Roman" w:hAnsi="Times New Roman" w:cs="Times New Roman"/>
          <w:b/>
          <w:sz w:val="32"/>
        </w:rPr>
        <w:t xml:space="preserve">operative management of </w:t>
      </w:r>
      <w:r w:rsidRPr="00FD7912">
        <w:rPr>
          <w:rFonts w:ascii="Times New Roman" w:hAnsi="Times New Roman" w:cs="Times New Roman"/>
          <w:b/>
          <w:sz w:val="32"/>
        </w:rPr>
        <w:t>PUJO-</w:t>
      </w:r>
      <w:r w:rsidR="00FD7912" w:rsidRPr="00FD7912">
        <w:rPr>
          <w:rFonts w:ascii="Times New Roman" w:hAnsi="Times New Roman" w:cs="Times New Roman"/>
          <w:b/>
          <w:sz w:val="32"/>
        </w:rPr>
        <w:t>type hydro-</w:t>
      </w:r>
      <w:proofErr w:type="spellStart"/>
      <w:r w:rsidR="00FD7912" w:rsidRPr="00FD7912">
        <w:rPr>
          <w:rFonts w:ascii="Times New Roman" w:hAnsi="Times New Roman" w:cs="Times New Roman"/>
          <w:b/>
          <w:sz w:val="32"/>
        </w:rPr>
        <w:t>nephrosis</w:t>
      </w:r>
      <w:proofErr w:type="spellEnd"/>
    </w:p>
    <w:p w14:paraId="7E335337" w14:textId="437FD25C" w:rsidR="00F92B3D" w:rsidRPr="00FD7912" w:rsidRDefault="00F92B3D" w:rsidP="00FD7912">
      <w:pPr>
        <w:spacing w:after="200" w:line="276" w:lineRule="auto"/>
        <w:rPr>
          <w:rFonts w:ascii="Times New Roman" w:hAnsi="Times New Roman" w:cs="Times New Roman"/>
        </w:rPr>
      </w:pPr>
      <w:proofErr w:type="spellStart"/>
      <w:r w:rsidRPr="00FD7912">
        <w:rPr>
          <w:rFonts w:ascii="Times New Roman" w:hAnsi="Times New Roman" w:cs="Times New Roman"/>
        </w:rPr>
        <w:t>Bajpai</w:t>
      </w:r>
      <w:proofErr w:type="spellEnd"/>
      <w:r w:rsidRPr="00FD7912">
        <w:rPr>
          <w:rFonts w:ascii="Times New Roman" w:hAnsi="Times New Roman" w:cs="Times New Roman"/>
        </w:rPr>
        <w:t xml:space="preserve"> </w:t>
      </w:r>
      <w:proofErr w:type="spellStart"/>
      <w:r w:rsidRPr="00FD7912">
        <w:rPr>
          <w:rFonts w:ascii="Times New Roman" w:hAnsi="Times New Roman" w:cs="Times New Roman"/>
        </w:rPr>
        <w:t>M</w:t>
      </w:r>
      <w:r w:rsidR="00E51D38" w:rsidRPr="00FD7912">
        <w:rPr>
          <w:rFonts w:ascii="Times New Roman" w:hAnsi="Times New Roman" w:cs="Times New Roman"/>
        </w:rPr>
        <w:t>inu</w:t>
      </w:r>
      <w:proofErr w:type="spellEnd"/>
      <w:r w:rsidR="00FD7912" w:rsidRPr="00FD7912">
        <w:rPr>
          <w:rFonts w:ascii="Times New Roman" w:hAnsi="Times New Roman" w:cs="Times New Roman"/>
        </w:rPr>
        <w:t>* and</w:t>
      </w:r>
      <w:r w:rsidRPr="00FD7912">
        <w:rPr>
          <w:rFonts w:ascii="Times New Roman" w:hAnsi="Times New Roman" w:cs="Times New Roman"/>
        </w:rPr>
        <w:t xml:space="preserve"> </w:t>
      </w:r>
      <w:proofErr w:type="spellStart"/>
      <w:r w:rsidRPr="00FD7912">
        <w:rPr>
          <w:rFonts w:ascii="Times New Roman" w:hAnsi="Times New Roman" w:cs="Times New Roman"/>
        </w:rPr>
        <w:t>Khanna</w:t>
      </w:r>
      <w:proofErr w:type="spellEnd"/>
      <w:r w:rsidRPr="00FD7912">
        <w:rPr>
          <w:rFonts w:ascii="Times New Roman" w:hAnsi="Times New Roman" w:cs="Times New Roman"/>
        </w:rPr>
        <w:t xml:space="preserve"> </w:t>
      </w:r>
      <w:proofErr w:type="spellStart"/>
      <w:r w:rsidRPr="00FD7912">
        <w:rPr>
          <w:rFonts w:ascii="Times New Roman" w:hAnsi="Times New Roman" w:cs="Times New Roman"/>
        </w:rPr>
        <w:t>Kashish</w:t>
      </w:r>
      <w:proofErr w:type="spellEnd"/>
    </w:p>
    <w:p w14:paraId="6DD68765" w14:textId="2CFE20C5" w:rsidR="00FD7912" w:rsidRPr="00FD7912" w:rsidRDefault="00FD7912" w:rsidP="00FD7912">
      <w:pPr>
        <w:spacing w:after="200" w:line="276" w:lineRule="auto"/>
        <w:rPr>
          <w:rFonts w:ascii="Times New Roman" w:hAnsi="Times New Roman" w:cs="Times New Roman"/>
          <w:sz w:val="22"/>
        </w:rPr>
      </w:pPr>
      <w:r w:rsidRPr="00FD7912">
        <w:rPr>
          <w:rFonts w:ascii="Times New Roman" w:hAnsi="Times New Roman" w:cs="Times New Roman"/>
          <w:sz w:val="22"/>
        </w:rPr>
        <w:t>All India Institute of Medical Sciences, India</w:t>
      </w:r>
    </w:p>
    <w:p w14:paraId="28B37A74" w14:textId="2B2E902A" w:rsidR="00FD7912" w:rsidRPr="00FD7912" w:rsidRDefault="00FD7912" w:rsidP="00FD7912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FD7912">
        <w:rPr>
          <w:rFonts w:ascii="Times New Roman" w:hAnsi="Times New Roman" w:cs="Times New Roman"/>
          <w:b/>
        </w:rPr>
        <w:t>Abstract</w:t>
      </w:r>
    </w:p>
    <w:p w14:paraId="0FB60886" w14:textId="2F4D6A10" w:rsidR="00507F16" w:rsidRPr="00FD7912" w:rsidRDefault="00507F16" w:rsidP="00FD7912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D7912">
        <w:rPr>
          <w:rFonts w:ascii="Times New Roman" w:hAnsi="Times New Roman" w:cs="Times New Roman"/>
          <w:b/>
          <w:sz w:val="20"/>
        </w:rPr>
        <w:t>Introduction:</w:t>
      </w:r>
      <w:r w:rsidRPr="00FD7912">
        <w:rPr>
          <w:rFonts w:ascii="Times New Roman" w:hAnsi="Times New Roman" w:cs="Times New Roman"/>
          <w:sz w:val="20"/>
        </w:rPr>
        <w:t xml:space="preserve"> The timing and the need for surgical intervention in antenatally diagnosed moderate degree of hydro</w:t>
      </w:r>
      <w:r w:rsidR="00FD7912" w:rsidRPr="00FD7912">
        <w:rPr>
          <w:rFonts w:ascii="Times New Roman" w:hAnsi="Times New Roman" w:cs="Times New Roman"/>
          <w:sz w:val="20"/>
        </w:rPr>
        <w:t>-</w:t>
      </w:r>
      <w:proofErr w:type="spellStart"/>
      <w:r w:rsidRPr="00FD7912">
        <w:rPr>
          <w:rFonts w:ascii="Times New Roman" w:hAnsi="Times New Roman" w:cs="Times New Roman"/>
          <w:sz w:val="20"/>
        </w:rPr>
        <w:t>nephrosis</w:t>
      </w:r>
      <w:proofErr w:type="spellEnd"/>
      <w:r w:rsidRPr="00FD7912">
        <w:rPr>
          <w:rFonts w:ascii="Times New Roman" w:hAnsi="Times New Roman" w:cs="Times New Roman"/>
          <w:sz w:val="20"/>
        </w:rPr>
        <w:t xml:space="preserve"> due to </w:t>
      </w:r>
      <w:proofErr w:type="spellStart"/>
      <w:r w:rsidR="00FD7912" w:rsidRPr="00FD7912">
        <w:rPr>
          <w:rFonts w:ascii="Times New Roman" w:hAnsi="Times New Roman" w:cs="Times New Roman"/>
          <w:sz w:val="20"/>
        </w:rPr>
        <w:t>Pelvi</w:t>
      </w:r>
      <w:proofErr w:type="spellEnd"/>
      <w:r w:rsidR="00FD7912" w:rsidRPr="00FD7912">
        <w:rPr>
          <w:rFonts w:ascii="Times New Roman" w:hAnsi="Times New Roman" w:cs="Times New Roman"/>
          <w:sz w:val="20"/>
        </w:rPr>
        <w:t xml:space="preserve">-Ureteric Junction </w:t>
      </w:r>
      <w:r w:rsidRPr="00FD7912">
        <w:rPr>
          <w:rFonts w:ascii="Times New Roman" w:hAnsi="Times New Roman" w:cs="Times New Roman"/>
          <w:sz w:val="20"/>
        </w:rPr>
        <w:t xml:space="preserve">(PUJ) type obstruction still remains a dilemma. This study aims to find out the significance of additional pelvic dimensions, across all stages of Society for Fetal Urology (SFU) grading. </w:t>
      </w:r>
    </w:p>
    <w:p w14:paraId="5571A43E" w14:textId="2B5868B2" w:rsidR="00507F16" w:rsidRPr="00FD7912" w:rsidRDefault="00507F16" w:rsidP="00FD7912">
      <w:pPr>
        <w:spacing w:after="200" w:line="276" w:lineRule="auto"/>
        <w:jc w:val="both"/>
        <w:rPr>
          <w:rFonts w:ascii="Times New Roman" w:hAnsi="Times New Roman" w:cs="Times New Roman"/>
          <w:bCs/>
          <w:sz w:val="20"/>
        </w:rPr>
      </w:pPr>
      <w:r w:rsidRPr="00FD7912">
        <w:rPr>
          <w:rFonts w:ascii="Times New Roman" w:hAnsi="Times New Roman" w:cs="Times New Roman"/>
          <w:b/>
          <w:sz w:val="20"/>
        </w:rPr>
        <w:t xml:space="preserve">Materials and </w:t>
      </w:r>
      <w:r w:rsidR="00FD7912" w:rsidRPr="00FD7912">
        <w:rPr>
          <w:rFonts w:ascii="Times New Roman" w:hAnsi="Times New Roman" w:cs="Times New Roman"/>
          <w:b/>
          <w:sz w:val="20"/>
        </w:rPr>
        <w:t>methods</w:t>
      </w:r>
      <w:r w:rsidRPr="00FD7912">
        <w:rPr>
          <w:rFonts w:ascii="Times New Roman" w:hAnsi="Times New Roman" w:cs="Times New Roman"/>
          <w:b/>
          <w:sz w:val="20"/>
        </w:rPr>
        <w:t>:</w:t>
      </w:r>
      <w:r w:rsidRPr="00FD7912">
        <w:rPr>
          <w:rFonts w:ascii="Times New Roman" w:hAnsi="Times New Roman" w:cs="Times New Roman"/>
          <w:sz w:val="20"/>
        </w:rPr>
        <w:t xml:space="preserve"> Retrospective analysis of data of patients with PUJ type hydronephrosis with </w:t>
      </w:r>
      <w:r w:rsidRPr="00FD7912">
        <w:rPr>
          <w:rFonts w:ascii="Times New Roman" w:hAnsi="Times New Roman" w:cs="Times New Roman"/>
          <w:bCs/>
          <w:sz w:val="20"/>
        </w:rPr>
        <w:t xml:space="preserve">Split 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Renal Function </w:t>
      </w:r>
      <w:r w:rsidRPr="00FD7912">
        <w:rPr>
          <w:rFonts w:ascii="Times New Roman" w:hAnsi="Times New Roman" w:cs="Times New Roman"/>
          <w:bCs/>
          <w:sz w:val="20"/>
        </w:rPr>
        <w:t>(SRF)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 </w:t>
      </w:r>
      <w:r w:rsidRPr="00FD7912">
        <w:rPr>
          <w:rFonts w:ascii="Times New Roman" w:hAnsi="Times New Roman" w:cs="Times New Roman"/>
          <w:bCs/>
          <w:sz w:val="20"/>
        </w:rPr>
        <w:t xml:space="preserve">≥ 40% with delayed pattern of clearance, </w:t>
      </w:r>
      <w:r w:rsidRPr="00FD7912">
        <w:rPr>
          <w:rFonts w:ascii="Times New Roman" w:hAnsi="Times New Roman" w:cs="Times New Roman"/>
          <w:sz w:val="20"/>
        </w:rPr>
        <w:t>under a single surgeon</w:t>
      </w:r>
      <w:r w:rsidR="00FD7912" w:rsidRPr="00FD7912">
        <w:rPr>
          <w:rFonts w:ascii="Times New Roman" w:hAnsi="Times New Roman" w:cs="Times New Roman"/>
          <w:sz w:val="20"/>
        </w:rPr>
        <w:t xml:space="preserve"> </w:t>
      </w:r>
      <w:r w:rsidRPr="00FD7912">
        <w:rPr>
          <w:rFonts w:ascii="Times New Roman" w:hAnsi="Times New Roman" w:cs="Times New Roman"/>
          <w:sz w:val="20"/>
        </w:rPr>
        <w:t xml:space="preserve">(MB) was done. </w:t>
      </w:r>
      <w:r w:rsidR="009667B1" w:rsidRPr="00FD7912">
        <w:rPr>
          <w:rFonts w:ascii="Times New Roman" w:hAnsi="Times New Roman" w:cs="Times New Roman"/>
          <w:sz w:val="20"/>
        </w:rPr>
        <w:t>U</w:t>
      </w:r>
      <w:r w:rsidRPr="00FD7912">
        <w:rPr>
          <w:rFonts w:ascii="Times New Roman" w:hAnsi="Times New Roman" w:cs="Times New Roman"/>
          <w:sz w:val="20"/>
        </w:rPr>
        <w:t>ltrasound parameters</w:t>
      </w:r>
      <w:r w:rsidR="009667B1" w:rsidRPr="00FD7912">
        <w:rPr>
          <w:rFonts w:ascii="Times New Roman" w:hAnsi="Times New Roman" w:cs="Times New Roman"/>
          <w:sz w:val="20"/>
        </w:rPr>
        <w:t>:</w:t>
      </w:r>
      <w:r w:rsidRPr="00FD7912">
        <w:rPr>
          <w:rFonts w:ascii="Times New Roman" w:hAnsi="Times New Roman" w:cs="Times New Roman"/>
          <w:sz w:val="20"/>
        </w:rPr>
        <w:t xml:space="preserve"> AP diameter [both renal and pelvis], pelvis lateral diameter, Craniocaudal length, cortical thickness [at upper and lower pole], renal length, volume of renal pelvis were measured initial</w:t>
      </w:r>
      <w:r w:rsidR="009667B1" w:rsidRPr="00FD7912">
        <w:rPr>
          <w:rFonts w:ascii="Times New Roman" w:hAnsi="Times New Roman" w:cs="Times New Roman"/>
          <w:sz w:val="20"/>
        </w:rPr>
        <w:t>ly</w:t>
      </w:r>
      <w:r w:rsidRPr="00FD7912">
        <w:rPr>
          <w:rFonts w:ascii="Times New Roman" w:hAnsi="Times New Roman" w:cs="Times New Roman"/>
          <w:sz w:val="20"/>
        </w:rPr>
        <w:t xml:space="preserve"> and</w:t>
      </w:r>
      <w:r w:rsidR="009667B1" w:rsidRPr="00FD7912">
        <w:rPr>
          <w:rFonts w:ascii="Times New Roman" w:hAnsi="Times New Roman" w:cs="Times New Roman"/>
          <w:sz w:val="20"/>
        </w:rPr>
        <w:t xml:space="preserve"> during</w:t>
      </w:r>
      <w:r w:rsidRPr="00FD7912">
        <w:rPr>
          <w:rFonts w:ascii="Times New Roman" w:hAnsi="Times New Roman" w:cs="Times New Roman"/>
          <w:sz w:val="20"/>
        </w:rPr>
        <w:t xml:space="preserve"> follow up. </w:t>
      </w:r>
      <w:r w:rsidR="009667B1" w:rsidRPr="00FD7912">
        <w:rPr>
          <w:rFonts w:ascii="Times New Roman" w:hAnsi="Times New Roman" w:cs="Times New Roman"/>
          <w:sz w:val="20"/>
        </w:rPr>
        <w:t>An association was sought with</w:t>
      </w:r>
      <w:r w:rsidRPr="00FD7912">
        <w:rPr>
          <w:rFonts w:ascii="Times New Roman" w:hAnsi="Times New Roman" w:cs="Times New Roman"/>
          <w:sz w:val="20"/>
        </w:rPr>
        <w:t xml:space="preserve"> renal dynamic scans, GFR </w:t>
      </w:r>
      <w:r w:rsidR="009667B1" w:rsidRPr="00FD7912">
        <w:rPr>
          <w:rFonts w:ascii="Times New Roman" w:hAnsi="Times New Roman" w:cs="Times New Roman"/>
          <w:sz w:val="20"/>
        </w:rPr>
        <w:t>and</w:t>
      </w:r>
      <w:r w:rsidRPr="00FD7912">
        <w:rPr>
          <w:rFonts w:ascii="Times New Roman" w:hAnsi="Times New Roman" w:cs="Times New Roman"/>
          <w:sz w:val="20"/>
        </w:rPr>
        <w:t xml:space="preserve"> serum creatinine. </w:t>
      </w:r>
      <w:r w:rsidR="009667B1" w:rsidRPr="00FD7912">
        <w:rPr>
          <w:rFonts w:ascii="Times New Roman" w:hAnsi="Times New Roman" w:cs="Times New Roman"/>
          <w:sz w:val="20"/>
        </w:rPr>
        <w:t>P</w:t>
      </w:r>
      <w:r w:rsidRPr="00FD7912">
        <w:rPr>
          <w:rFonts w:ascii="Times New Roman" w:hAnsi="Times New Roman" w:cs="Times New Roman"/>
          <w:sz w:val="20"/>
        </w:rPr>
        <w:t>atients were grouped into those with increasing (group-a) &amp; declining (group-b) pelvic volumes.</w:t>
      </w:r>
    </w:p>
    <w:p w14:paraId="03B6B4C5" w14:textId="0B838ECD" w:rsidR="00507F16" w:rsidRPr="00FD7912" w:rsidRDefault="00507F16" w:rsidP="00FD7912">
      <w:pPr>
        <w:spacing w:after="200" w:line="276" w:lineRule="auto"/>
        <w:jc w:val="both"/>
        <w:rPr>
          <w:rFonts w:ascii="Times New Roman" w:hAnsi="Times New Roman" w:cs="Times New Roman"/>
          <w:bCs/>
          <w:sz w:val="20"/>
        </w:rPr>
      </w:pPr>
      <w:r w:rsidRPr="00FD7912">
        <w:rPr>
          <w:rFonts w:ascii="Times New Roman" w:hAnsi="Times New Roman" w:cs="Times New Roman"/>
          <w:b/>
          <w:bCs/>
          <w:sz w:val="20"/>
        </w:rPr>
        <w:t>Results:</w:t>
      </w:r>
      <w:r w:rsidRPr="00FD7912">
        <w:rPr>
          <w:rFonts w:ascii="Times New Roman" w:hAnsi="Times New Roman" w:cs="Times New Roman"/>
          <w:bCs/>
          <w:sz w:val="20"/>
        </w:rPr>
        <w:t xml:space="preserve"> Total 87 patients; mean age 24 months; follow-up 13-60 months; 41 required surgery and 46 were managed non-operatively. Increased pelvic volumes (group-a)</w:t>
      </w:r>
      <w:r w:rsidR="009667B1" w:rsidRPr="00FD7912">
        <w:rPr>
          <w:rFonts w:ascii="Times New Roman" w:hAnsi="Times New Roman" w:cs="Times New Roman"/>
          <w:bCs/>
          <w:sz w:val="20"/>
        </w:rPr>
        <w:t xml:space="preserve"> </w:t>
      </w:r>
      <w:r w:rsidRPr="00FD7912">
        <w:rPr>
          <w:rFonts w:ascii="Times New Roman" w:hAnsi="Times New Roman" w:cs="Times New Roman"/>
          <w:bCs/>
          <w:sz w:val="20"/>
        </w:rPr>
        <w:t>were observed in the non-operatively followed patients</w:t>
      </w:r>
      <w:r w:rsidR="009667B1" w:rsidRPr="00FD7912">
        <w:rPr>
          <w:rFonts w:ascii="Times New Roman" w:hAnsi="Times New Roman" w:cs="Times New Roman"/>
          <w:bCs/>
          <w:sz w:val="20"/>
        </w:rPr>
        <w:t xml:space="preserve"> &amp;</w:t>
      </w:r>
      <w:r w:rsidRPr="00FD7912">
        <w:rPr>
          <w:rFonts w:ascii="Times New Roman" w:hAnsi="Times New Roman" w:cs="Times New Roman"/>
          <w:bCs/>
          <w:sz w:val="20"/>
        </w:rPr>
        <w:t xml:space="preserve"> SRF remained above 40%. </w:t>
      </w:r>
      <w:r w:rsidR="009667B1" w:rsidRPr="00FD7912">
        <w:rPr>
          <w:rFonts w:ascii="Times New Roman" w:hAnsi="Times New Roman" w:cs="Times New Roman"/>
          <w:bCs/>
          <w:sz w:val="20"/>
        </w:rPr>
        <w:t>In group-b</w:t>
      </w:r>
      <w:r w:rsidRPr="00FD7912">
        <w:rPr>
          <w:rFonts w:ascii="Times New Roman" w:hAnsi="Times New Roman" w:cs="Times New Roman"/>
          <w:bCs/>
          <w:sz w:val="20"/>
        </w:rPr>
        <w:t xml:space="preserve">, pelvic volumes showed a significant decline </w:t>
      </w:r>
      <w:r w:rsidR="009667B1" w:rsidRPr="00FD7912">
        <w:rPr>
          <w:rFonts w:ascii="Times New Roman" w:hAnsi="Times New Roman" w:cs="Times New Roman"/>
          <w:bCs/>
          <w:sz w:val="20"/>
        </w:rPr>
        <w:t>in those</w:t>
      </w:r>
      <w:r w:rsidRPr="00FD7912">
        <w:rPr>
          <w:rFonts w:ascii="Times New Roman" w:hAnsi="Times New Roman" w:cs="Times New Roman"/>
          <w:bCs/>
          <w:sz w:val="20"/>
        </w:rPr>
        <w:t xml:space="preserve"> who developed indications for surgery [p=0.001] during this period.</w:t>
      </w:r>
      <w:r w:rsidR="004D03D7">
        <w:rPr>
          <w:rFonts w:ascii="Times New Roman" w:hAnsi="Times New Roman" w:cs="Times New Roman"/>
          <w:bCs/>
          <w:sz w:val="20"/>
        </w:rPr>
        <w:t xml:space="preserve"> </w:t>
      </w:r>
    </w:p>
    <w:p w14:paraId="13419FAB" w14:textId="0A88FB77" w:rsidR="00507F16" w:rsidRPr="00FD7912" w:rsidRDefault="00507F16" w:rsidP="00FD7912">
      <w:pPr>
        <w:spacing w:after="200" w:line="276" w:lineRule="auto"/>
        <w:jc w:val="both"/>
        <w:rPr>
          <w:rFonts w:ascii="Times New Roman" w:hAnsi="Times New Roman" w:cs="Times New Roman"/>
          <w:bCs/>
          <w:sz w:val="20"/>
        </w:rPr>
      </w:pPr>
      <w:r w:rsidRPr="00FD7912">
        <w:rPr>
          <w:rFonts w:ascii="Times New Roman" w:hAnsi="Times New Roman" w:cs="Times New Roman"/>
          <w:b/>
          <w:sz w:val="20"/>
        </w:rPr>
        <w:t>Conclusion:</w:t>
      </w:r>
      <w:r w:rsidRPr="00FD7912">
        <w:rPr>
          <w:rFonts w:ascii="Times New Roman" w:hAnsi="Times New Roman" w:cs="Times New Roman"/>
          <w:sz w:val="20"/>
        </w:rPr>
        <w:t xml:space="preserve"> An increase in renal parenchymal dimensions</w:t>
      </w:r>
      <w:r w:rsidR="00DE73BD" w:rsidRPr="00FD7912">
        <w:rPr>
          <w:rFonts w:ascii="Times New Roman" w:hAnsi="Times New Roman" w:cs="Times New Roman"/>
          <w:sz w:val="20"/>
        </w:rPr>
        <w:t xml:space="preserve"> &amp; pelvic volumes</w:t>
      </w:r>
      <w:r w:rsidRPr="00FD7912">
        <w:rPr>
          <w:rFonts w:ascii="Times New Roman" w:hAnsi="Times New Roman" w:cs="Times New Roman"/>
          <w:sz w:val="20"/>
        </w:rPr>
        <w:t xml:space="preserve"> w</w:t>
      </w:r>
      <w:r w:rsidR="00DE73BD" w:rsidRPr="00FD7912">
        <w:rPr>
          <w:rFonts w:ascii="Times New Roman" w:hAnsi="Times New Roman" w:cs="Times New Roman"/>
          <w:sz w:val="20"/>
        </w:rPr>
        <w:t>as</w:t>
      </w:r>
      <w:r w:rsidRPr="00FD7912">
        <w:rPr>
          <w:rFonts w:ascii="Times New Roman" w:hAnsi="Times New Roman" w:cs="Times New Roman"/>
          <w:sz w:val="20"/>
        </w:rPr>
        <w:t xml:space="preserve"> consistently observed in </w:t>
      </w:r>
      <w:r w:rsidR="00DE73BD" w:rsidRPr="00FD7912">
        <w:rPr>
          <w:rFonts w:ascii="Times New Roman" w:hAnsi="Times New Roman" w:cs="Times New Roman"/>
          <w:sz w:val="20"/>
        </w:rPr>
        <w:t>all patients with hydro</w:t>
      </w:r>
      <w:r w:rsidR="0065605D">
        <w:rPr>
          <w:rFonts w:ascii="Times New Roman" w:hAnsi="Times New Roman" w:cs="Times New Roman"/>
          <w:sz w:val="20"/>
        </w:rPr>
        <w:t>-</w:t>
      </w:r>
      <w:proofErr w:type="spellStart"/>
      <w:r w:rsidR="00DE73BD" w:rsidRPr="00FD7912">
        <w:rPr>
          <w:rFonts w:ascii="Times New Roman" w:hAnsi="Times New Roman" w:cs="Times New Roman"/>
          <w:sz w:val="20"/>
        </w:rPr>
        <w:t>nephrosis</w:t>
      </w:r>
      <w:proofErr w:type="spellEnd"/>
      <w:r w:rsidR="00DE73BD" w:rsidRPr="00FD7912">
        <w:rPr>
          <w:rFonts w:ascii="Times New Roman" w:hAnsi="Times New Roman" w:cs="Times New Roman"/>
          <w:sz w:val="20"/>
        </w:rPr>
        <w:t>, including those with</w:t>
      </w:r>
      <w:r w:rsidR="004D03D7">
        <w:rPr>
          <w:rFonts w:ascii="Times New Roman" w:hAnsi="Times New Roman" w:cs="Times New Roman"/>
          <w:sz w:val="20"/>
        </w:rPr>
        <w:t xml:space="preserve"> </w:t>
      </w:r>
      <w:r w:rsidRPr="00FD7912">
        <w:rPr>
          <w:rFonts w:ascii="Times New Roman" w:hAnsi="Times New Roman" w:cs="Times New Roman"/>
          <w:bCs/>
          <w:sz w:val="20"/>
        </w:rPr>
        <w:t>SFU grade II</w:t>
      </w:r>
      <w:r w:rsidR="00DE73BD" w:rsidRPr="00FD7912">
        <w:rPr>
          <w:rFonts w:ascii="Times New Roman" w:hAnsi="Times New Roman" w:cs="Times New Roman"/>
          <w:bCs/>
          <w:sz w:val="20"/>
        </w:rPr>
        <w:t xml:space="preserve"> during the non-operative follow up</w:t>
      </w:r>
      <w:r w:rsidRPr="00FD7912">
        <w:rPr>
          <w:rFonts w:ascii="Times New Roman" w:hAnsi="Times New Roman" w:cs="Times New Roman"/>
          <w:bCs/>
          <w:sz w:val="20"/>
        </w:rPr>
        <w:t>. This study highlights the limitations of SFU</w:t>
      </w:r>
      <w:r w:rsidR="00DE73BD" w:rsidRPr="00FD7912">
        <w:rPr>
          <w:rFonts w:ascii="Times New Roman" w:hAnsi="Times New Roman" w:cs="Times New Roman"/>
          <w:bCs/>
          <w:sz w:val="20"/>
        </w:rPr>
        <w:t xml:space="preserve"> grading</w:t>
      </w:r>
      <w:r w:rsidRPr="00FD7912">
        <w:rPr>
          <w:rFonts w:ascii="Times New Roman" w:hAnsi="Times New Roman" w:cs="Times New Roman"/>
          <w:bCs/>
          <w:sz w:val="20"/>
        </w:rPr>
        <w:t xml:space="preserve"> &amp; the importance of measuring pelvic volumes along with the renal dimensions while non-operatively following children with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antenatally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 xml:space="preserve"> diagnosed hydro</w:t>
      </w:r>
      <w:r w:rsidR="0065605D">
        <w:rPr>
          <w:rFonts w:ascii="Times New Roman" w:hAnsi="Times New Roman" w:cs="Times New Roman"/>
          <w:bCs/>
          <w:sz w:val="20"/>
        </w:rPr>
        <w:t>-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nephrosis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>.</w:t>
      </w:r>
    </w:p>
    <w:p w14:paraId="54D255CE" w14:textId="77777777" w:rsidR="0065605D" w:rsidRDefault="00FD7912" w:rsidP="0065605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D7912">
        <w:rPr>
          <w:rFonts w:ascii="Times New Roman" w:hAnsi="Times New Roman" w:cs="Times New Roman"/>
          <w:b/>
          <w:sz w:val="20"/>
        </w:rPr>
        <w:t>Key</w:t>
      </w:r>
      <w:r w:rsidRPr="00FD7912">
        <w:rPr>
          <w:rFonts w:ascii="Times New Roman" w:hAnsi="Times New Roman" w:cs="Times New Roman"/>
          <w:b/>
          <w:sz w:val="20"/>
        </w:rPr>
        <w:t>word</w:t>
      </w:r>
      <w:r w:rsidRPr="00FD7912">
        <w:rPr>
          <w:rFonts w:ascii="Times New Roman" w:hAnsi="Times New Roman" w:cs="Times New Roman"/>
          <w:b/>
          <w:sz w:val="20"/>
        </w:rPr>
        <w:t>s</w:t>
      </w:r>
      <w:r w:rsidRPr="00FD7912">
        <w:rPr>
          <w:rFonts w:ascii="Times New Roman" w:hAnsi="Times New Roman" w:cs="Times New Roman"/>
          <w:b/>
          <w:sz w:val="20"/>
        </w:rPr>
        <w:t>:</w:t>
      </w:r>
      <w:r w:rsidRPr="00FD791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D7912">
        <w:rPr>
          <w:rFonts w:ascii="Times New Roman" w:hAnsi="Times New Roman" w:cs="Times New Roman"/>
          <w:sz w:val="20"/>
        </w:rPr>
        <w:t>Hydronephrosis</w:t>
      </w:r>
      <w:proofErr w:type="spellEnd"/>
      <w:r w:rsidRPr="00FD7912">
        <w:rPr>
          <w:rFonts w:ascii="Times New Roman" w:hAnsi="Times New Roman" w:cs="Times New Roman"/>
          <w:sz w:val="20"/>
        </w:rPr>
        <w:t>,</w:t>
      </w:r>
      <w:r w:rsidRPr="00FD791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D7912">
        <w:rPr>
          <w:rFonts w:ascii="Times New Roman" w:hAnsi="Times New Roman" w:cs="Times New Roman"/>
          <w:sz w:val="20"/>
        </w:rPr>
        <w:t>Pelvi</w:t>
      </w:r>
      <w:proofErr w:type="spellEnd"/>
      <w:r w:rsidRPr="00FD7912">
        <w:rPr>
          <w:rFonts w:ascii="Times New Roman" w:hAnsi="Times New Roman" w:cs="Times New Roman"/>
          <w:sz w:val="20"/>
        </w:rPr>
        <w:t>-ureteric junction obstruction</w:t>
      </w:r>
      <w:r w:rsidRPr="00FD7912">
        <w:rPr>
          <w:rFonts w:ascii="Times New Roman" w:hAnsi="Times New Roman" w:cs="Times New Roman"/>
          <w:sz w:val="20"/>
        </w:rPr>
        <w:t>,</w:t>
      </w:r>
      <w:r w:rsidRPr="00FD7912">
        <w:rPr>
          <w:rFonts w:ascii="Times New Roman" w:hAnsi="Times New Roman" w:cs="Times New Roman"/>
          <w:sz w:val="20"/>
        </w:rPr>
        <w:t xml:space="preserve"> SFU grading</w:t>
      </w:r>
      <w:r w:rsidRPr="00FD7912">
        <w:rPr>
          <w:rFonts w:ascii="Times New Roman" w:hAnsi="Times New Roman" w:cs="Times New Roman"/>
          <w:sz w:val="20"/>
        </w:rPr>
        <w:t>,</w:t>
      </w:r>
      <w:r w:rsidRPr="00FD7912">
        <w:rPr>
          <w:rFonts w:ascii="Times New Roman" w:hAnsi="Times New Roman" w:cs="Times New Roman"/>
          <w:sz w:val="20"/>
        </w:rPr>
        <w:t xml:space="preserve"> </w:t>
      </w:r>
      <w:r w:rsidRPr="00FD7912">
        <w:rPr>
          <w:rFonts w:ascii="Times New Roman" w:hAnsi="Times New Roman" w:cs="Times New Roman"/>
          <w:sz w:val="20"/>
        </w:rPr>
        <w:t>Ultrasonography,</w:t>
      </w:r>
      <w:r w:rsidRPr="00FD7912">
        <w:rPr>
          <w:rFonts w:ascii="Times New Roman" w:hAnsi="Times New Roman" w:cs="Times New Roman"/>
          <w:sz w:val="20"/>
        </w:rPr>
        <w:t xml:space="preserve"> </w:t>
      </w:r>
      <w:r w:rsidRPr="00FD7912">
        <w:rPr>
          <w:rFonts w:ascii="Times New Roman" w:hAnsi="Times New Roman" w:cs="Times New Roman"/>
          <w:sz w:val="20"/>
        </w:rPr>
        <w:t xml:space="preserve">Split </w:t>
      </w:r>
      <w:r w:rsidRPr="00FD7912">
        <w:rPr>
          <w:rFonts w:ascii="Times New Roman" w:hAnsi="Times New Roman" w:cs="Times New Roman"/>
          <w:sz w:val="20"/>
        </w:rPr>
        <w:t>renal function</w:t>
      </w:r>
      <w:r w:rsidRPr="00FD7912">
        <w:rPr>
          <w:rFonts w:ascii="Times New Roman" w:hAnsi="Times New Roman" w:cs="Times New Roman"/>
          <w:sz w:val="20"/>
        </w:rPr>
        <w:t>.</w:t>
      </w:r>
    </w:p>
    <w:p w14:paraId="455645D4" w14:textId="2432B028" w:rsidR="00893274" w:rsidRPr="00FD7912" w:rsidRDefault="00FD7912" w:rsidP="0065605D">
      <w:pPr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FD7912">
        <w:rPr>
          <w:rFonts w:ascii="Times New Roman" w:hAnsi="Times New Roman" w:cs="Times New Roman"/>
          <w:b/>
          <w:bCs/>
        </w:rPr>
        <w:t>Biography</w:t>
      </w:r>
    </w:p>
    <w:p w14:paraId="0F2B62EC" w14:textId="52C5CA56" w:rsidR="0021074A" w:rsidRPr="00FD7912" w:rsidRDefault="0021074A" w:rsidP="00FD7912">
      <w:pPr>
        <w:spacing w:after="200" w:line="276" w:lineRule="auto"/>
        <w:jc w:val="both"/>
        <w:rPr>
          <w:rFonts w:ascii="Times New Roman" w:hAnsi="Times New Roman" w:cs="Times New Roman"/>
          <w:bCs/>
          <w:sz w:val="20"/>
        </w:rPr>
      </w:pPr>
      <w:r w:rsidRPr="00FD7912">
        <w:rPr>
          <w:rFonts w:ascii="Times New Roman" w:hAnsi="Times New Roman" w:cs="Times New Roman"/>
          <w:bCs/>
          <w:sz w:val="20"/>
        </w:rPr>
        <w:t xml:space="preserve">M.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Bajpai</w:t>
      </w:r>
      <w:proofErr w:type="spellEnd"/>
      <w:r w:rsidR="00FD7912" w:rsidRPr="00FD7912">
        <w:rPr>
          <w:rFonts w:ascii="Times New Roman" w:hAnsi="Times New Roman" w:cs="Times New Roman"/>
          <w:bCs/>
          <w:sz w:val="20"/>
        </w:rPr>
        <w:t xml:space="preserve"> has done </w:t>
      </w:r>
      <w:r w:rsidRPr="00FD7912">
        <w:rPr>
          <w:rFonts w:ascii="Times New Roman" w:hAnsi="Times New Roman" w:cs="Times New Roman"/>
          <w:bCs/>
          <w:sz w:val="20"/>
        </w:rPr>
        <w:t xml:space="preserve">MS,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MCh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>, PhD, National Board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 FRCS,</w:t>
      </w:r>
      <w:r w:rsidRPr="00FD7912">
        <w:rPr>
          <w:rFonts w:ascii="Times New Roman" w:hAnsi="Times New Roman" w:cs="Times New Roman"/>
          <w:bCs/>
          <w:sz w:val="20"/>
        </w:rPr>
        <w:t xml:space="preserve"> FACS, FAMS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, </w:t>
      </w:r>
      <w:r w:rsidRPr="00FD7912">
        <w:rPr>
          <w:rFonts w:ascii="Times New Roman" w:hAnsi="Times New Roman" w:cs="Times New Roman"/>
          <w:bCs/>
          <w:sz w:val="20"/>
        </w:rPr>
        <w:t xml:space="preserve">Fulbright </w:t>
      </w:r>
      <w:r w:rsidR="00FD7912" w:rsidRPr="00FD7912">
        <w:rPr>
          <w:rFonts w:ascii="Times New Roman" w:hAnsi="Times New Roman" w:cs="Times New Roman"/>
          <w:bCs/>
          <w:sz w:val="20"/>
        </w:rPr>
        <w:t>S</w:t>
      </w:r>
      <w:r w:rsidRPr="00FD7912">
        <w:rPr>
          <w:rFonts w:ascii="Times New Roman" w:hAnsi="Times New Roman" w:cs="Times New Roman"/>
          <w:bCs/>
          <w:sz w:val="20"/>
        </w:rPr>
        <w:t>cholar (USA) &amp; Commonwealth Fellow (UK)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, </w:t>
      </w:r>
      <w:r w:rsidRPr="00FD7912">
        <w:rPr>
          <w:rFonts w:ascii="Times New Roman" w:hAnsi="Times New Roman" w:cs="Times New Roman"/>
          <w:bCs/>
          <w:sz w:val="20"/>
        </w:rPr>
        <w:t xml:space="preserve">Raja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Ramanna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 xml:space="preserve"> Fellow (Science &amp; Technology)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. He is a </w:t>
      </w:r>
      <w:r w:rsidRPr="00FD7912">
        <w:rPr>
          <w:rFonts w:ascii="Times New Roman" w:hAnsi="Times New Roman" w:cs="Times New Roman"/>
          <w:bCs/>
          <w:sz w:val="20"/>
        </w:rPr>
        <w:t xml:space="preserve">Professor of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Paediatric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 xml:space="preserve"> Urology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, </w:t>
      </w:r>
      <w:r w:rsidRPr="00FD7912">
        <w:rPr>
          <w:rFonts w:ascii="Times New Roman" w:hAnsi="Times New Roman" w:cs="Times New Roman"/>
          <w:bCs/>
          <w:sz w:val="20"/>
        </w:rPr>
        <w:t xml:space="preserve">Department of </w:t>
      </w:r>
      <w:proofErr w:type="spellStart"/>
      <w:r w:rsidRPr="00FD7912">
        <w:rPr>
          <w:rFonts w:ascii="Times New Roman" w:hAnsi="Times New Roman" w:cs="Times New Roman"/>
          <w:bCs/>
          <w:sz w:val="20"/>
        </w:rPr>
        <w:t>Paediatric</w:t>
      </w:r>
      <w:proofErr w:type="spellEnd"/>
      <w:r w:rsidRPr="00FD7912">
        <w:rPr>
          <w:rFonts w:ascii="Times New Roman" w:hAnsi="Times New Roman" w:cs="Times New Roman"/>
          <w:bCs/>
          <w:sz w:val="20"/>
        </w:rPr>
        <w:t xml:space="preserve"> Surgery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, </w:t>
      </w:r>
      <w:r w:rsidRPr="00FD7912">
        <w:rPr>
          <w:rFonts w:ascii="Times New Roman" w:hAnsi="Times New Roman" w:cs="Times New Roman"/>
          <w:bCs/>
          <w:sz w:val="20"/>
        </w:rPr>
        <w:t>All India Institute of Medical Sciences</w:t>
      </w:r>
      <w:r w:rsidR="00FD7912" w:rsidRPr="00FD7912">
        <w:rPr>
          <w:rFonts w:ascii="Times New Roman" w:hAnsi="Times New Roman" w:cs="Times New Roman"/>
          <w:bCs/>
          <w:sz w:val="20"/>
        </w:rPr>
        <w:t xml:space="preserve">, </w:t>
      </w:r>
      <w:r w:rsidRPr="00FD7912">
        <w:rPr>
          <w:rFonts w:ascii="Times New Roman" w:hAnsi="Times New Roman" w:cs="Times New Roman"/>
          <w:bCs/>
          <w:sz w:val="20"/>
        </w:rPr>
        <w:t>Ansari Nagar, New Delhi, India</w:t>
      </w:r>
      <w:r w:rsidR="00FD7912" w:rsidRPr="00FD7912">
        <w:rPr>
          <w:rFonts w:ascii="Times New Roman" w:hAnsi="Times New Roman" w:cs="Times New Roman"/>
          <w:bCs/>
          <w:sz w:val="20"/>
        </w:rPr>
        <w:t>.</w:t>
      </w:r>
      <w:bookmarkEnd w:id="0"/>
    </w:p>
    <w:sectPr w:rsidR="0021074A" w:rsidRPr="00FD79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16"/>
    <w:rsid w:val="0021074A"/>
    <w:rsid w:val="004D03D7"/>
    <w:rsid w:val="00507F16"/>
    <w:rsid w:val="00586983"/>
    <w:rsid w:val="005B6CB3"/>
    <w:rsid w:val="0065605D"/>
    <w:rsid w:val="00893274"/>
    <w:rsid w:val="009667B1"/>
    <w:rsid w:val="00B77D21"/>
    <w:rsid w:val="00C23BDD"/>
    <w:rsid w:val="00C96CC4"/>
    <w:rsid w:val="00DE73BD"/>
    <w:rsid w:val="00E51D38"/>
    <w:rsid w:val="00EA4133"/>
    <w:rsid w:val="00F92B3D"/>
    <w:rsid w:val="00FD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B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1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uthor-content">
    <w:name w:val="author-content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1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uthor-content">
    <w:name w:val="author-content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 Prakash</dc:creator>
  <cp:keywords/>
  <dc:description/>
  <cp:lastModifiedBy>Swetha Sandala</cp:lastModifiedBy>
  <cp:revision>8</cp:revision>
  <dcterms:created xsi:type="dcterms:W3CDTF">2022-10-31T12:35:00Z</dcterms:created>
  <dcterms:modified xsi:type="dcterms:W3CDTF">2022-11-02T08:32:00Z</dcterms:modified>
</cp:coreProperties>
</file>