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847D9">
      <w:pPr>
        <w:rPr>
          <w:rFonts w:ascii="Times New Roman" w:hAnsi="Times New Roman" w:cs="Times New Roman"/>
          <w:b/>
          <w:sz w:val="32"/>
        </w:rPr>
      </w:pPr>
      <w:bookmarkStart w:id="0" w:name="_GoBack"/>
      <w:r w:rsidRPr="00B847D9">
        <w:rPr>
          <w:rFonts w:ascii="Times New Roman" w:hAnsi="Times New Roman" w:cs="Times New Roman"/>
          <w:b/>
          <w:sz w:val="32"/>
        </w:rPr>
        <w:t xml:space="preserve">A novel </w:t>
      </w:r>
      <w:proofErr w:type="spellStart"/>
      <w:r w:rsidRPr="00B847D9">
        <w:rPr>
          <w:rFonts w:ascii="Times New Roman" w:hAnsi="Times New Roman" w:cs="Times New Roman"/>
          <w:b/>
          <w:sz w:val="32"/>
        </w:rPr>
        <w:t>mucin</w:t>
      </w:r>
      <w:proofErr w:type="spellEnd"/>
      <w:r w:rsidRPr="00B847D9">
        <w:rPr>
          <w:rFonts w:ascii="Times New Roman" w:hAnsi="Times New Roman" w:cs="Times New Roman"/>
          <w:b/>
          <w:sz w:val="32"/>
        </w:rPr>
        <w:t xml:space="preserve">-selective protease </w:t>
      </w:r>
      <w:proofErr w:type="spellStart"/>
      <w:r w:rsidRPr="00B847D9">
        <w:rPr>
          <w:rFonts w:ascii="Times New Roman" w:hAnsi="Times New Roman" w:cs="Times New Roman"/>
          <w:b/>
          <w:sz w:val="32"/>
        </w:rPr>
        <w:t>StcE</w:t>
      </w:r>
      <w:proofErr w:type="spellEnd"/>
      <w:r w:rsidRPr="00B847D9">
        <w:rPr>
          <w:rFonts w:ascii="Times New Roman" w:hAnsi="Times New Roman" w:cs="Times New Roman"/>
          <w:b/>
          <w:sz w:val="32"/>
        </w:rPr>
        <w:t xml:space="preserve"> is a powerful tool for heavily O-glycosylated </w:t>
      </w:r>
      <w:proofErr w:type="spellStart"/>
      <w:r w:rsidRPr="00B847D9">
        <w:rPr>
          <w:rFonts w:ascii="Times New Roman" w:hAnsi="Times New Roman" w:cs="Times New Roman"/>
          <w:b/>
          <w:sz w:val="32"/>
        </w:rPr>
        <w:t>mucin</w:t>
      </w:r>
      <w:proofErr w:type="spellEnd"/>
      <w:r w:rsidRPr="00B847D9">
        <w:rPr>
          <w:rFonts w:ascii="Times New Roman" w:hAnsi="Times New Roman" w:cs="Times New Roman"/>
          <w:b/>
          <w:sz w:val="32"/>
        </w:rPr>
        <w:t xml:space="preserve"> proteins MS analysis</w:t>
      </w:r>
    </w:p>
    <w:p w:rsidR="00B847D9" w:rsidRDefault="00B847D9">
      <w:pPr>
        <w:rPr>
          <w:rFonts w:ascii="Times New Roman" w:hAnsi="Times New Roman" w:cs="Times New Roman"/>
          <w:sz w:val="24"/>
        </w:rPr>
      </w:pPr>
      <w:proofErr w:type="spellStart"/>
      <w:r w:rsidRPr="00B847D9">
        <w:rPr>
          <w:rFonts w:ascii="Times New Roman" w:hAnsi="Times New Roman" w:cs="Times New Roman"/>
          <w:sz w:val="24"/>
        </w:rPr>
        <w:t>Ena</w:t>
      </w:r>
      <w:proofErr w:type="spellEnd"/>
      <w:r w:rsidRPr="00B847D9">
        <w:rPr>
          <w:rFonts w:ascii="Times New Roman" w:hAnsi="Times New Roman" w:cs="Times New Roman"/>
          <w:sz w:val="24"/>
        </w:rPr>
        <w:t xml:space="preserve"> Orzech</w:t>
      </w:r>
      <w:r w:rsidRPr="00B847D9">
        <w:rPr>
          <w:rFonts w:ascii="Times New Roman" w:hAnsi="Times New Roman" w:cs="Times New Roman"/>
          <w:sz w:val="24"/>
          <w:vertAlign w:val="superscript"/>
        </w:rPr>
        <w:t>1</w:t>
      </w:r>
      <w:r>
        <w:rPr>
          <w:rFonts w:ascii="Times New Roman" w:hAnsi="Times New Roman" w:cs="Times New Roman"/>
          <w:sz w:val="24"/>
        </w:rPr>
        <w:t>*</w:t>
      </w:r>
      <w:r w:rsidRPr="00B847D9">
        <w:rPr>
          <w:rFonts w:ascii="Times New Roman" w:hAnsi="Times New Roman" w:cs="Times New Roman"/>
          <w:sz w:val="24"/>
        </w:rPr>
        <w:t>, Mark Pawlicki</w:t>
      </w:r>
      <w:r w:rsidRPr="00B847D9">
        <w:rPr>
          <w:rFonts w:ascii="Times New Roman" w:hAnsi="Times New Roman" w:cs="Times New Roman"/>
          <w:sz w:val="24"/>
          <w:vertAlign w:val="superscript"/>
        </w:rPr>
        <w:t>2</w:t>
      </w:r>
      <w:r w:rsidRPr="00B847D9">
        <w:rPr>
          <w:rFonts w:ascii="Times New Roman" w:hAnsi="Times New Roman" w:cs="Times New Roman"/>
          <w:sz w:val="24"/>
        </w:rPr>
        <w:t xml:space="preserve"> and Daniel Taglicht</w:t>
      </w:r>
      <w:r w:rsidRPr="00B847D9">
        <w:rPr>
          <w:rFonts w:ascii="Times New Roman" w:hAnsi="Times New Roman" w:cs="Times New Roman"/>
          <w:sz w:val="24"/>
          <w:vertAlign w:val="superscript"/>
        </w:rPr>
        <w:t>1</w:t>
      </w:r>
    </w:p>
    <w:p w:rsidR="00B847D9" w:rsidRPr="00B847D9" w:rsidRDefault="00B847D9" w:rsidP="00B847D9">
      <w:pPr>
        <w:spacing w:after="0"/>
        <w:rPr>
          <w:rFonts w:ascii="Times New Roman" w:hAnsi="Times New Roman" w:cs="Times New Roman"/>
        </w:rPr>
      </w:pPr>
      <w:r w:rsidRPr="00B847D9">
        <w:rPr>
          <w:rFonts w:ascii="Times New Roman" w:hAnsi="Times New Roman" w:cs="Times New Roman"/>
          <w:vertAlign w:val="superscript"/>
        </w:rPr>
        <w:t>1</w:t>
      </w:r>
      <w:r w:rsidRPr="00B847D9">
        <w:rPr>
          <w:rFonts w:ascii="Times New Roman" w:hAnsi="Times New Roman" w:cs="Times New Roman"/>
        </w:rPr>
        <w:t>Merck, Israel</w:t>
      </w:r>
    </w:p>
    <w:p w:rsidR="00B847D9" w:rsidRPr="00B847D9" w:rsidRDefault="00B847D9">
      <w:pPr>
        <w:rPr>
          <w:rFonts w:ascii="Times New Roman" w:hAnsi="Times New Roman" w:cs="Times New Roman"/>
        </w:rPr>
      </w:pPr>
      <w:r w:rsidRPr="00B847D9">
        <w:rPr>
          <w:rFonts w:ascii="Times New Roman" w:hAnsi="Times New Roman" w:cs="Times New Roman"/>
          <w:vertAlign w:val="superscript"/>
        </w:rPr>
        <w:t>2</w:t>
      </w:r>
      <w:r w:rsidRPr="00B847D9">
        <w:rPr>
          <w:rFonts w:ascii="Times New Roman" w:hAnsi="Times New Roman" w:cs="Times New Roman"/>
        </w:rPr>
        <w:t>MilliporeSigma, USA</w:t>
      </w:r>
    </w:p>
    <w:p w:rsidR="00B847D9" w:rsidRPr="00B847D9" w:rsidRDefault="00B847D9" w:rsidP="00B847D9">
      <w:pPr>
        <w:jc w:val="center"/>
        <w:rPr>
          <w:rFonts w:ascii="Times New Roman" w:hAnsi="Times New Roman" w:cs="Times New Roman"/>
          <w:b/>
          <w:sz w:val="24"/>
        </w:rPr>
      </w:pPr>
      <w:r w:rsidRPr="00B847D9">
        <w:rPr>
          <w:rFonts w:ascii="Times New Roman" w:hAnsi="Times New Roman" w:cs="Times New Roman"/>
          <w:b/>
          <w:sz w:val="24"/>
        </w:rPr>
        <w:t>Abstract</w:t>
      </w:r>
    </w:p>
    <w:p w:rsidR="00B847D9" w:rsidRPr="00B847D9" w:rsidRDefault="00B847D9" w:rsidP="00B847D9">
      <w:pPr>
        <w:jc w:val="both"/>
        <w:rPr>
          <w:rFonts w:ascii="Times New Roman" w:hAnsi="Times New Roman" w:cs="Times New Roman"/>
          <w:sz w:val="20"/>
        </w:rPr>
      </w:pPr>
      <w:proofErr w:type="spellStart"/>
      <w:r w:rsidRPr="00B847D9">
        <w:rPr>
          <w:rFonts w:ascii="Times New Roman" w:hAnsi="Times New Roman" w:cs="Times New Roman"/>
          <w:sz w:val="20"/>
        </w:rPr>
        <w:t>Mucins</w:t>
      </w:r>
      <w:proofErr w:type="spellEnd"/>
      <w:r w:rsidRPr="00B847D9">
        <w:rPr>
          <w:rFonts w:ascii="Times New Roman" w:hAnsi="Times New Roman" w:cs="Times New Roman"/>
          <w:sz w:val="20"/>
        </w:rPr>
        <w:t xml:space="preserve">, major components of the extracellular mucus are a family of high molecular weight, heavily glycosylated proteins. In most animals these proteins are produced by epithelial tissues and can serve as biomarkers for abnormal conditions such as ovarian and lung cancers. </w:t>
      </w:r>
      <w:proofErr w:type="spellStart"/>
      <w:r w:rsidRPr="00B847D9">
        <w:rPr>
          <w:rFonts w:ascii="Times New Roman" w:hAnsi="Times New Roman" w:cs="Times New Roman"/>
          <w:sz w:val="20"/>
        </w:rPr>
        <w:t>Mucins</w:t>
      </w:r>
      <w:proofErr w:type="spellEnd"/>
      <w:r w:rsidRPr="00B847D9">
        <w:rPr>
          <w:rFonts w:ascii="Times New Roman" w:hAnsi="Times New Roman" w:cs="Times New Roman"/>
          <w:sz w:val="20"/>
        </w:rPr>
        <w:t xml:space="preserve"> consist of a polypeptide backbone of hundreds to thousands of amino </w:t>
      </w:r>
      <w:r w:rsidRPr="00B847D9">
        <w:rPr>
          <w:rFonts w:ascii="Times New Roman" w:hAnsi="Times New Roman" w:cs="Times New Roman"/>
          <w:sz w:val="20"/>
        </w:rPr>
        <w:t>acids;</w:t>
      </w:r>
      <w:r w:rsidRPr="00B847D9">
        <w:rPr>
          <w:rFonts w:ascii="Times New Roman" w:hAnsi="Times New Roman" w:cs="Times New Roman"/>
          <w:sz w:val="20"/>
        </w:rPr>
        <w:t xml:space="preserve"> the glycosylation of the </w:t>
      </w:r>
      <w:proofErr w:type="spellStart"/>
      <w:r w:rsidRPr="00B847D9">
        <w:rPr>
          <w:rFonts w:ascii="Times New Roman" w:hAnsi="Times New Roman" w:cs="Times New Roman"/>
          <w:sz w:val="20"/>
        </w:rPr>
        <w:t>mucins</w:t>
      </w:r>
      <w:proofErr w:type="spellEnd"/>
      <w:r w:rsidRPr="00B847D9">
        <w:rPr>
          <w:rFonts w:ascii="Times New Roman" w:hAnsi="Times New Roman" w:cs="Times New Roman"/>
          <w:sz w:val="20"/>
        </w:rPr>
        <w:t xml:space="preserve"> can contribute to over 50% of the total protein mass. </w:t>
      </w:r>
      <w:proofErr w:type="spellStart"/>
      <w:r w:rsidRPr="00B847D9">
        <w:rPr>
          <w:rFonts w:ascii="Times New Roman" w:hAnsi="Times New Roman" w:cs="Times New Roman"/>
          <w:sz w:val="20"/>
        </w:rPr>
        <w:t>Mucin</w:t>
      </w:r>
      <w:proofErr w:type="spellEnd"/>
      <w:r w:rsidRPr="00B847D9">
        <w:rPr>
          <w:rFonts w:ascii="Times New Roman" w:hAnsi="Times New Roman" w:cs="Times New Roman"/>
          <w:sz w:val="20"/>
        </w:rPr>
        <w:t xml:space="preserve"> domains are notable for their high frequency of </w:t>
      </w:r>
      <w:proofErr w:type="spellStart"/>
      <w:r w:rsidRPr="00B847D9">
        <w:rPr>
          <w:rFonts w:ascii="Times New Roman" w:hAnsi="Times New Roman" w:cs="Times New Roman"/>
          <w:sz w:val="20"/>
        </w:rPr>
        <w:t>Ser</w:t>
      </w:r>
      <w:proofErr w:type="spellEnd"/>
      <w:r w:rsidRPr="00B847D9">
        <w:rPr>
          <w:rFonts w:ascii="Times New Roman" w:hAnsi="Times New Roman" w:cs="Times New Roman"/>
          <w:sz w:val="20"/>
        </w:rPr>
        <w:t xml:space="preserve"> (S) and </w:t>
      </w:r>
      <w:proofErr w:type="spellStart"/>
      <w:r w:rsidRPr="00B847D9">
        <w:rPr>
          <w:rFonts w:ascii="Times New Roman" w:hAnsi="Times New Roman" w:cs="Times New Roman"/>
          <w:sz w:val="20"/>
        </w:rPr>
        <w:t>Thr</w:t>
      </w:r>
      <w:proofErr w:type="spellEnd"/>
      <w:r w:rsidRPr="00B847D9">
        <w:rPr>
          <w:rFonts w:ascii="Times New Roman" w:hAnsi="Times New Roman" w:cs="Times New Roman"/>
          <w:sz w:val="20"/>
        </w:rPr>
        <w:t xml:space="preserve"> (T) residues which are O-glycosylated with</w:t>
      </w:r>
      <w:r w:rsidR="000E1AB7">
        <w:rPr>
          <w:rFonts w:ascii="Times New Roman" w:hAnsi="Times New Roman" w:cs="Times New Roman"/>
          <w:sz w:val="20"/>
        </w:rPr>
        <w:t xml:space="preserve"> </w:t>
      </w:r>
      <w:r w:rsidRPr="00B847D9">
        <w:rPr>
          <w:rFonts w:ascii="Times New Roman" w:hAnsi="Times New Roman" w:cs="Times New Roman"/>
          <w:sz w:val="20"/>
        </w:rPr>
        <w:t>α-N-</w:t>
      </w:r>
      <w:proofErr w:type="spellStart"/>
      <w:r w:rsidRPr="00B847D9">
        <w:rPr>
          <w:rFonts w:ascii="Times New Roman" w:hAnsi="Times New Roman" w:cs="Times New Roman"/>
          <w:sz w:val="20"/>
        </w:rPr>
        <w:t>acetylgalactosamine</w:t>
      </w:r>
      <w:proofErr w:type="spellEnd"/>
      <w:r w:rsidRPr="00B847D9">
        <w:rPr>
          <w:rFonts w:ascii="Times New Roman" w:hAnsi="Times New Roman" w:cs="Times New Roman"/>
          <w:sz w:val="20"/>
        </w:rPr>
        <w:t xml:space="preserve"> (α-</w:t>
      </w:r>
      <w:proofErr w:type="spellStart"/>
      <w:r w:rsidRPr="00B847D9">
        <w:rPr>
          <w:rFonts w:ascii="Times New Roman" w:hAnsi="Times New Roman" w:cs="Times New Roman"/>
          <w:sz w:val="20"/>
        </w:rPr>
        <w:t>GalNAc</w:t>
      </w:r>
      <w:proofErr w:type="spellEnd"/>
      <w:r w:rsidRPr="00B847D9">
        <w:rPr>
          <w:rFonts w:ascii="Times New Roman" w:hAnsi="Times New Roman" w:cs="Times New Roman"/>
          <w:sz w:val="20"/>
        </w:rPr>
        <w:t xml:space="preserve">). This leads to dynamic and very </w:t>
      </w:r>
      <w:proofErr w:type="spellStart"/>
      <w:r w:rsidRPr="00B847D9">
        <w:rPr>
          <w:rFonts w:ascii="Times New Roman" w:hAnsi="Times New Roman" w:cs="Times New Roman"/>
          <w:sz w:val="20"/>
        </w:rPr>
        <w:t>heterogenous</w:t>
      </w:r>
      <w:proofErr w:type="spellEnd"/>
      <w:r w:rsidRPr="00B847D9">
        <w:rPr>
          <w:rFonts w:ascii="Times New Roman" w:hAnsi="Times New Roman" w:cs="Times New Roman"/>
          <w:sz w:val="20"/>
        </w:rPr>
        <w:t xml:space="preserve"> glycoprotein populations which cannot be predicted from genomic information only. Investigating biological functions of </w:t>
      </w:r>
      <w:proofErr w:type="spellStart"/>
      <w:r w:rsidRPr="00B847D9">
        <w:rPr>
          <w:rFonts w:ascii="Times New Roman" w:hAnsi="Times New Roman" w:cs="Times New Roman"/>
          <w:sz w:val="20"/>
        </w:rPr>
        <w:t>mucins</w:t>
      </w:r>
      <w:proofErr w:type="spellEnd"/>
      <w:r w:rsidRPr="00B847D9">
        <w:rPr>
          <w:rFonts w:ascii="Times New Roman" w:hAnsi="Times New Roman" w:cs="Times New Roman"/>
          <w:sz w:val="20"/>
        </w:rPr>
        <w:t xml:space="preserve"> at the molecular level is a challenge, as only few tools are available to probe </w:t>
      </w:r>
      <w:proofErr w:type="spellStart"/>
      <w:r w:rsidRPr="00B847D9">
        <w:rPr>
          <w:rFonts w:ascii="Times New Roman" w:hAnsi="Times New Roman" w:cs="Times New Roman"/>
          <w:sz w:val="20"/>
        </w:rPr>
        <w:t>mucin</w:t>
      </w:r>
      <w:proofErr w:type="spellEnd"/>
      <w:r w:rsidRPr="00B847D9">
        <w:rPr>
          <w:rFonts w:ascii="Times New Roman" w:hAnsi="Times New Roman" w:cs="Times New Roman"/>
          <w:sz w:val="20"/>
        </w:rPr>
        <w:t xml:space="preserve"> domains. </w:t>
      </w:r>
    </w:p>
    <w:p w:rsidR="00B847D9" w:rsidRPr="00B847D9" w:rsidRDefault="00B847D9" w:rsidP="00B847D9">
      <w:pPr>
        <w:jc w:val="both"/>
        <w:rPr>
          <w:rFonts w:ascii="Times New Roman" w:hAnsi="Times New Roman" w:cs="Times New Roman"/>
          <w:sz w:val="20"/>
        </w:rPr>
      </w:pPr>
      <w:r w:rsidRPr="00B847D9">
        <w:rPr>
          <w:rFonts w:ascii="Times New Roman" w:hAnsi="Times New Roman" w:cs="Times New Roman"/>
          <w:sz w:val="20"/>
        </w:rPr>
        <w:t>The secreted protease of C1 esterase inhibitor (</w:t>
      </w:r>
      <w:proofErr w:type="spellStart"/>
      <w:r w:rsidRPr="00B847D9">
        <w:rPr>
          <w:rFonts w:ascii="Times New Roman" w:hAnsi="Times New Roman" w:cs="Times New Roman"/>
          <w:sz w:val="20"/>
        </w:rPr>
        <w:t>StcE</w:t>
      </w:r>
      <w:proofErr w:type="spellEnd"/>
      <w:r w:rsidRPr="00B847D9">
        <w:rPr>
          <w:rFonts w:ascii="Times New Roman" w:hAnsi="Times New Roman" w:cs="Times New Roman"/>
          <w:sz w:val="20"/>
        </w:rPr>
        <w:t xml:space="preserve">) from </w:t>
      </w:r>
      <w:r w:rsidRPr="00B847D9">
        <w:rPr>
          <w:rFonts w:ascii="Times New Roman" w:hAnsi="Times New Roman" w:cs="Times New Roman"/>
          <w:i/>
          <w:sz w:val="20"/>
        </w:rPr>
        <w:t>Escherichia coli</w:t>
      </w:r>
      <w:r w:rsidRPr="00B847D9">
        <w:rPr>
          <w:rFonts w:ascii="Times New Roman" w:hAnsi="Times New Roman" w:cs="Times New Roman"/>
          <w:sz w:val="20"/>
        </w:rPr>
        <w:t xml:space="preserve"> (O157:H7) is a </w:t>
      </w:r>
      <w:proofErr w:type="spellStart"/>
      <w:r w:rsidRPr="00B847D9">
        <w:rPr>
          <w:rFonts w:ascii="Times New Roman" w:hAnsi="Times New Roman" w:cs="Times New Roman"/>
          <w:sz w:val="20"/>
        </w:rPr>
        <w:t>mucin</w:t>
      </w:r>
      <w:proofErr w:type="spellEnd"/>
      <w:r w:rsidRPr="00B847D9">
        <w:rPr>
          <w:rFonts w:ascii="Times New Roman" w:hAnsi="Times New Roman" w:cs="Times New Roman"/>
          <w:sz w:val="20"/>
        </w:rPr>
        <w:t xml:space="preserve"> specific bacterial </w:t>
      </w:r>
      <w:proofErr w:type="spellStart"/>
      <w:r w:rsidRPr="00B847D9">
        <w:rPr>
          <w:rFonts w:ascii="Times New Roman" w:hAnsi="Times New Roman" w:cs="Times New Roman"/>
          <w:sz w:val="20"/>
        </w:rPr>
        <w:t>metalloprotease</w:t>
      </w:r>
      <w:proofErr w:type="spellEnd"/>
      <w:r w:rsidRPr="00B847D9">
        <w:rPr>
          <w:rFonts w:ascii="Times New Roman" w:hAnsi="Times New Roman" w:cs="Times New Roman"/>
          <w:sz w:val="20"/>
        </w:rPr>
        <w:t xml:space="preserve"> that recognizes a specific consensus sequence and cleaves the </w:t>
      </w:r>
      <w:proofErr w:type="spellStart"/>
      <w:r w:rsidRPr="00B847D9">
        <w:rPr>
          <w:rFonts w:ascii="Times New Roman" w:hAnsi="Times New Roman" w:cs="Times New Roman"/>
          <w:sz w:val="20"/>
        </w:rPr>
        <w:t>mucin</w:t>
      </w:r>
      <w:proofErr w:type="spellEnd"/>
      <w:r w:rsidRPr="00B847D9">
        <w:rPr>
          <w:rFonts w:ascii="Times New Roman" w:hAnsi="Times New Roman" w:cs="Times New Roman"/>
          <w:sz w:val="20"/>
        </w:rPr>
        <w:t xml:space="preserve"> polypeptide proximal to an O-glycosylated serine or threonine. The </w:t>
      </w:r>
      <w:proofErr w:type="spellStart"/>
      <w:r w:rsidRPr="00B847D9">
        <w:rPr>
          <w:rFonts w:ascii="Times New Roman" w:hAnsi="Times New Roman" w:cs="Times New Roman"/>
          <w:sz w:val="20"/>
        </w:rPr>
        <w:t>Muci</w:t>
      </w:r>
      <w:r>
        <w:rPr>
          <w:rFonts w:ascii="Times New Roman" w:hAnsi="Times New Roman" w:cs="Times New Roman"/>
          <w:sz w:val="20"/>
        </w:rPr>
        <w:t>n</w:t>
      </w:r>
      <w:proofErr w:type="spellEnd"/>
      <w:r>
        <w:rPr>
          <w:rFonts w:ascii="Times New Roman" w:hAnsi="Times New Roman" w:cs="Times New Roman"/>
          <w:sz w:val="20"/>
        </w:rPr>
        <w:t xml:space="preserve">-selective proteolysis by </w:t>
      </w:r>
      <w:proofErr w:type="spellStart"/>
      <w:r>
        <w:rPr>
          <w:rFonts w:ascii="Times New Roman" w:hAnsi="Times New Roman" w:cs="Times New Roman"/>
          <w:sz w:val="20"/>
        </w:rPr>
        <w:t>Stc</w:t>
      </w:r>
      <w:proofErr w:type="spellEnd"/>
      <w:r w:rsidRPr="00B847D9">
        <w:rPr>
          <w:rFonts w:ascii="Times New Roman" w:hAnsi="Times New Roman" w:cs="Times New Roman"/>
          <w:sz w:val="20"/>
        </w:rPr>
        <w:t xml:space="preserve"> was discovered as a novel and a powerful tool for the study of </w:t>
      </w:r>
      <w:proofErr w:type="spellStart"/>
      <w:r w:rsidRPr="00B847D9">
        <w:rPr>
          <w:rFonts w:ascii="Times New Roman" w:hAnsi="Times New Roman" w:cs="Times New Roman"/>
          <w:sz w:val="20"/>
        </w:rPr>
        <w:t>mucin</w:t>
      </w:r>
      <w:proofErr w:type="spellEnd"/>
      <w:r w:rsidRPr="00B847D9">
        <w:rPr>
          <w:rFonts w:ascii="Times New Roman" w:hAnsi="Times New Roman" w:cs="Times New Roman"/>
          <w:sz w:val="20"/>
        </w:rPr>
        <w:t xml:space="preserve"> domain structure and function, by </w:t>
      </w:r>
      <w:proofErr w:type="spellStart"/>
      <w:r w:rsidRPr="00B847D9">
        <w:rPr>
          <w:rFonts w:ascii="Times New Roman" w:hAnsi="Times New Roman" w:cs="Times New Roman"/>
          <w:sz w:val="20"/>
        </w:rPr>
        <w:t>Malaker</w:t>
      </w:r>
      <w:proofErr w:type="spellEnd"/>
      <w:r>
        <w:rPr>
          <w:rFonts w:ascii="Times New Roman" w:hAnsi="Times New Roman" w:cs="Times New Roman"/>
          <w:sz w:val="20"/>
        </w:rPr>
        <w:t xml:space="preserve"> [Figure 1]</w:t>
      </w:r>
      <w:r w:rsidRPr="00B847D9">
        <w:rPr>
          <w:rFonts w:ascii="Times New Roman" w:hAnsi="Times New Roman" w:cs="Times New Roman"/>
          <w:sz w:val="20"/>
        </w:rPr>
        <w:t>.</w:t>
      </w:r>
    </w:p>
    <w:p w:rsidR="00B847D9" w:rsidRDefault="00B847D9" w:rsidP="00B847D9">
      <w:pPr>
        <w:jc w:val="both"/>
        <w:rPr>
          <w:rFonts w:ascii="Times New Roman" w:hAnsi="Times New Roman" w:cs="Times New Roman"/>
          <w:sz w:val="20"/>
        </w:rPr>
      </w:pPr>
      <w:r w:rsidRPr="00B847D9">
        <w:rPr>
          <w:rFonts w:ascii="Times New Roman" w:hAnsi="Times New Roman" w:cs="Times New Roman"/>
          <w:sz w:val="20"/>
        </w:rPr>
        <w:t xml:space="preserve">At Merck we have further developed these tools to be available as research reagents under license from the lab of Caroline </w:t>
      </w:r>
      <w:proofErr w:type="spellStart"/>
      <w:r w:rsidRPr="00B847D9">
        <w:rPr>
          <w:rFonts w:ascii="Times New Roman" w:hAnsi="Times New Roman" w:cs="Times New Roman"/>
          <w:sz w:val="20"/>
        </w:rPr>
        <w:t>Bertozzi</w:t>
      </w:r>
      <w:proofErr w:type="spellEnd"/>
      <w:r w:rsidRPr="00B847D9">
        <w:rPr>
          <w:rFonts w:ascii="Times New Roman" w:hAnsi="Times New Roman" w:cs="Times New Roman"/>
          <w:sz w:val="20"/>
        </w:rPr>
        <w:t xml:space="preserve"> lab at Stanford </w:t>
      </w:r>
      <w:r w:rsidRPr="00B847D9">
        <w:rPr>
          <w:rFonts w:ascii="Times New Roman" w:hAnsi="Times New Roman" w:cs="Times New Roman"/>
          <w:sz w:val="20"/>
        </w:rPr>
        <w:t>University</w:t>
      </w:r>
      <w:r w:rsidRPr="00B847D9">
        <w:rPr>
          <w:rFonts w:ascii="Times New Roman" w:hAnsi="Times New Roman" w:cs="Times New Roman"/>
          <w:sz w:val="20"/>
        </w:rPr>
        <w:t>.</w:t>
      </w:r>
    </w:p>
    <w:p w:rsidR="00B847D9" w:rsidRDefault="00B847D9" w:rsidP="00B847D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572C784" wp14:editId="2F5CFAA8">
            <wp:extent cx="2853055" cy="177419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3055" cy="1774190"/>
                    </a:xfrm>
                    <a:prstGeom prst="rect">
                      <a:avLst/>
                    </a:prstGeom>
                    <a:noFill/>
                  </pic:spPr>
                </pic:pic>
              </a:graphicData>
            </a:graphic>
          </wp:inline>
        </w:drawing>
      </w:r>
    </w:p>
    <w:p w:rsidR="00B847D9" w:rsidRPr="00B847D9" w:rsidRDefault="00B847D9" w:rsidP="00B847D9">
      <w:pPr>
        <w:jc w:val="center"/>
        <w:rPr>
          <w:rFonts w:ascii="Times New Roman" w:hAnsi="Times New Roman" w:cs="Times New Roman"/>
          <w:i/>
          <w:sz w:val="18"/>
        </w:rPr>
      </w:pPr>
      <w:proofErr w:type="gramStart"/>
      <w:r w:rsidRPr="00B847D9">
        <w:rPr>
          <w:rFonts w:ascii="Times New Roman" w:hAnsi="Times New Roman" w:cs="Times New Roman"/>
          <w:b/>
          <w:i/>
          <w:sz w:val="18"/>
        </w:rPr>
        <w:t>Figure 1.</w:t>
      </w:r>
      <w:proofErr w:type="gramEnd"/>
      <w:r w:rsidRPr="00B847D9">
        <w:rPr>
          <w:rFonts w:ascii="Times New Roman" w:hAnsi="Times New Roman" w:cs="Times New Roman"/>
          <w:i/>
          <w:sz w:val="18"/>
        </w:rPr>
        <w:t xml:space="preserve"> </w:t>
      </w:r>
      <w:proofErr w:type="spellStart"/>
      <w:r w:rsidRPr="00B847D9">
        <w:rPr>
          <w:rFonts w:ascii="Times New Roman" w:hAnsi="Times New Roman" w:cs="Times New Roman"/>
          <w:i/>
          <w:sz w:val="18"/>
        </w:rPr>
        <w:t>Mucinase</w:t>
      </w:r>
      <w:proofErr w:type="spellEnd"/>
      <w:r w:rsidRPr="00B847D9">
        <w:rPr>
          <w:rFonts w:ascii="Times New Roman" w:hAnsi="Times New Roman" w:cs="Times New Roman"/>
          <w:i/>
          <w:sz w:val="18"/>
        </w:rPr>
        <w:t xml:space="preserve"> </w:t>
      </w:r>
      <w:proofErr w:type="spellStart"/>
      <w:r w:rsidRPr="00B847D9">
        <w:rPr>
          <w:rFonts w:ascii="Times New Roman" w:hAnsi="Times New Roman" w:cs="Times New Roman"/>
          <w:i/>
          <w:sz w:val="18"/>
        </w:rPr>
        <w:t>StcE</w:t>
      </w:r>
      <w:proofErr w:type="spellEnd"/>
      <w:r w:rsidRPr="00B847D9">
        <w:rPr>
          <w:rFonts w:ascii="Times New Roman" w:hAnsi="Times New Roman" w:cs="Times New Roman"/>
          <w:i/>
          <w:sz w:val="18"/>
        </w:rPr>
        <w:t xml:space="preserve"> is a highly active protease on densely glycosylated </w:t>
      </w:r>
      <w:proofErr w:type="spellStart"/>
      <w:r w:rsidRPr="00B847D9">
        <w:rPr>
          <w:rFonts w:ascii="Times New Roman" w:hAnsi="Times New Roman" w:cs="Times New Roman"/>
          <w:i/>
          <w:sz w:val="18"/>
        </w:rPr>
        <w:t>mucins</w:t>
      </w:r>
      <w:proofErr w:type="spellEnd"/>
      <w:r w:rsidRPr="00B847D9">
        <w:rPr>
          <w:rFonts w:ascii="Times New Roman" w:hAnsi="Times New Roman" w:cs="Times New Roman"/>
          <w:i/>
          <w:sz w:val="18"/>
        </w:rPr>
        <w:t xml:space="preserve">. It will fragment </w:t>
      </w:r>
      <w:proofErr w:type="spellStart"/>
      <w:r w:rsidRPr="00B847D9">
        <w:rPr>
          <w:rFonts w:ascii="Times New Roman" w:hAnsi="Times New Roman" w:cs="Times New Roman"/>
          <w:i/>
          <w:sz w:val="18"/>
        </w:rPr>
        <w:t>mucins</w:t>
      </w:r>
      <w:proofErr w:type="spellEnd"/>
      <w:r w:rsidRPr="00B847D9">
        <w:rPr>
          <w:rFonts w:ascii="Times New Roman" w:hAnsi="Times New Roman" w:cs="Times New Roman"/>
          <w:i/>
          <w:sz w:val="18"/>
        </w:rPr>
        <w:t xml:space="preserve"> into smaller </w:t>
      </w:r>
      <w:proofErr w:type="spellStart"/>
      <w:r w:rsidRPr="00B847D9">
        <w:rPr>
          <w:rFonts w:ascii="Times New Roman" w:hAnsi="Times New Roman" w:cs="Times New Roman"/>
          <w:i/>
          <w:sz w:val="18"/>
        </w:rPr>
        <w:t>glycopeptides</w:t>
      </w:r>
      <w:proofErr w:type="spellEnd"/>
      <w:r w:rsidRPr="00B847D9">
        <w:rPr>
          <w:rFonts w:ascii="Times New Roman" w:hAnsi="Times New Roman" w:cs="Times New Roman"/>
          <w:i/>
          <w:sz w:val="18"/>
        </w:rPr>
        <w:t xml:space="preserve"> similarly to schematic above.</w:t>
      </w:r>
    </w:p>
    <w:p w:rsidR="00B847D9" w:rsidRPr="00B847D9" w:rsidRDefault="00B847D9" w:rsidP="00B847D9">
      <w:pPr>
        <w:rPr>
          <w:rFonts w:ascii="Times New Roman" w:hAnsi="Times New Roman" w:cs="Times New Roman"/>
          <w:b/>
          <w:sz w:val="24"/>
        </w:rPr>
      </w:pPr>
      <w:r w:rsidRPr="00B847D9">
        <w:rPr>
          <w:rFonts w:ascii="Times New Roman" w:hAnsi="Times New Roman" w:cs="Times New Roman"/>
          <w:b/>
          <w:sz w:val="24"/>
        </w:rPr>
        <w:t xml:space="preserve">Biography </w:t>
      </w:r>
    </w:p>
    <w:p w:rsidR="00B847D9" w:rsidRPr="00B847D9" w:rsidRDefault="00B847D9" w:rsidP="00B847D9">
      <w:pPr>
        <w:jc w:val="both"/>
        <w:rPr>
          <w:rFonts w:ascii="Times New Roman" w:hAnsi="Times New Roman" w:cs="Times New Roman"/>
          <w:sz w:val="20"/>
        </w:rPr>
      </w:pPr>
      <w:proofErr w:type="spellStart"/>
      <w:r w:rsidRPr="00B847D9">
        <w:rPr>
          <w:rFonts w:ascii="Times New Roman" w:hAnsi="Times New Roman" w:cs="Times New Roman"/>
          <w:sz w:val="20"/>
        </w:rPr>
        <w:t>Ena</w:t>
      </w:r>
      <w:proofErr w:type="spellEnd"/>
      <w:r w:rsidRPr="00B847D9">
        <w:rPr>
          <w:rFonts w:ascii="Times New Roman" w:hAnsi="Times New Roman" w:cs="Times New Roman"/>
          <w:sz w:val="20"/>
        </w:rPr>
        <w:t xml:space="preserve"> </w:t>
      </w:r>
      <w:proofErr w:type="spellStart"/>
      <w:r w:rsidRPr="00B847D9">
        <w:rPr>
          <w:rFonts w:ascii="Times New Roman" w:hAnsi="Times New Roman" w:cs="Times New Roman"/>
          <w:sz w:val="20"/>
        </w:rPr>
        <w:t>Orzech</w:t>
      </w:r>
      <w:proofErr w:type="spellEnd"/>
      <w:r w:rsidRPr="00B847D9">
        <w:rPr>
          <w:rFonts w:ascii="Times New Roman" w:hAnsi="Times New Roman" w:cs="Times New Roman"/>
          <w:sz w:val="20"/>
        </w:rPr>
        <w:t xml:space="preserve"> is wor</w:t>
      </w:r>
      <w:r>
        <w:rPr>
          <w:rFonts w:ascii="Times New Roman" w:hAnsi="Times New Roman" w:cs="Times New Roman"/>
          <w:sz w:val="20"/>
        </w:rPr>
        <w:t>king at Merck Life Sciences R&amp;D</w:t>
      </w:r>
      <w:r w:rsidRPr="00B847D9">
        <w:rPr>
          <w:rFonts w:ascii="Times New Roman" w:hAnsi="Times New Roman" w:cs="Times New Roman"/>
          <w:sz w:val="20"/>
        </w:rPr>
        <w:t xml:space="preserve"> and has 20 </w:t>
      </w:r>
      <w:r w:rsidRPr="00B847D9">
        <w:rPr>
          <w:rFonts w:ascii="Times New Roman" w:hAnsi="Times New Roman" w:cs="Times New Roman"/>
          <w:sz w:val="20"/>
        </w:rPr>
        <w:t>years’ experience</w:t>
      </w:r>
      <w:r w:rsidRPr="00B847D9">
        <w:rPr>
          <w:rFonts w:ascii="Times New Roman" w:hAnsi="Times New Roman" w:cs="Times New Roman"/>
          <w:sz w:val="20"/>
        </w:rPr>
        <w:t xml:space="preserve"> in new product development,</w:t>
      </w:r>
      <w:r w:rsidR="000E1AB7">
        <w:rPr>
          <w:rFonts w:ascii="Times New Roman" w:hAnsi="Times New Roman" w:cs="Times New Roman"/>
          <w:sz w:val="20"/>
        </w:rPr>
        <w:t xml:space="preserve"> </w:t>
      </w:r>
      <w:r w:rsidRPr="00B847D9">
        <w:rPr>
          <w:rFonts w:ascii="Times New Roman" w:hAnsi="Times New Roman" w:cs="Times New Roman"/>
          <w:sz w:val="20"/>
        </w:rPr>
        <w:t xml:space="preserve">specializing in protein expression and purification. During her work she has development variety of recombinant proteins and had designed different kits. During the present work she gained extensive experience in protein expression in </w:t>
      </w:r>
      <w:proofErr w:type="spellStart"/>
      <w:r w:rsidRPr="00B847D9">
        <w:rPr>
          <w:rFonts w:ascii="Times New Roman" w:hAnsi="Times New Roman" w:cs="Times New Roman"/>
          <w:i/>
          <w:sz w:val="20"/>
        </w:rPr>
        <w:t>E.coli</w:t>
      </w:r>
      <w:proofErr w:type="spellEnd"/>
      <w:r w:rsidRPr="00B847D9">
        <w:rPr>
          <w:rFonts w:ascii="Times New Roman" w:hAnsi="Times New Roman" w:cs="Times New Roman"/>
          <w:sz w:val="20"/>
        </w:rPr>
        <w:t xml:space="preserve"> bacteria expression system and in </w:t>
      </w:r>
      <w:proofErr w:type="spellStart"/>
      <w:r w:rsidRPr="00B847D9">
        <w:rPr>
          <w:rFonts w:ascii="Times New Roman" w:hAnsi="Times New Roman" w:cs="Times New Roman"/>
          <w:i/>
          <w:sz w:val="20"/>
        </w:rPr>
        <w:t>Pichia</w:t>
      </w:r>
      <w:proofErr w:type="spellEnd"/>
      <w:r w:rsidRPr="00B847D9">
        <w:rPr>
          <w:rFonts w:ascii="Times New Roman" w:hAnsi="Times New Roman" w:cs="Times New Roman"/>
          <w:i/>
          <w:sz w:val="20"/>
        </w:rPr>
        <w:t xml:space="preserve"> </w:t>
      </w:r>
      <w:proofErr w:type="spellStart"/>
      <w:r w:rsidRPr="00B847D9">
        <w:rPr>
          <w:rFonts w:ascii="Times New Roman" w:hAnsi="Times New Roman" w:cs="Times New Roman"/>
          <w:i/>
          <w:sz w:val="20"/>
        </w:rPr>
        <w:t>pastoris</w:t>
      </w:r>
      <w:proofErr w:type="spellEnd"/>
      <w:r w:rsidRPr="00B847D9">
        <w:rPr>
          <w:rFonts w:ascii="Times New Roman" w:hAnsi="Times New Roman" w:cs="Times New Roman"/>
          <w:sz w:val="20"/>
        </w:rPr>
        <w:t xml:space="preserve">. Expression in </w:t>
      </w:r>
      <w:proofErr w:type="spellStart"/>
      <w:r w:rsidRPr="00B847D9">
        <w:rPr>
          <w:rFonts w:ascii="Times New Roman" w:hAnsi="Times New Roman" w:cs="Times New Roman"/>
          <w:i/>
          <w:sz w:val="20"/>
        </w:rPr>
        <w:t>Pichia</w:t>
      </w:r>
      <w:proofErr w:type="spellEnd"/>
      <w:r w:rsidRPr="00B847D9">
        <w:rPr>
          <w:rFonts w:ascii="Times New Roman" w:hAnsi="Times New Roman" w:cs="Times New Roman"/>
          <w:i/>
          <w:sz w:val="20"/>
        </w:rPr>
        <w:t xml:space="preserve"> </w:t>
      </w:r>
      <w:proofErr w:type="spellStart"/>
      <w:r w:rsidRPr="00B847D9">
        <w:rPr>
          <w:rFonts w:ascii="Times New Roman" w:hAnsi="Times New Roman" w:cs="Times New Roman"/>
          <w:i/>
          <w:sz w:val="20"/>
        </w:rPr>
        <w:t>pastoris</w:t>
      </w:r>
      <w:proofErr w:type="spellEnd"/>
      <w:r w:rsidRPr="00B847D9">
        <w:rPr>
          <w:rFonts w:ascii="Times New Roman" w:hAnsi="Times New Roman" w:cs="Times New Roman"/>
          <w:sz w:val="20"/>
        </w:rPr>
        <w:t xml:space="preserve"> system includes cloning into </w:t>
      </w:r>
      <w:proofErr w:type="spellStart"/>
      <w:r w:rsidRPr="00B847D9">
        <w:rPr>
          <w:rFonts w:ascii="Times New Roman" w:hAnsi="Times New Roman" w:cs="Times New Roman"/>
          <w:i/>
          <w:sz w:val="20"/>
        </w:rPr>
        <w:t>Pichia</w:t>
      </w:r>
      <w:proofErr w:type="spellEnd"/>
      <w:r w:rsidRPr="00B847D9">
        <w:rPr>
          <w:rFonts w:ascii="Times New Roman" w:hAnsi="Times New Roman" w:cs="Times New Roman"/>
          <w:sz w:val="20"/>
        </w:rPr>
        <w:t xml:space="preserve"> expression vectors, transformation, screenin</w:t>
      </w:r>
      <w:r>
        <w:rPr>
          <w:rFonts w:ascii="Times New Roman" w:hAnsi="Times New Roman" w:cs="Times New Roman"/>
          <w:sz w:val="20"/>
        </w:rPr>
        <w:t>g for stable clones, expression</w:t>
      </w:r>
      <w:r w:rsidRPr="00B847D9">
        <w:rPr>
          <w:rFonts w:ascii="Times New Roman" w:hAnsi="Times New Roman" w:cs="Times New Roman"/>
          <w:sz w:val="20"/>
        </w:rPr>
        <w:t xml:space="preserve"> and purification</w:t>
      </w:r>
      <w:r w:rsidR="000E1AB7">
        <w:rPr>
          <w:rFonts w:ascii="Times New Roman" w:hAnsi="Times New Roman" w:cs="Times New Roman"/>
          <w:sz w:val="20"/>
        </w:rPr>
        <w:t>.</w:t>
      </w:r>
      <w:bookmarkEnd w:id="0"/>
    </w:p>
    <w:sectPr w:rsidR="00B847D9" w:rsidRPr="00B84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7D9"/>
    <w:rsid w:val="000E1AB7"/>
    <w:rsid w:val="00474203"/>
    <w:rsid w:val="00535872"/>
    <w:rsid w:val="00924B33"/>
    <w:rsid w:val="00B8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2022-12-26T11:04:00Z</dcterms:created>
  <dcterms:modified xsi:type="dcterms:W3CDTF">2022-12-26T11:18:00Z</dcterms:modified>
</cp:coreProperties>
</file>