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C84CD1" w:rsidRDefault="00C84CD1">
      <w:pPr>
        <w:rPr>
          <w:rFonts w:ascii="Times New Roman" w:hAnsi="Times New Roman" w:cs="Times New Roman"/>
          <w:b/>
          <w:sz w:val="32"/>
        </w:rPr>
      </w:pPr>
      <w:commentRangeStart w:id="0"/>
      <w:r w:rsidRPr="00C84CD1">
        <w:rPr>
          <w:rFonts w:ascii="Times New Roman" w:hAnsi="Times New Roman" w:cs="Times New Roman"/>
          <w:b/>
          <w:sz w:val="32"/>
        </w:rPr>
        <w:t>Financial assessment of renewable energy projects</w:t>
      </w:r>
      <w:commentRangeEnd w:id="0"/>
      <w:r w:rsidR="00514312">
        <w:rPr>
          <w:rStyle w:val="CommentReference"/>
        </w:rPr>
        <w:commentReference w:id="0"/>
      </w:r>
    </w:p>
    <w:p w:rsidR="00C84CD1" w:rsidRDefault="00C84CD1">
      <w:pPr>
        <w:rPr>
          <w:rFonts w:ascii="Times New Roman" w:hAnsi="Times New Roman" w:cs="Times New Roman"/>
          <w:sz w:val="24"/>
        </w:rPr>
      </w:pPr>
      <w:r w:rsidRPr="00C84CD1">
        <w:rPr>
          <w:rFonts w:ascii="Times New Roman" w:hAnsi="Times New Roman" w:cs="Times New Roman"/>
          <w:sz w:val="24"/>
        </w:rPr>
        <w:t xml:space="preserve">Anil </w:t>
      </w:r>
      <w:proofErr w:type="spellStart"/>
      <w:r w:rsidRPr="00C84CD1">
        <w:rPr>
          <w:rFonts w:ascii="Times New Roman" w:hAnsi="Times New Roman" w:cs="Times New Roman"/>
          <w:sz w:val="24"/>
        </w:rPr>
        <w:t>Batta</w:t>
      </w:r>
      <w:proofErr w:type="spellEnd"/>
    </w:p>
    <w:p w:rsidR="00C84CD1" w:rsidRPr="00C84CD1" w:rsidRDefault="00C84CD1">
      <w:pPr>
        <w:rPr>
          <w:rFonts w:ascii="Times New Roman" w:hAnsi="Times New Roman" w:cs="Times New Roman"/>
        </w:rPr>
      </w:pPr>
      <w:r w:rsidRPr="00C84CD1">
        <w:rPr>
          <w:rFonts w:ascii="Times New Roman" w:hAnsi="Times New Roman" w:cs="Times New Roman"/>
        </w:rPr>
        <w:t>MM Institute of Medical Sciences &amp; Research, India</w:t>
      </w:r>
    </w:p>
    <w:p w:rsidR="00C84CD1" w:rsidRPr="00C84CD1" w:rsidRDefault="00C84CD1" w:rsidP="00C84CD1">
      <w:pPr>
        <w:jc w:val="center"/>
        <w:rPr>
          <w:rFonts w:ascii="Times New Roman" w:hAnsi="Times New Roman" w:cs="Times New Roman"/>
          <w:b/>
          <w:sz w:val="24"/>
        </w:rPr>
      </w:pPr>
      <w:r w:rsidRPr="00C84CD1">
        <w:rPr>
          <w:rFonts w:ascii="Times New Roman" w:hAnsi="Times New Roman" w:cs="Times New Roman"/>
          <w:b/>
          <w:sz w:val="24"/>
        </w:rPr>
        <w:t>Abstract</w:t>
      </w:r>
    </w:p>
    <w:p w:rsidR="00C84CD1" w:rsidRDefault="00C84CD1" w:rsidP="00C84CD1">
      <w:pPr>
        <w:jc w:val="both"/>
        <w:rPr>
          <w:rFonts w:ascii="Times New Roman" w:hAnsi="Times New Roman" w:cs="Times New Roman"/>
          <w:sz w:val="20"/>
        </w:rPr>
      </w:pPr>
      <w:r w:rsidRPr="00C84CD1">
        <w:rPr>
          <w:rFonts w:ascii="Times New Roman" w:hAnsi="Times New Roman" w:cs="Times New Roman"/>
          <w:sz w:val="20"/>
        </w:rPr>
        <w:t>Financial assessment of renewable energy projects is to help decision-makers invest in Renewable Energy Sources (RES) technologies, it is essential to have reliable indicators capable of measuring</w:t>
      </w:r>
      <w:bookmarkStart w:id="1" w:name="_GoBack"/>
      <w:bookmarkEnd w:id="1"/>
      <w:r w:rsidRPr="00C84CD1">
        <w:rPr>
          <w:rFonts w:ascii="Times New Roman" w:hAnsi="Times New Roman" w:cs="Times New Roman"/>
          <w:sz w:val="20"/>
        </w:rPr>
        <w:t xml:space="preserve"> a project’s total performance. Despite the global increase in Renewable Energy Sources (RES) investments associated with economic and population growth, few studies have presented a comprehensive evaluation mechanism for RES projects, mainly due to the multiplicity of variables capable of influencing the viability of these endeavors. Therefore, building models that allow an efficient and holistic m</w:t>
      </w:r>
      <w:r>
        <w:rPr>
          <w:rFonts w:ascii="Times New Roman" w:hAnsi="Times New Roman" w:cs="Times New Roman"/>
          <w:sz w:val="20"/>
        </w:rPr>
        <w:t>easurement is a difficult task.</w:t>
      </w:r>
      <w:r w:rsidRPr="00C84CD1">
        <w:rPr>
          <w:rFonts w:ascii="Times New Roman" w:hAnsi="Times New Roman" w:cs="Times New Roman"/>
          <w:sz w:val="20"/>
        </w:rPr>
        <w:t xml:space="preserve"> The development of tools for valuing renewable energy-generation projects is essential to encourage the undertaking of these initiatives. The study of RES represents a relevant field of research not only because of the foreseen technical developments but also because of the multidisciplinary approach needed to assess these projects from the social, environmental, and financial perspectives. The doubts about the feasibility of continuous investments in energy infrastructure based on fossil fuels have contributed to stimulating new frontiers for studies related to renewable energy projects. Most large RES projects are financed in the Project Finance category and have a high demand for long-term capital. The main characteristics of this type of financing structure is the use of the project’s own cash flow and the creation of a specific and legally independent company, the Special Purpose Vehicle (SP</w:t>
      </w:r>
      <w:r>
        <w:rPr>
          <w:rFonts w:ascii="Times New Roman" w:hAnsi="Times New Roman" w:cs="Times New Roman"/>
          <w:sz w:val="20"/>
        </w:rPr>
        <w:t>V), to carry out the project</w:t>
      </w:r>
      <w:r w:rsidRPr="00C84CD1">
        <w:rPr>
          <w:rFonts w:ascii="Times New Roman" w:hAnsi="Times New Roman" w:cs="Times New Roman"/>
          <w:sz w:val="20"/>
        </w:rPr>
        <w:t>. Several methods can be used to measure the financial performance of a project, such as its cash flow analysis, revenue evolution, and market share growth, among others. However, the option for project finance to finance large projects in renewable energy generates additional transaction costs due to the complexity of its formatting. This reality requires an additional effort for identifying methods capable of efficiently measuring its performance.</w:t>
      </w:r>
    </w:p>
    <w:p w:rsidR="00C84CD1" w:rsidRPr="00C84CD1" w:rsidRDefault="00C84CD1" w:rsidP="00C84CD1">
      <w:pPr>
        <w:rPr>
          <w:rFonts w:ascii="Times New Roman" w:hAnsi="Times New Roman" w:cs="Times New Roman"/>
          <w:b/>
          <w:sz w:val="24"/>
        </w:rPr>
      </w:pPr>
      <w:r w:rsidRPr="00C84CD1">
        <w:rPr>
          <w:rFonts w:ascii="Times New Roman" w:hAnsi="Times New Roman" w:cs="Times New Roman"/>
          <w:b/>
          <w:sz w:val="24"/>
        </w:rPr>
        <w:t>Biography</w:t>
      </w:r>
    </w:p>
    <w:p w:rsidR="00C84CD1" w:rsidRPr="00C84CD1" w:rsidRDefault="00C84CD1" w:rsidP="00C84CD1">
      <w:pPr>
        <w:jc w:val="both"/>
        <w:rPr>
          <w:rFonts w:ascii="Times New Roman" w:hAnsi="Times New Roman" w:cs="Times New Roman"/>
          <w:sz w:val="20"/>
        </w:rPr>
      </w:pPr>
      <w:r w:rsidRPr="00C84CD1">
        <w:rPr>
          <w:rFonts w:ascii="Times New Roman" w:hAnsi="Times New Roman" w:cs="Times New Roman"/>
          <w:sz w:val="20"/>
        </w:rPr>
        <w:t xml:space="preserve">Anil </w:t>
      </w:r>
      <w:proofErr w:type="spellStart"/>
      <w:r w:rsidRPr="00C84CD1">
        <w:rPr>
          <w:rFonts w:ascii="Times New Roman" w:hAnsi="Times New Roman" w:cs="Times New Roman"/>
          <w:sz w:val="20"/>
        </w:rPr>
        <w:t>Batta</w:t>
      </w:r>
      <w:proofErr w:type="spellEnd"/>
      <w:r w:rsidRPr="00C84CD1">
        <w:rPr>
          <w:rFonts w:ascii="Times New Roman" w:hAnsi="Times New Roman" w:cs="Times New Roman"/>
          <w:sz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C84CD1">
        <w:rPr>
          <w:rFonts w:ascii="Times New Roman" w:hAnsi="Times New Roman" w:cs="Times New Roman"/>
          <w:sz w:val="20"/>
        </w:rPr>
        <w:t>Farid</w:t>
      </w:r>
      <w:proofErr w:type="spellEnd"/>
      <w:r w:rsidRPr="00C84CD1">
        <w:rPr>
          <w:rFonts w:ascii="Times New Roman" w:hAnsi="Times New Roman" w:cs="Times New Roman"/>
          <w:sz w:val="20"/>
        </w:rPr>
        <w:t xml:space="preserve"> Univ</w:t>
      </w:r>
      <w:r>
        <w:rPr>
          <w:rFonts w:ascii="Times New Roman" w:hAnsi="Times New Roman" w:cs="Times New Roman"/>
          <w:sz w:val="20"/>
        </w:rPr>
        <w:t>ersity</w:t>
      </w:r>
      <w:r w:rsidRPr="00C84CD1">
        <w:rPr>
          <w:rFonts w:ascii="Times New Roman" w:hAnsi="Times New Roman" w:cs="Times New Roman"/>
          <w:sz w:val="20"/>
        </w:rPr>
        <w:t xml:space="preserve"> of Health Sciences, </w:t>
      </w:r>
      <w:proofErr w:type="spellStart"/>
      <w:r w:rsidRPr="00C84CD1">
        <w:rPr>
          <w:rFonts w:ascii="Times New Roman" w:hAnsi="Times New Roman" w:cs="Times New Roman"/>
          <w:sz w:val="20"/>
        </w:rPr>
        <w:t>Faridkot</w:t>
      </w:r>
      <w:proofErr w:type="spellEnd"/>
      <w:r w:rsidRPr="00C84CD1">
        <w:rPr>
          <w:rFonts w:ascii="Times New Roman" w:hAnsi="Times New Roman" w:cs="Times New Roman"/>
          <w:sz w:val="20"/>
        </w:rPr>
        <w:t xml:space="preserve">.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C84CD1">
        <w:rPr>
          <w:rFonts w:ascii="Times New Roman" w:hAnsi="Times New Roman" w:cs="Times New Roman"/>
          <w:sz w:val="20"/>
        </w:rPr>
        <w:t>superspecialisation</w:t>
      </w:r>
      <w:proofErr w:type="spellEnd"/>
      <w:r w:rsidRPr="00C84CD1">
        <w:rPr>
          <w:rFonts w:ascii="Times New Roman" w:hAnsi="Times New Roman" w:cs="Times New Roman"/>
          <w:sz w:val="20"/>
        </w:rPr>
        <w:t xml:space="preserve"> in Drug-de-addiction from PGIMER, Chandigarh.</w:t>
      </w:r>
    </w:p>
    <w:sectPr w:rsidR="00C84CD1" w:rsidRPr="00C84CD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0T18:28:00Z" w:initials="SS">
    <w:p w:rsidR="00514312" w:rsidRDefault="00514312">
      <w:pPr>
        <w:pStyle w:val="CommentText"/>
      </w:pPr>
      <w:r>
        <w:rPr>
          <w:rStyle w:val="CommentReference"/>
        </w:rPr>
        <w:annotationRef/>
      </w:r>
      <w:r>
        <w:t>Rejected as content plagiarized from below link</w:t>
      </w:r>
      <w:proofErr w:type="gramStart"/>
      <w:r>
        <w:t>..</w:t>
      </w:r>
      <w:proofErr w:type="gramEnd"/>
    </w:p>
    <w:p w:rsidR="00514312" w:rsidRDefault="00514312">
      <w:pPr>
        <w:pStyle w:val="CommentText"/>
      </w:pPr>
    </w:p>
    <w:p w:rsidR="00514312" w:rsidRDefault="00514312">
      <w:pPr>
        <w:pStyle w:val="CommentText"/>
      </w:pPr>
      <w:hyperlink r:id="rId1" w:history="1">
        <w:r w:rsidRPr="004B4476">
          <w:rPr>
            <w:rStyle w:val="Hyperlink"/>
          </w:rPr>
          <w:t>https://encyclopedia.pub/entry/history/compare_revision/46426/-1</w:t>
        </w:r>
      </w:hyperlink>
    </w:p>
    <w:p w:rsidR="00514312" w:rsidRDefault="0051431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CD1"/>
    <w:rsid w:val="00474203"/>
    <w:rsid w:val="00514312"/>
    <w:rsid w:val="00535872"/>
    <w:rsid w:val="00924B33"/>
    <w:rsid w:val="00C84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4312"/>
    <w:rPr>
      <w:sz w:val="16"/>
      <w:szCs w:val="16"/>
    </w:rPr>
  </w:style>
  <w:style w:type="paragraph" w:styleId="CommentText">
    <w:name w:val="annotation text"/>
    <w:basedOn w:val="Normal"/>
    <w:link w:val="CommentTextChar"/>
    <w:uiPriority w:val="99"/>
    <w:semiHidden/>
    <w:unhideWhenUsed/>
    <w:rsid w:val="00514312"/>
    <w:pPr>
      <w:spacing w:line="240" w:lineRule="auto"/>
    </w:pPr>
    <w:rPr>
      <w:sz w:val="20"/>
      <w:szCs w:val="20"/>
    </w:rPr>
  </w:style>
  <w:style w:type="character" w:customStyle="1" w:styleId="CommentTextChar">
    <w:name w:val="Comment Text Char"/>
    <w:basedOn w:val="DefaultParagraphFont"/>
    <w:link w:val="CommentText"/>
    <w:uiPriority w:val="99"/>
    <w:semiHidden/>
    <w:rsid w:val="00514312"/>
    <w:rPr>
      <w:sz w:val="20"/>
      <w:szCs w:val="20"/>
    </w:rPr>
  </w:style>
  <w:style w:type="paragraph" w:styleId="CommentSubject">
    <w:name w:val="annotation subject"/>
    <w:basedOn w:val="CommentText"/>
    <w:next w:val="CommentText"/>
    <w:link w:val="CommentSubjectChar"/>
    <w:uiPriority w:val="99"/>
    <w:semiHidden/>
    <w:unhideWhenUsed/>
    <w:rsid w:val="00514312"/>
    <w:rPr>
      <w:b/>
      <w:bCs/>
    </w:rPr>
  </w:style>
  <w:style w:type="character" w:customStyle="1" w:styleId="CommentSubjectChar">
    <w:name w:val="Comment Subject Char"/>
    <w:basedOn w:val="CommentTextChar"/>
    <w:link w:val="CommentSubject"/>
    <w:uiPriority w:val="99"/>
    <w:semiHidden/>
    <w:rsid w:val="00514312"/>
    <w:rPr>
      <w:b/>
      <w:bCs/>
      <w:sz w:val="20"/>
      <w:szCs w:val="20"/>
    </w:rPr>
  </w:style>
  <w:style w:type="paragraph" w:styleId="BalloonText">
    <w:name w:val="Balloon Text"/>
    <w:basedOn w:val="Normal"/>
    <w:link w:val="BalloonTextChar"/>
    <w:uiPriority w:val="99"/>
    <w:semiHidden/>
    <w:unhideWhenUsed/>
    <w:rsid w:val="00514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312"/>
    <w:rPr>
      <w:rFonts w:ascii="Tahoma" w:hAnsi="Tahoma" w:cs="Tahoma"/>
      <w:sz w:val="16"/>
      <w:szCs w:val="16"/>
    </w:rPr>
  </w:style>
  <w:style w:type="character" w:styleId="Hyperlink">
    <w:name w:val="Hyperlink"/>
    <w:basedOn w:val="DefaultParagraphFont"/>
    <w:uiPriority w:val="99"/>
    <w:unhideWhenUsed/>
    <w:rsid w:val="005143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4312"/>
    <w:rPr>
      <w:sz w:val="16"/>
      <w:szCs w:val="16"/>
    </w:rPr>
  </w:style>
  <w:style w:type="paragraph" w:styleId="CommentText">
    <w:name w:val="annotation text"/>
    <w:basedOn w:val="Normal"/>
    <w:link w:val="CommentTextChar"/>
    <w:uiPriority w:val="99"/>
    <w:semiHidden/>
    <w:unhideWhenUsed/>
    <w:rsid w:val="00514312"/>
    <w:pPr>
      <w:spacing w:line="240" w:lineRule="auto"/>
    </w:pPr>
    <w:rPr>
      <w:sz w:val="20"/>
      <w:szCs w:val="20"/>
    </w:rPr>
  </w:style>
  <w:style w:type="character" w:customStyle="1" w:styleId="CommentTextChar">
    <w:name w:val="Comment Text Char"/>
    <w:basedOn w:val="DefaultParagraphFont"/>
    <w:link w:val="CommentText"/>
    <w:uiPriority w:val="99"/>
    <w:semiHidden/>
    <w:rsid w:val="00514312"/>
    <w:rPr>
      <w:sz w:val="20"/>
      <w:szCs w:val="20"/>
    </w:rPr>
  </w:style>
  <w:style w:type="paragraph" w:styleId="CommentSubject">
    <w:name w:val="annotation subject"/>
    <w:basedOn w:val="CommentText"/>
    <w:next w:val="CommentText"/>
    <w:link w:val="CommentSubjectChar"/>
    <w:uiPriority w:val="99"/>
    <w:semiHidden/>
    <w:unhideWhenUsed/>
    <w:rsid w:val="00514312"/>
    <w:rPr>
      <w:b/>
      <w:bCs/>
    </w:rPr>
  </w:style>
  <w:style w:type="character" w:customStyle="1" w:styleId="CommentSubjectChar">
    <w:name w:val="Comment Subject Char"/>
    <w:basedOn w:val="CommentTextChar"/>
    <w:link w:val="CommentSubject"/>
    <w:uiPriority w:val="99"/>
    <w:semiHidden/>
    <w:rsid w:val="00514312"/>
    <w:rPr>
      <w:b/>
      <w:bCs/>
      <w:sz w:val="20"/>
      <w:szCs w:val="20"/>
    </w:rPr>
  </w:style>
  <w:style w:type="paragraph" w:styleId="BalloonText">
    <w:name w:val="Balloon Text"/>
    <w:basedOn w:val="Normal"/>
    <w:link w:val="BalloonTextChar"/>
    <w:uiPriority w:val="99"/>
    <w:semiHidden/>
    <w:unhideWhenUsed/>
    <w:rsid w:val="00514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312"/>
    <w:rPr>
      <w:rFonts w:ascii="Tahoma" w:hAnsi="Tahoma" w:cs="Tahoma"/>
      <w:sz w:val="16"/>
      <w:szCs w:val="16"/>
    </w:rPr>
  </w:style>
  <w:style w:type="character" w:styleId="Hyperlink">
    <w:name w:val="Hyperlink"/>
    <w:basedOn w:val="DefaultParagraphFont"/>
    <w:uiPriority w:val="99"/>
    <w:unhideWhenUsed/>
    <w:rsid w:val="00514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ncyclopedia.pub/entry/history/compare_revision/46426/-1" TargetMode="External"/></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513</Words>
  <Characters>2925</Characters>
  <Application>Microsoft Office Word</Application>
  <DocSecurity>0</DocSecurity>
  <Lines>24</Lines>
  <Paragraphs>6</Paragraphs>
  <ScaleCrop>false</ScaleCrop>
  <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2022-09-20T12:44:00Z</dcterms:created>
  <dcterms:modified xsi:type="dcterms:W3CDTF">2022-09-20T12:58:00Z</dcterms:modified>
</cp:coreProperties>
</file>