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A33" w:rsidRPr="00E76A33" w:rsidRDefault="00E76A33" w:rsidP="00E76A33">
      <w:pPr>
        <w:rPr>
          <w:rFonts w:ascii="Times New Roman" w:hAnsi="Times New Roman" w:cs="Times New Roman"/>
          <w:b/>
          <w:sz w:val="32"/>
        </w:rPr>
      </w:pPr>
      <w:r w:rsidRPr="00E76A33">
        <w:rPr>
          <w:rFonts w:ascii="Times New Roman" w:hAnsi="Times New Roman" w:cs="Times New Roman"/>
          <w:b/>
          <w:sz w:val="32"/>
        </w:rPr>
        <w:t>Comparative study between the solar tracking modes of a solar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E76A33">
        <w:rPr>
          <w:rFonts w:ascii="Times New Roman" w:hAnsi="Times New Roman" w:cs="Times New Roman"/>
          <w:b/>
          <w:sz w:val="32"/>
        </w:rPr>
        <w:t>parabolic trough collector</w:t>
      </w:r>
    </w:p>
    <w:p w:rsidR="00E76A33" w:rsidRPr="00E76A33" w:rsidRDefault="00E76A33" w:rsidP="00E76A33">
      <w:pPr>
        <w:rPr>
          <w:rFonts w:ascii="Times New Roman" w:hAnsi="Times New Roman" w:cs="Times New Roman"/>
          <w:sz w:val="24"/>
        </w:rPr>
      </w:pPr>
      <w:proofErr w:type="spellStart"/>
      <w:r w:rsidRPr="00E76A33">
        <w:rPr>
          <w:rFonts w:ascii="Times New Roman" w:hAnsi="Times New Roman" w:cs="Times New Roman"/>
          <w:sz w:val="24"/>
        </w:rPr>
        <w:t>Hicham</w:t>
      </w:r>
      <w:proofErr w:type="spellEnd"/>
      <w:r w:rsidRPr="00E76A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76A33">
        <w:rPr>
          <w:rFonts w:ascii="Times New Roman" w:hAnsi="Times New Roman" w:cs="Times New Roman"/>
          <w:sz w:val="24"/>
        </w:rPr>
        <w:t>Bouzaghbat</w:t>
      </w:r>
      <w:proofErr w:type="spellEnd"/>
      <w:r>
        <w:rPr>
          <w:rFonts w:ascii="Times New Roman" w:hAnsi="Times New Roman" w:cs="Times New Roman"/>
          <w:sz w:val="24"/>
        </w:rPr>
        <w:t>* and</w:t>
      </w:r>
      <w:r w:rsidRPr="00E76A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76A33">
        <w:rPr>
          <w:rFonts w:ascii="Times New Roman" w:hAnsi="Times New Roman" w:cs="Times New Roman"/>
          <w:sz w:val="24"/>
        </w:rPr>
        <w:t>Rachid</w:t>
      </w:r>
      <w:proofErr w:type="spellEnd"/>
      <w:r w:rsidRPr="00E76A3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E76A33">
        <w:rPr>
          <w:rFonts w:ascii="Times New Roman" w:hAnsi="Times New Roman" w:cs="Times New Roman"/>
          <w:sz w:val="24"/>
        </w:rPr>
        <w:t>Benchrifa</w:t>
      </w:r>
      <w:proofErr w:type="spellEnd"/>
    </w:p>
    <w:p w:rsidR="00E76A33" w:rsidRPr="00E76A33" w:rsidRDefault="00E76A33" w:rsidP="00E76A33">
      <w:pPr>
        <w:rPr>
          <w:rFonts w:ascii="Times New Roman" w:hAnsi="Times New Roman" w:cs="Times New Roman"/>
        </w:rPr>
      </w:pPr>
      <w:r w:rsidRPr="00E76A33">
        <w:rPr>
          <w:rFonts w:ascii="Times New Roman" w:hAnsi="Times New Roman" w:cs="Times New Roman"/>
        </w:rPr>
        <w:t>Laboratory of Condensed Matter and Interdisciplinary Sciences, Morocco</w:t>
      </w:r>
    </w:p>
    <w:p w:rsidR="00E76A33" w:rsidRPr="00E76A33" w:rsidRDefault="00E76A33" w:rsidP="00E76A33">
      <w:pPr>
        <w:jc w:val="center"/>
        <w:rPr>
          <w:rFonts w:ascii="Times New Roman" w:hAnsi="Times New Roman" w:cs="Times New Roman"/>
          <w:b/>
          <w:sz w:val="24"/>
        </w:rPr>
      </w:pPr>
      <w:r w:rsidRPr="00E76A33">
        <w:rPr>
          <w:rFonts w:ascii="Times New Roman" w:hAnsi="Times New Roman" w:cs="Times New Roman"/>
          <w:b/>
          <w:sz w:val="24"/>
        </w:rPr>
        <w:t>Abstract</w:t>
      </w:r>
    </w:p>
    <w:p w:rsidR="00474203" w:rsidRPr="00E76A33" w:rsidRDefault="00E76A33" w:rsidP="00E76A33">
      <w:pPr>
        <w:jc w:val="both"/>
        <w:rPr>
          <w:rFonts w:ascii="Times New Roman" w:hAnsi="Times New Roman" w:cs="Times New Roman"/>
          <w:sz w:val="20"/>
        </w:rPr>
      </w:pPr>
      <w:r w:rsidRPr="00E76A33">
        <w:rPr>
          <w:rFonts w:ascii="Times New Roman" w:hAnsi="Times New Roman" w:cs="Times New Roman"/>
          <w:sz w:val="20"/>
        </w:rPr>
        <w:t xml:space="preserve">Parabolic trough collectors currently represent the most cost-effective solar technology for developing large utility-scale solar electric power systems. </w:t>
      </w:r>
      <w:r w:rsidRPr="00E76A33">
        <w:rPr>
          <w:rFonts w:ascii="Times New Roman" w:hAnsi="Times New Roman" w:cs="Times New Roman"/>
          <w:sz w:val="20"/>
        </w:rPr>
        <w:t>The</w:t>
      </w:r>
      <w:r w:rsidRPr="00E76A33">
        <w:rPr>
          <w:rFonts w:ascii="Times New Roman" w:hAnsi="Times New Roman" w:cs="Times New Roman"/>
          <w:sz w:val="20"/>
        </w:rPr>
        <w:t xml:space="preserve"> parabolic trough collector uses only direct solar </w:t>
      </w:r>
      <w:r w:rsidRPr="00E76A33">
        <w:rPr>
          <w:rFonts w:ascii="Times New Roman" w:hAnsi="Times New Roman" w:cs="Times New Roman"/>
          <w:sz w:val="20"/>
        </w:rPr>
        <w:t>radiation;</w:t>
      </w:r>
      <w:r w:rsidRPr="00E76A33">
        <w:rPr>
          <w:rFonts w:ascii="Times New Roman" w:hAnsi="Times New Roman" w:cs="Times New Roman"/>
          <w:sz w:val="20"/>
        </w:rPr>
        <w:t xml:space="preserve"> this requires a continuous sun</w:t>
      </w:r>
      <w:bookmarkStart w:id="0" w:name="_GoBack"/>
      <w:bookmarkEnd w:id="0"/>
      <w:r w:rsidRPr="00E76A33">
        <w:rPr>
          <w:rFonts w:ascii="Times New Roman" w:hAnsi="Times New Roman" w:cs="Times New Roman"/>
          <w:sz w:val="20"/>
        </w:rPr>
        <w:t xml:space="preserve"> tracking system. This work relates to the numerical simulation of the incident solar flow in an inclined plan (the inclination angle</w:t>
      </w:r>
      <w:r>
        <w:rPr>
          <w:rFonts w:ascii="Times New Roman" w:hAnsi="Times New Roman" w:cs="Times New Roman"/>
          <w:sz w:val="20"/>
        </w:rPr>
        <w:t>=</w:t>
      </w:r>
      <w:r w:rsidRPr="00E76A33">
        <w:rPr>
          <w:rFonts w:ascii="Times New Roman" w:hAnsi="Times New Roman" w:cs="Times New Roman"/>
          <w:sz w:val="20"/>
        </w:rPr>
        <w:t>latitude of place), also the numerical simulation of the fluid heater flow in the absorber tube of a solar parabolic trough collector. For a reason to calculate the outlet temperature of the fluid, in the particular days of the year, we have established a mathematical model to control the outlet temperature of the fluid as well as the temperatures of the absorber and the glass cover. According to the simulation results, the polar East-West and horizontal East-West tracking systems are most desirable for a parabolic trough collector.</w:t>
      </w:r>
    </w:p>
    <w:p w:rsidR="00E76A33" w:rsidRPr="00E76A33" w:rsidRDefault="00E76A33" w:rsidP="00E76A33">
      <w:pPr>
        <w:rPr>
          <w:rFonts w:ascii="Times New Roman" w:hAnsi="Times New Roman" w:cs="Times New Roman"/>
          <w:b/>
          <w:sz w:val="24"/>
        </w:rPr>
      </w:pPr>
      <w:r w:rsidRPr="00E76A33">
        <w:rPr>
          <w:rFonts w:ascii="Times New Roman" w:hAnsi="Times New Roman" w:cs="Times New Roman"/>
          <w:b/>
          <w:sz w:val="24"/>
        </w:rPr>
        <w:t>Biography</w:t>
      </w:r>
      <w:r>
        <w:rPr>
          <w:rFonts w:ascii="Times New Roman" w:hAnsi="Times New Roman" w:cs="Times New Roman"/>
          <w:b/>
          <w:sz w:val="24"/>
        </w:rPr>
        <w:t xml:space="preserve"> </w:t>
      </w:r>
    </w:p>
    <w:p w:rsidR="00E76A33" w:rsidRPr="00E76A33" w:rsidRDefault="00E76A33" w:rsidP="00E76A33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E76A33">
        <w:rPr>
          <w:rFonts w:ascii="Times New Roman" w:hAnsi="Times New Roman" w:cs="Times New Roman"/>
          <w:sz w:val="20"/>
        </w:rPr>
        <w:t>Hicham</w:t>
      </w:r>
      <w:proofErr w:type="spellEnd"/>
      <w:r w:rsidRPr="00E76A33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E76A33">
        <w:rPr>
          <w:rFonts w:ascii="Times New Roman" w:hAnsi="Times New Roman" w:cs="Times New Roman"/>
          <w:sz w:val="20"/>
        </w:rPr>
        <w:t>Bouzaghbat</w:t>
      </w:r>
      <w:proofErr w:type="spellEnd"/>
      <w:r w:rsidRPr="00E76A33">
        <w:rPr>
          <w:rFonts w:ascii="Times New Roman" w:hAnsi="Times New Roman" w:cs="Times New Roman"/>
          <w:sz w:val="20"/>
        </w:rPr>
        <w:t xml:space="preserve"> is from Morocco. He is working in Laboratory of Condensed Matter and Interdisciplinary Sciences. He had done his research on solar energy.</w:t>
      </w:r>
    </w:p>
    <w:sectPr w:rsidR="00E76A33" w:rsidRPr="00E76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A33"/>
    <w:rsid w:val="0032354D"/>
    <w:rsid w:val="00474203"/>
    <w:rsid w:val="00535872"/>
    <w:rsid w:val="00924B33"/>
    <w:rsid w:val="00B355F9"/>
    <w:rsid w:val="00E76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2023-03-08T08:52:00Z</dcterms:created>
  <dcterms:modified xsi:type="dcterms:W3CDTF">2023-03-08T09:18:00Z</dcterms:modified>
</cp:coreProperties>
</file>