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53587">
      <w:pPr>
        <w:rPr>
          <w:rFonts w:ascii="Times New Roman" w:hAnsi="Times New Roman" w:cs="Times New Roman"/>
          <w:b/>
          <w:sz w:val="32"/>
        </w:rPr>
      </w:pPr>
      <w:bookmarkStart w:id="0" w:name="_GoBack"/>
      <w:r w:rsidRPr="00F53587">
        <w:rPr>
          <w:rFonts w:ascii="Times New Roman" w:hAnsi="Times New Roman" w:cs="Times New Roman"/>
          <w:b/>
          <w:sz w:val="32"/>
        </w:rPr>
        <w:t xml:space="preserve">Electrocoagulation flotation-based zero chemical operation of low cost and energy </w:t>
      </w:r>
      <w:r>
        <w:rPr>
          <w:rFonts w:ascii="Times New Roman" w:hAnsi="Times New Roman" w:cs="Times New Roman"/>
          <w:b/>
          <w:sz w:val="32"/>
        </w:rPr>
        <w:t xml:space="preserve">efficient municipal wastewater </w:t>
      </w:r>
      <w:r w:rsidRPr="00F53587">
        <w:rPr>
          <w:rFonts w:ascii="Times New Roman" w:hAnsi="Times New Roman" w:cs="Times New Roman"/>
          <w:b/>
          <w:sz w:val="32"/>
        </w:rPr>
        <w:t>pre-treatment</w:t>
      </w:r>
    </w:p>
    <w:p w:rsidR="00F53587" w:rsidRDefault="00F53587">
      <w:pPr>
        <w:rPr>
          <w:rFonts w:ascii="Times New Roman" w:hAnsi="Times New Roman" w:cs="Times New Roman"/>
          <w:sz w:val="24"/>
        </w:rPr>
      </w:pPr>
      <w:proofErr w:type="spellStart"/>
      <w:r>
        <w:rPr>
          <w:rFonts w:ascii="Times New Roman" w:hAnsi="Times New Roman" w:cs="Times New Roman"/>
          <w:sz w:val="24"/>
        </w:rPr>
        <w:t>Nazia</w:t>
      </w:r>
      <w:proofErr w:type="spellEnd"/>
      <w:r>
        <w:rPr>
          <w:rFonts w:ascii="Times New Roman" w:hAnsi="Times New Roman" w:cs="Times New Roman"/>
          <w:sz w:val="24"/>
        </w:rPr>
        <w:t xml:space="preserve"> Hassan</w:t>
      </w:r>
      <w:r w:rsidR="00A0502F">
        <w:rPr>
          <w:rFonts w:ascii="Times New Roman" w:hAnsi="Times New Roman" w:cs="Times New Roman"/>
          <w:sz w:val="24"/>
        </w:rPr>
        <w:t>*</w:t>
      </w:r>
      <w:r>
        <w:rPr>
          <w:rFonts w:ascii="Times New Roman" w:hAnsi="Times New Roman" w:cs="Times New Roman"/>
          <w:sz w:val="24"/>
        </w:rPr>
        <w:t xml:space="preserve">, Dries </w:t>
      </w:r>
      <w:proofErr w:type="spellStart"/>
      <w:r>
        <w:rPr>
          <w:rFonts w:ascii="Times New Roman" w:hAnsi="Times New Roman" w:cs="Times New Roman"/>
          <w:sz w:val="24"/>
        </w:rPr>
        <w:t>Parmentier</w:t>
      </w:r>
      <w:proofErr w:type="spellEnd"/>
      <w:r>
        <w:rPr>
          <w:rFonts w:ascii="Times New Roman" w:hAnsi="Times New Roman" w:cs="Times New Roman"/>
          <w:sz w:val="24"/>
        </w:rPr>
        <w:t xml:space="preserve"> and </w:t>
      </w:r>
      <w:proofErr w:type="spellStart"/>
      <w:r>
        <w:rPr>
          <w:rFonts w:ascii="Times New Roman" w:hAnsi="Times New Roman" w:cs="Times New Roman"/>
          <w:sz w:val="24"/>
        </w:rPr>
        <w:t>Stijn</w:t>
      </w:r>
      <w:proofErr w:type="spellEnd"/>
      <w:r>
        <w:rPr>
          <w:rFonts w:ascii="Times New Roman" w:hAnsi="Times New Roman" w:cs="Times New Roman"/>
          <w:sz w:val="24"/>
        </w:rPr>
        <w:t xml:space="preserve"> </w:t>
      </w:r>
      <w:proofErr w:type="spellStart"/>
      <w:r>
        <w:rPr>
          <w:rFonts w:ascii="Times New Roman" w:hAnsi="Times New Roman" w:cs="Times New Roman"/>
          <w:sz w:val="24"/>
        </w:rPr>
        <w:t>Wim</w:t>
      </w:r>
      <w:proofErr w:type="spellEnd"/>
      <w:r>
        <w:rPr>
          <w:rFonts w:ascii="Times New Roman" w:hAnsi="Times New Roman" w:cs="Times New Roman"/>
          <w:sz w:val="24"/>
        </w:rPr>
        <w:t xml:space="preserve"> </w:t>
      </w:r>
      <w:proofErr w:type="spellStart"/>
      <w:r>
        <w:rPr>
          <w:rFonts w:ascii="Times New Roman" w:hAnsi="Times New Roman" w:cs="Times New Roman"/>
          <w:sz w:val="24"/>
        </w:rPr>
        <w:t>Henk</w:t>
      </w:r>
      <w:proofErr w:type="spellEnd"/>
      <w:r>
        <w:rPr>
          <w:rFonts w:ascii="Times New Roman" w:hAnsi="Times New Roman" w:cs="Times New Roman"/>
          <w:sz w:val="24"/>
        </w:rPr>
        <w:t xml:space="preserve"> Van </w:t>
      </w:r>
      <w:proofErr w:type="spellStart"/>
      <w:r>
        <w:rPr>
          <w:rFonts w:ascii="Times New Roman" w:hAnsi="Times New Roman" w:cs="Times New Roman"/>
          <w:sz w:val="24"/>
        </w:rPr>
        <w:t>Hulle</w:t>
      </w:r>
      <w:proofErr w:type="spellEnd"/>
    </w:p>
    <w:p w:rsidR="00F53587" w:rsidRPr="00F53587" w:rsidRDefault="00F53587">
      <w:pPr>
        <w:rPr>
          <w:rFonts w:ascii="Times New Roman" w:hAnsi="Times New Roman" w:cs="Times New Roman"/>
        </w:rPr>
      </w:pPr>
      <w:r w:rsidRPr="00F53587">
        <w:rPr>
          <w:rFonts w:ascii="Times New Roman" w:hAnsi="Times New Roman" w:cs="Times New Roman"/>
        </w:rPr>
        <w:t>Ghent University, Belgium</w:t>
      </w:r>
    </w:p>
    <w:p w:rsidR="00F53587" w:rsidRPr="00F53587" w:rsidRDefault="00F53587" w:rsidP="00F53587">
      <w:pPr>
        <w:jc w:val="center"/>
        <w:rPr>
          <w:rFonts w:ascii="Times New Roman" w:hAnsi="Times New Roman" w:cs="Times New Roman"/>
          <w:b/>
          <w:sz w:val="24"/>
        </w:rPr>
      </w:pPr>
      <w:r w:rsidRPr="00F53587">
        <w:rPr>
          <w:rFonts w:ascii="Times New Roman" w:hAnsi="Times New Roman" w:cs="Times New Roman"/>
          <w:b/>
          <w:sz w:val="24"/>
        </w:rPr>
        <w:t>Abstract</w:t>
      </w:r>
    </w:p>
    <w:p w:rsidR="00F53587" w:rsidRPr="00F53587" w:rsidRDefault="00F53587" w:rsidP="00F53587">
      <w:pPr>
        <w:jc w:val="both"/>
        <w:rPr>
          <w:rFonts w:ascii="Times New Roman" w:hAnsi="Times New Roman" w:cs="Times New Roman"/>
          <w:sz w:val="20"/>
        </w:rPr>
      </w:pPr>
      <w:r w:rsidRPr="00F53587">
        <w:rPr>
          <w:rFonts w:ascii="Times New Roman" w:hAnsi="Times New Roman" w:cs="Times New Roman"/>
          <w:b/>
          <w:sz w:val="20"/>
        </w:rPr>
        <w:t>Statement of the problem:</w:t>
      </w:r>
      <w:r w:rsidRPr="00F53587">
        <w:rPr>
          <w:rFonts w:ascii="Times New Roman" w:hAnsi="Times New Roman" w:cs="Times New Roman"/>
          <w:sz w:val="20"/>
        </w:rPr>
        <w:t xml:space="preserve"> Municipal Waste</w:t>
      </w:r>
      <w:r>
        <w:rPr>
          <w:rFonts w:ascii="Times New Roman" w:hAnsi="Times New Roman" w:cs="Times New Roman"/>
          <w:sz w:val="20"/>
        </w:rPr>
        <w:t xml:space="preserve"> </w:t>
      </w:r>
      <w:r w:rsidRPr="00F53587">
        <w:rPr>
          <w:rFonts w:ascii="Times New Roman" w:hAnsi="Times New Roman" w:cs="Times New Roman"/>
          <w:sz w:val="20"/>
        </w:rPr>
        <w:t>Water (MWW) treatment technology application into real world depends on efficient operation at lower energy and chemical costs when reducing the environmental pollution. In the last two decades, Electro</w:t>
      </w:r>
      <w:r>
        <w:rPr>
          <w:rFonts w:ascii="Times New Roman" w:hAnsi="Times New Roman" w:cs="Times New Roman"/>
          <w:sz w:val="20"/>
        </w:rPr>
        <w:t>-</w:t>
      </w:r>
      <w:r w:rsidRPr="00F53587">
        <w:rPr>
          <w:rFonts w:ascii="Times New Roman" w:hAnsi="Times New Roman" w:cs="Times New Roman"/>
          <w:sz w:val="20"/>
        </w:rPr>
        <w:t xml:space="preserve">Coagulation-Flotation (ECF) was investigated with either synthetic MWW or with adjusted pH and conductivity, utilizing different Current Densities (CDs) in batch mode. This study aimed to optimize ECF for real waste water treatment in a continuous mode. </w:t>
      </w:r>
    </w:p>
    <w:p w:rsidR="00F53587" w:rsidRPr="00F53587" w:rsidRDefault="00F53587" w:rsidP="00F53587">
      <w:pPr>
        <w:jc w:val="both"/>
        <w:rPr>
          <w:rFonts w:ascii="Times New Roman" w:hAnsi="Times New Roman" w:cs="Times New Roman"/>
          <w:sz w:val="20"/>
        </w:rPr>
      </w:pPr>
      <w:r w:rsidRPr="00F53587">
        <w:rPr>
          <w:rFonts w:ascii="Times New Roman" w:hAnsi="Times New Roman" w:cs="Times New Roman"/>
          <w:b/>
          <w:sz w:val="20"/>
        </w:rPr>
        <w:t>Methodology &amp; theoretical orientation:</w:t>
      </w:r>
      <w:r w:rsidRPr="00F53587">
        <w:rPr>
          <w:rFonts w:ascii="Times New Roman" w:hAnsi="Times New Roman" w:cs="Times New Roman"/>
          <w:sz w:val="20"/>
        </w:rPr>
        <w:t xml:space="preserve"> Iron (Fe) sacrificial tubular metal anode used to treat freshly collected MWW at 10</w:t>
      </w:r>
      <w:r>
        <w:rPr>
          <w:rFonts w:ascii="Times New Roman" w:hAnsi="Times New Roman" w:cs="Times New Roman"/>
          <w:sz w:val="20"/>
        </w:rPr>
        <w:t xml:space="preserve"> </w:t>
      </w:r>
      <w:r w:rsidRPr="00F53587">
        <w:rPr>
          <w:rFonts w:ascii="Times New Roman" w:hAnsi="Times New Roman" w:cs="Times New Roman"/>
          <w:sz w:val="20"/>
        </w:rPr>
        <w:t xml:space="preserve">L/h flow rate. Different cathode materials (Copper(Cu) and Stainless Steel(SS)), Two or Three times Recirculation (2R and 3R) of ECF treated effluents and Alternating Plus Current (APC) supply </w:t>
      </w:r>
      <w:r w:rsidRPr="00F53587">
        <w:rPr>
          <w:rFonts w:ascii="Times New Roman" w:hAnsi="Times New Roman" w:cs="Times New Roman"/>
          <w:i/>
          <w:sz w:val="20"/>
        </w:rPr>
        <w:t>versus</w:t>
      </w:r>
      <w:r w:rsidRPr="00F53587">
        <w:rPr>
          <w:rFonts w:ascii="Times New Roman" w:hAnsi="Times New Roman" w:cs="Times New Roman"/>
          <w:sz w:val="20"/>
        </w:rPr>
        <w:t xml:space="preserve"> Direct Current (DC) supply were set as different parameters for optimization at various CDs (i.e., 12,24,36,40,80,120 and 160 A/m</w:t>
      </w:r>
      <w:r w:rsidRPr="00F53587">
        <w:rPr>
          <w:rFonts w:ascii="Times New Roman" w:hAnsi="Times New Roman" w:cs="Times New Roman"/>
          <w:sz w:val="20"/>
          <w:vertAlign w:val="superscript"/>
        </w:rPr>
        <w:t>2</w:t>
      </w:r>
      <w:r w:rsidRPr="00F53587">
        <w:rPr>
          <w:rFonts w:ascii="Times New Roman" w:hAnsi="Times New Roman" w:cs="Times New Roman"/>
          <w:sz w:val="20"/>
        </w:rPr>
        <w:t>). Optimized performances were evaluated based on removal of total Chemical Oxygen Demand</w:t>
      </w:r>
      <w:r>
        <w:rPr>
          <w:rFonts w:ascii="Times New Roman" w:hAnsi="Times New Roman" w:cs="Times New Roman"/>
          <w:sz w:val="20"/>
        </w:rPr>
        <w:t xml:space="preserve"> </w:t>
      </w:r>
      <w:r w:rsidRPr="00F53587">
        <w:rPr>
          <w:rFonts w:ascii="Times New Roman" w:hAnsi="Times New Roman" w:cs="Times New Roman"/>
          <w:sz w:val="20"/>
        </w:rPr>
        <w:t>(</w:t>
      </w:r>
      <w:proofErr w:type="spellStart"/>
      <w:r w:rsidRPr="00F53587">
        <w:rPr>
          <w:rFonts w:ascii="Times New Roman" w:hAnsi="Times New Roman" w:cs="Times New Roman"/>
          <w:sz w:val="20"/>
        </w:rPr>
        <w:t>tCOD</w:t>
      </w:r>
      <w:proofErr w:type="spellEnd"/>
      <w:r w:rsidRPr="00F53587">
        <w:rPr>
          <w:rFonts w:ascii="Times New Roman" w:hAnsi="Times New Roman" w:cs="Times New Roman"/>
          <w:sz w:val="20"/>
        </w:rPr>
        <w:t>), Total Phosphate</w:t>
      </w:r>
      <w:r>
        <w:rPr>
          <w:rFonts w:ascii="Times New Roman" w:hAnsi="Times New Roman" w:cs="Times New Roman"/>
          <w:sz w:val="20"/>
        </w:rPr>
        <w:t xml:space="preserve"> </w:t>
      </w:r>
      <w:r w:rsidRPr="00F53587">
        <w:rPr>
          <w:rFonts w:ascii="Times New Roman" w:hAnsi="Times New Roman" w:cs="Times New Roman"/>
          <w:sz w:val="20"/>
        </w:rPr>
        <w:t>(TP), Total Nitrogen (TN)</w:t>
      </w:r>
      <w:r>
        <w:rPr>
          <w:rFonts w:ascii="Times New Roman" w:hAnsi="Times New Roman" w:cs="Times New Roman"/>
          <w:sz w:val="20"/>
        </w:rPr>
        <w:t xml:space="preserve"> </w:t>
      </w:r>
      <w:r w:rsidRPr="00F53587">
        <w:rPr>
          <w:rFonts w:ascii="Times New Roman" w:hAnsi="Times New Roman" w:cs="Times New Roman"/>
          <w:sz w:val="20"/>
        </w:rPr>
        <w:t>and three types of total Operational Expenses (OPEX) (sum of energy and electrode consumption). Heavy metals analysis was</w:t>
      </w:r>
      <w:r>
        <w:rPr>
          <w:rFonts w:ascii="Times New Roman" w:hAnsi="Times New Roman" w:cs="Times New Roman"/>
          <w:sz w:val="20"/>
        </w:rPr>
        <w:t xml:space="preserve"> done also</w:t>
      </w:r>
      <w:r w:rsidRPr="00F53587">
        <w:rPr>
          <w:rFonts w:ascii="Times New Roman" w:hAnsi="Times New Roman" w:cs="Times New Roman"/>
          <w:sz w:val="20"/>
        </w:rPr>
        <w:t xml:space="preserve">. </w:t>
      </w:r>
    </w:p>
    <w:p w:rsidR="00F53587" w:rsidRDefault="00F53587" w:rsidP="00F53587">
      <w:pPr>
        <w:jc w:val="both"/>
        <w:rPr>
          <w:rFonts w:ascii="Times New Roman" w:hAnsi="Times New Roman" w:cs="Times New Roman"/>
          <w:sz w:val="20"/>
        </w:rPr>
      </w:pPr>
      <w:r w:rsidRPr="00F53587">
        <w:rPr>
          <w:rFonts w:ascii="Times New Roman" w:hAnsi="Times New Roman" w:cs="Times New Roman"/>
          <w:b/>
          <w:sz w:val="20"/>
        </w:rPr>
        <w:t>Findings:</w:t>
      </w:r>
      <w:r w:rsidRPr="00F53587">
        <w:rPr>
          <w:rFonts w:ascii="Times New Roman" w:hAnsi="Times New Roman" w:cs="Times New Roman"/>
          <w:sz w:val="20"/>
        </w:rPr>
        <w:t xml:space="preserve"> Operation of Fe ECF unit with 2R at 12 A/m</w:t>
      </w:r>
      <w:r w:rsidRPr="00F53587">
        <w:rPr>
          <w:rFonts w:ascii="Times New Roman" w:hAnsi="Times New Roman" w:cs="Times New Roman"/>
          <w:sz w:val="20"/>
          <w:vertAlign w:val="superscript"/>
        </w:rPr>
        <w:t>2</w:t>
      </w:r>
      <w:r w:rsidRPr="00F53587">
        <w:rPr>
          <w:rFonts w:ascii="Times New Roman" w:hAnsi="Times New Roman" w:cs="Times New Roman"/>
          <w:sz w:val="20"/>
        </w:rPr>
        <w:t xml:space="preserve"> resulted in optimized treatment performance, i.e. 78</w:t>
      </w:r>
      <w:r>
        <w:rPr>
          <w:rFonts w:ascii="Times New Roman" w:hAnsi="Times New Roman" w:cs="Times New Roman"/>
          <w:sz w:val="20"/>
        </w:rPr>
        <w:t xml:space="preserve"> </w:t>
      </w:r>
      <w:r w:rsidRPr="00F53587">
        <w:rPr>
          <w:rFonts w:ascii="Times New Roman" w:hAnsi="Times New Roman" w:cs="Times New Roman"/>
          <w:sz w:val="20"/>
        </w:rPr>
        <w:t>±</w:t>
      </w:r>
      <w:r>
        <w:rPr>
          <w:rFonts w:ascii="Times New Roman" w:hAnsi="Times New Roman" w:cs="Times New Roman"/>
          <w:sz w:val="20"/>
        </w:rPr>
        <w:t xml:space="preserve"> 11</w:t>
      </w:r>
      <w:r w:rsidRPr="00F53587">
        <w:rPr>
          <w:rFonts w:ascii="Times New Roman" w:hAnsi="Times New Roman" w:cs="Times New Roman"/>
          <w:sz w:val="20"/>
        </w:rPr>
        <w:t xml:space="preserve">% </w:t>
      </w:r>
      <w:proofErr w:type="spellStart"/>
      <w:r w:rsidRPr="00F53587">
        <w:rPr>
          <w:rFonts w:ascii="Times New Roman" w:hAnsi="Times New Roman" w:cs="Times New Roman"/>
          <w:sz w:val="20"/>
        </w:rPr>
        <w:t>tCOD</w:t>
      </w:r>
      <w:proofErr w:type="spellEnd"/>
      <w:r w:rsidRPr="00F53587">
        <w:rPr>
          <w:rFonts w:ascii="Times New Roman" w:hAnsi="Times New Roman" w:cs="Times New Roman"/>
          <w:sz w:val="20"/>
        </w:rPr>
        <w:t>, 85</w:t>
      </w:r>
      <w:r>
        <w:rPr>
          <w:rFonts w:ascii="Times New Roman" w:hAnsi="Times New Roman" w:cs="Times New Roman"/>
          <w:sz w:val="20"/>
        </w:rPr>
        <w:t xml:space="preserve"> </w:t>
      </w:r>
      <w:r w:rsidRPr="00F53587">
        <w:rPr>
          <w:rFonts w:ascii="Times New Roman" w:hAnsi="Times New Roman" w:cs="Times New Roman"/>
          <w:sz w:val="20"/>
        </w:rPr>
        <w:t>±</w:t>
      </w:r>
      <w:r>
        <w:rPr>
          <w:rFonts w:ascii="Times New Roman" w:hAnsi="Times New Roman" w:cs="Times New Roman"/>
          <w:sz w:val="20"/>
        </w:rPr>
        <w:t xml:space="preserve"> 0.5</w:t>
      </w:r>
      <w:r w:rsidRPr="00F53587">
        <w:rPr>
          <w:rFonts w:ascii="Times New Roman" w:hAnsi="Times New Roman" w:cs="Times New Roman"/>
          <w:sz w:val="20"/>
        </w:rPr>
        <w:t>% TP and</w:t>
      </w:r>
      <w:r w:rsidR="00A0502F">
        <w:rPr>
          <w:rFonts w:ascii="Times New Roman" w:hAnsi="Times New Roman" w:cs="Times New Roman"/>
          <w:sz w:val="20"/>
        </w:rPr>
        <w:t xml:space="preserve"> </w:t>
      </w:r>
      <w:r w:rsidRPr="00F53587">
        <w:rPr>
          <w:rFonts w:ascii="Times New Roman" w:hAnsi="Times New Roman" w:cs="Times New Roman"/>
          <w:sz w:val="20"/>
        </w:rPr>
        <w:t>32</w:t>
      </w:r>
      <w:r>
        <w:rPr>
          <w:rFonts w:ascii="Times New Roman" w:hAnsi="Times New Roman" w:cs="Times New Roman"/>
          <w:sz w:val="20"/>
        </w:rPr>
        <w:t xml:space="preserve"> </w:t>
      </w:r>
      <w:r w:rsidRPr="00F53587">
        <w:rPr>
          <w:rFonts w:ascii="Times New Roman" w:hAnsi="Times New Roman" w:cs="Times New Roman"/>
          <w:sz w:val="20"/>
        </w:rPr>
        <w:t>±</w:t>
      </w:r>
      <w:r>
        <w:rPr>
          <w:rFonts w:ascii="Times New Roman" w:hAnsi="Times New Roman" w:cs="Times New Roman"/>
          <w:sz w:val="20"/>
        </w:rPr>
        <w:t xml:space="preserve"> </w:t>
      </w:r>
      <w:r w:rsidRPr="00F53587">
        <w:rPr>
          <w:rFonts w:ascii="Times New Roman" w:hAnsi="Times New Roman" w:cs="Times New Roman"/>
          <w:sz w:val="20"/>
        </w:rPr>
        <w:t>22%</w:t>
      </w:r>
      <w:r>
        <w:rPr>
          <w:rFonts w:ascii="Times New Roman" w:hAnsi="Times New Roman" w:cs="Times New Roman"/>
          <w:sz w:val="20"/>
        </w:rPr>
        <w:t xml:space="preserve"> </w:t>
      </w:r>
      <w:r w:rsidRPr="00F53587">
        <w:rPr>
          <w:rFonts w:ascii="Times New Roman" w:hAnsi="Times New Roman" w:cs="Times New Roman"/>
          <w:sz w:val="20"/>
        </w:rPr>
        <w:t>TN removal at the lowest total OPEX (0.032</w:t>
      </w:r>
      <w:r>
        <w:rPr>
          <w:rFonts w:ascii="Times New Roman" w:hAnsi="Times New Roman" w:cs="Times New Roman"/>
          <w:sz w:val="20"/>
        </w:rPr>
        <w:t xml:space="preserve"> </w:t>
      </w:r>
      <w:r w:rsidRPr="00F53587">
        <w:rPr>
          <w:rFonts w:ascii="Times New Roman" w:hAnsi="Times New Roman" w:cs="Times New Roman"/>
          <w:sz w:val="20"/>
        </w:rPr>
        <w:t>± 0.001 Euro(€)/m</w:t>
      </w:r>
      <w:r w:rsidRPr="00F53587">
        <w:rPr>
          <w:rFonts w:ascii="Times New Roman" w:hAnsi="Times New Roman" w:cs="Times New Roman"/>
          <w:sz w:val="20"/>
          <w:vertAlign w:val="superscript"/>
        </w:rPr>
        <w:t>3</w:t>
      </w:r>
      <w:r w:rsidRPr="00F53587">
        <w:rPr>
          <w:rFonts w:ascii="Times New Roman" w:hAnsi="Times New Roman" w:cs="Times New Roman"/>
          <w:sz w:val="20"/>
        </w:rPr>
        <w:t>)</w:t>
      </w:r>
      <w:r>
        <w:rPr>
          <w:rFonts w:ascii="Times New Roman" w:hAnsi="Times New Roman" w:cs="Times New Roman"/>
          <w:sz w:val="20"/>
        </w:rPr>
        <w:t xml:space="preserve"> </w:t>
      </w:r>
      <w:r w:rsidRPr="00F53587">
        <w:rPr>
          <w:rFonts w:ascii="Times New Roman" w:hAnsi="Times New Roman" w:cs="Times New Roman"/>
          <w:sz w:val="20"/>
        </w:rPr>
        <w:t>[Figure 1]. The obtained lowest OPEX were 0.13</w:t>
      </w:r>
      <w:r>
        <w:rPr>
          <w:rFonts w:ascii="Times New Roman" w:hAnsi="Times New Roman" w:cs="Times New Roman"/>
          <w:sz w:val="20"/>
        </w:rPr>
        <w:t xml:space="preserve"> </w:t>
      </w:r>
      <w:r w:rsidRPr="00F53587">
        <w:rPr>
          <w:rFonts w:ascii="Times New Roman" w:hAnsi="Times New Roman" w:cs="Times New Roman"/>
          <w:sz w:val="20"/>
        </w:rPr>
        <w:t>± 0.07</w:t>
      </w:r>
      <w:r>
        <w:rPr>
          <w:rFonts w:ascii="Times New Roman" w:hAnsi="Times New Roman" w:cs="Times New Roman"/>
          <w:sz w:val="20"/>
        </w:rPr>
        <w:t xml:space="preserve"> </w:t>
      </w:r>
      <w:r w:rsidRPr="00F53587">
        <w:rPr>
          <w:rFonts w:ascii="Times New Roman" w:hAnsi="Times New Roman" w:cs="Times New Roman"/>
          <w:sz w:val="20"/>
        </w:rPr>
        <w:t xml:space="preserve">€/Kg </w:t>
      </w:r>
      <w:proofErr w:type="spellStart"/>
      <w:r w:rsidRPr="00F53587">
        <w:rPr>
          <w:rFonts w:ascii="Times New Roman" w:hAnsi="Times New Roman" w:cs="Times New Roman"/>
          <w:sz w:val="20"/>
        </w:rPr>
        <w:t>tCOD</w:t>
      </w:r>
      <w:proofErr w:type="spellEnd"/>
      <w:r w:rsidRPr="00F53587">
        <w:rPr>
          <w:rFonts w:ascii="Times New Roman" w:hAnsi="Times New Roman" w:cs="Times New Roman"/>
          <w:sz w:val="20"/>
        </w:rPr>
        <w:t xml:space="preserve"> removal and 24.60</w:t>
      </w:r>
      <w:r>
        <w:rPr>
          <w:rFonts w:ascii="Times New Roman" w:hAnsi="Times New Roman" w:cs="Times New Roman"/>
          <w:sz w:val="20"/>
        </w:rPr>
        <w:t xml:space="preserve"> </w:t>
      </w:r>
      <w:r w:rsidRPr="00F53587">
        <w:rPr>
          <w:rFonts w:ascii="Times New Roman" w:hAnsi="Times New Roman" w:cs="Times New Roman"/>
          <w:sz w:val="20"/>
        </w:rPr>
        <w:t>±</w:t>
      </w:r>
      <w:r>
        <w:rPr>
          <w:rFonts w:ascii="Times New Roman" w:hAnsi="Times New Roman" w:cs="Times New Roman"/>
          <w:sz w:val="20"/>
        </w:rPr>
        <w:t xml:space="preserve"> </w:t>
      </w:r>
      <w:r w:rsidRPr="00F53587">
        <w:rPr>
          <w:rFonts w:ascii="Times New Roman" w:hAnsi="Times New Roman" w:cs="Times New Roman"/>
          <w:sz w:val="20"/>
        </w:rPr>
        <w:t>3.85 €/Kg TP removal. Sludge production was also found lowest. Fe ECF was found beneficial to remove heavy metals (93</w:t>
      </w:r>
      <w:r>
        <w:rPr>
          <w:rFonts w:ascii="Times New Roman" w:hAnsi="Times New Roman" w:cs="Times New Roman"/>
          <w:sz w:val="20"/>
        </w:rPr>
        <w:t xml:space="preserve"> </w:t>
      </w:r>
      <w:r w:rsidRPr="00F53587">
        <w:rPr>
          <w:rFonts w:ascii="Times New Roman" w:hAnsi="Times New Roman" w:cs="Times New Roman"/>
          <w:sz w:val="20"/>
        </w:rPr>
        <w:t>±</w:t>
      </w:r>
      <w:r>
        <w:rPr>
          <w:rFonts w:ascii="Times New Roman" w:hAnsi="Times New Roman" w:cs="Times New Roman"/>
          <w:sz w:val="20"/>
        </w:rPr>
        <w:t xml:space="preserve"> 9</w:t>
      </w:r>
      <w:r w:rsidRPr="00F53587">
        <w:rPr>
          <w:rFonts w:ascii="Times New Roman" w:hAnsi="Times New Roman" w:cs="Times New Roman"/>
          <w:sz w:val="20"/>
        </w:rPr>
        <w:t>% Zn, 70</w:t>
      </w:r>
      <w:r>
        <w:rPr>
          <w:rFonts w:ascii="Times New Roman" w:hAnsi="Times New Roman" w:cs="Times New Roman"/>
          <w:sz w:val="20"/>
        </w:rPr>
        <w:t xml:space="preserve"> </w:t>
      </w:r>
      <w:r w:rsidRPr="00F53587">
        <w:rPr>
          <w:rFonts w:ascii="Times New Roman" w:hAnsi="Times New Roman" w:cs="Times New Roman"/>
          <w:sz w:val="20"/>
        </w:rPr>
        <w:t>±</w:t>
      </w:r>
      <w:r>
        <w:rPr>
          <w:rFonts w:ascii="Times New Roman" w:hAnsi="Times New Roman" w:cs="Times New Roman"/>
          <w:sz w:val="20"/>
        </w:rPr>
        <w:t xml:space="preserve"> </w:t>
      </w:r>
      <w:r w:rsidRPr="00F53587">
        <w:rPr>
          <w:rFonts w:ascii="Times New Roman" w:hAnsi="Times New Roman" w:cs="Times New Roman"/>
          <w:sz w:val="20"/>
        </w:rPr>
        <w:t xml:space="preserve">15% </w:t>
      </w:r>
      <w:proofErr w:type="spellStart"/>
      <w:r w:rsidRPr="00F53587">
        <w:rPr>
          <w:rFonts w:ascii="Times New Roman" w:hAnsi="Times New Roman" w:cs="Times New Roman"/>
          <w:sz w:val="20"/>
        </w:rPr>
        <w:t>Pb</w:t>
      </w:r>
      <w:proofErr w:type="spellEnd"/>
      <w:r w:rsidRPr="00F53587">
        <w:rPr>
          <w:rFonts w:ascii="Times New Roman" w:hAnsi="Times New Roman" w:cs="Times New Roman"/>
          <w:sz w:val="20"/>
        </w:rPr>
        <w:t xml:space="preserve"> and Cu 49</w:t>
      </w:r>
      <w:r>
        <w:rPr>
          <w:rFonts w:ascii="Times New Roman" w:hAnsi="Times New Roman" w:cs="Times New Roman"/>
          <w:sz w:val="20"/>
        </w:rPr>
        <w:t xml:space="preserve"> </w:t>
      </w:r>
      <w:r w:rsidRPr="00F53587">
        <w:rPr>
          <w:rFonts w:ascii="Times New Roman" w:hAnsi="Times New Roman" w:cs="Times New Roman"/>
          <w:sz w:val="20"/>
        </w:rPr>
        <w:t>±</w:t>
      </w:r>
      <w:r>
        <w:rPr>
          <w:rFonts w:ascii="Times New Roman" w:hAnsi="Times New Roman" w:cs="Times New Roman"/>
          <w:sz w:val="20"/>
        </w:rPr>
        <w:t xml:space="preserve"> </w:t>
      </w:r>
      <w:r w:rsidRPr="00F53587">
        <w:rPr>
          <w:rFonts w:ascii="Times New Roman" w:hAnsi="Times New Roman" w:cs="Times New Roman"/>
          <w:sz w:val="20"/>
        </w:rPr>
        <w:t xml:space="preserve">10%). </w:t>
      </w:r>
    </w:p>
    <w:p w:rsidR="00F53587" w:rsidRDefault="00F53587" w:rsidP="00F53587">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64531F15" wp14:editId="63DC4696">
            <wp:extent cx="3237230" cy="1597025"/>
            <wp:effectExtent l="0" t="0" r="127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7230" cy="1597025"/>
                    </a:xfrm>
                    <a:prstGeom prst="rect">
                      <a:avLst/>
                    </a:prstGeom>
                    <a:noFill/>
                  </pic:spPr>
                </pic:pic>
              </a:graphicData>
            </a:graphic>
          </wp:inline>
        </w:drawing>
      </w:r>
    </w:p>
    <w:p w:rsidR="00F53587" w:rsidRPr="00A0502F" w:rsidRDefault="00F53587" w:rsidP="00F53587">
      <w:pPr>
        <w:jc w:val="center"/>
        <w:rPr>
          <w:rFonts w:ascii="Times New Roman" w:hAnsi="Times New Roman" w:cs="Times New Roman"/>
          <w:i/>
          <w:sz w:val="18"/>
        </w:rPr>
      </w:pPr>
      <w:proofErr w:type="gramStart"/>
      <w:r w:rsidRPr="00A0502F">
        <w:rPr>
          <w:rFonts w:ascii="Times New Roman" w:hAnsi="Times New Roman" w:cs="Times New Roman"/>
          <w:b/>
          <w:i/>
          <w:sz w:val="18"/>
        </w:rPr>
        <w:t>Figure 1.</w:t>
      </w:r>
      <w:proofErr w:type="gramEnd"/>
      <w:r w:rsidRPr="00A0502F">
        <w:rPr>
          <w:rFonts w:ascii="Times New Roman" w:hAnsi="Times New Roman" w:cs="Times New Roman"/>
          <w:i/>
          <w:sz w:val="18"/>
        </w:rPr>
        <w:t xml:space="preserve"> Two times recirculation (2R) at CD</w:t>
      </w:r>
      <w:r w:rsidR="00A0502F">
        <w:rPr>
          <w:rFonts w:ascii="Times New Roman" w:hAnsi="Times New Roman" w:cs="Times New Roman"/>
          <w:i/>
          <w:sz w:val="18"/>
        </w:rPr>
        <w:t xml:space="preserve"> </w:t>
      </w:r>
      <w:r w:rsidRPr="00A0502F">
        <w:rPr>
          <w:rFonts w:ascii="Times New Roman" w:hAnsi="Times New Roman" w:cs="Times New Roman"/>
          <w:i/>
          <w:sz w:val="18"/>
        </w:rPr>
        <w:t xml:space="preserve">12 A/m² (Opt 2) has </w:t>
      </w:r>
      <w:proofErr w:type="spellStart"/>
      <w:r w:rsidRPr="00A0502F">
        <w:rPr>
          <w:rFonts w:ascii="Times New Roman" w:hAnsi="Times New Roman" w:cs="Times New Roman"/>
          <w:i/>
          <w:sz w:val="18"/>
        </w:rPr>
        <w:t>diosen</w:t>
      </w:r>
      <w:proofErr w:type="spellEnd"/>
      <w:r w:rsidRPr="00A0502F">
        <w:rPr>
          <w:rFonts w:ascii="Times New Roman" w:hAnsi="Times New Roman" w:cs="Times New Roman"/>
          <w:i/>
          <w:sz w:val="18"/>
        </w:rPr>
        <w:t xml:space="preserve"> for optimized operation of Fe ECF for MWW </w:t>
      </w:r>
      <w:r w:rsidR="00A0502F" w:rsidRPr="00A0502F">
        <w:rPr>
          <w:rFonts w:ascii="Times New Roman" w:hAnsi="Times New Roman" w:cs="Times New Roman"/>
          <w:i/>
          <w:sz w:val="18"/>
        </w:rPr>
        <w:t>pretreatment</w:t>
      </w:r>
      <w:r w:rsidRPr="00A0502F">
        <w:rPr>
          <w:rFonts w:ascii="Times New Roman" w:hAnsi="Times New Roman" w:cs="Times New Roman"/>
          <w:i/>
          <w:sz w:val="18"/>
        </w:rPr>
        <w:t>. Experimental results from different Optimization (Opt) steps of ECF unit (n=9) using various CD and</w:t>
      </w:r>
      <w:r w:rsidR="00A0502F" w:rsidRPr="00A0502F">
        <w:rPr>
          <w:rFonts w:ascii="Times New Roman" w:hAnsi="Times New Roman" w:cs="Times New Roman"/>
          <w:i/>
          <w:sz w:val="18"/>
        </w:rPr>
        <w:t xml:space="preserve"> various operational parameter (</w:t>
      </w:r>
      <w:r w:rsidRPr="00A0502F">
        <w:rPr>
          <w:rFonts w:ascii="Times New Roman" w:hAnsi="Times New Roman" w:cs="Times New Roman"/>
          <w:i/>
          <w:sz w:val="18"/>
        </w:rPr>
        <w:t>Opt 1=1R CD 12</w:t>
      </w:r>
      <w:r w:rsidR="00A0502F" w:rsidRPr="00A0502F">
        <w:rPr>
          <w:rFonts w:ascii="Times New Roman" w:hAnsi="Times New Roman" w:cs="Times New Roman"/>
          <w:i/>
          <w:sz w:val="18"/>
        </w:rPr>
        <w:t xml:space="preserve"> </w:t>
      </w:r>
      <w:r w:rsidRPr="00A0502F">
        <w:rPr>
          <w:rFonts w:ascii="Times New Roman" w:hAnsi="Times New Roman" w:cs="Times New Roman"/>
          <w:i/>
          <w:sz w:val="18"/>
        </w:rPr>
        <w:t>A/m²,</w:t>
      </w:r>
      <w:r w:rsidR="00A0502F">
        <w:rPr>
          <w:rFonts w:ascii="Times New Roman" w:hAnsi="Times New Roman" w:cs="Times New Roman"/>
          <w:i/>
          <w:sz w:val="18"/>
        </w:rPr>
        <w:t xml:space="preserve"> </w:t>
      </w:r>
      <w:r w:rsidRPr="00A0502F">
        <w:rPr>
          <w:rFonts w:ascii="Times New Roman" w:hAnsi="Times New Roman" w:cs="Times New Roman"/>
          <w:i/>
          <w:sz w:val="18"/>
        </w:rPr>
        <w:t>Opt 2=2R CD 12</w:t>
      </w:r>
      <w:r w:rsidR="00A0502F" w:rsidRPr="00A0502F">
        <w:rPr>
          <w:rFonts w:ascii="Times New Roman" w:hAnsi="Times New Roman" w:cs="Times New Roman"/>
          <w:i/>
          <w:sz w:val="18"/>
        </w:rPr>
        <w:t xml:space="preserve"> </w:t>
      </w:r>
      <w:r w:rsidRPr="00A0502F">
        <w:rPr>
          <w:rFonts w:ascii="Times New Roman" w:hAnsi="Times New Roman" w:cs="Times New Roman"/>
          <w:i/>
          <w:sz w:val="18"/>
        </w:rPr>
        <w:t>A/m²,</w:t>
      </w:r>
      <w:r w:rsidR="00A0502F">
        <w:rPr>
          <w:rFonts w:ascii="Times New Roman" w:hAnsi="Times New Roman" w:cs="Times New Roman"/>
          <w:i/>
          <w:sz w:val="18"/>
        </w:rPr>
        <w:t xml:space="preserve"> </w:t>
      </w:r>
      <w:r w:rsidRPr="00A0502F">
        <w:rPr>
          <w:rFonts w:ascii="Times New Roman" w:hAnsi="Times New Roman" w:cs="Times New Roman"/>
          <w:i/>
          <w:sz w:val="18"/>
        </w:rPr>
        <w:t>Opt 3=3R CD 12 A/m²; Opt 4=IR CD 80</w:t>
      </w:r>
      <w:r w:rsidR="00A0502F" w:rsidRPr="00A0502F">
        <w:rPr>
          <w:rFonts w:ascii="Times New Roman" w:hAnsi="Times New Roman" w:cs="Times New Roman"/>
          <w:i/>
          <w:sz w:val="18"/>
        </w:rPr>
        <w:t xml:space="preserve"> </w:t>
      </w:r>
      <w:r w:rsidRPr="00A0502F">
        <w:rPr>
          <w:rFonts w:ascii="Times New Roman" w:hAnsi="Times New Roman" w:cs="Times New Roman"/>
          <w:i/>
          <w:sz w:val="18"/>
        </w:rPr>
        <w:t>A/m², Opt 5=2R CD 80</w:t>
      </w:r>
      <w:r w:rsidR="00A0502F" w:rsidRPr="00A0502F">
        <w:rPr>
          <w:rFonts w:ascii="Times New Roman" w:hAnsi="Times New Roman" w:cs="Times New Roman"/>
          <w:i/>
          <w:sz w:val="18"/>
        </w:rPr>
        <w:t xml:space="preserve"> A/m², Opt 6=APC mode CD 80 A/m², Opt 7=</w:t>
      </w:r>
      <w:r w:rsidRPr="00A0502F">
        <w:rPr>
          <w:rFonts w:ascii="Times New Roman" w:hAnsi="Times New Roman" w:cs="Times New Roman"/>
          <w:i/>
          <w:sz w:val="18"/>
        </w:rPr>
        <w:t>Cu cathode CD 120</w:t>
      </w:r>
      <w:r w:rsidR="00A0502F" w:rsidRPr="00A0502F">
        <w:rPr>
          <w:rFonts w:ascii="Times New Roman" w:hAnsi="Times New Roman" w:cs="Times New Roman"/>
          <w:i/>
          <w:sz w:val="18"/>
        </w:rPr>
        <w:t xml:space="preserve"> A/m², Opt 8=</w:t>
      </w:r>
      <w:r w:rsidRPr="00A0502F">
        <w:rPr>
          <w:rFonts w:ascii="Times New Roman" w:hAnsi="Times New Roman" w:cs="Times New Roman"/>
          <w:i/>
          <w:sz w:val="18"/>
        </w:rPr>
        <w:t>SS cathode CD 120</w:t>
      </w:r>
      <w:r w:rsidR="00A0502F" w:rsidRPr="00A0502F">
        <w:rPr>
          <w:rFonts w:ascii="Times New Roman" w:hAnsi="Times New Roman" w:cs="Times New Roman"/>
          <w:i/>
          <w:sz w:val="18"/>
        </w:rPr>
        <w:t xml:space="preserve"> </w:t>
      </w:r>
      <w:r w:rsidRPr="00A0502F">
        <w:rPr>
          <w:rFonts w:ascii="Times New Roman" w:hAnsi="Times New Roman" w:cs="Times New Roman"/>
          <w:i/>
          <w:sz w:val="18"/>
        </w:rPr>
        <w:t>A/m² and Opt 9 CD 161</w:t>
      </w:r>
      <w:r w:rsidR="00A0502F" w:rsidRPr="00A0502F">
        <w:rPr>
          <w:rFonts w:ascii="Times New Roman" w:hAnsi="Times New Roman" w:cs="Times New Roman"/>
          <w:i/>
          <w:sz w:val="18"/>
        </w:rPr>
        <w:t xml:space="preserve"> </w:t>
      </w:r>
      <w:r w:rsidRPr="00A0502F">
        <w:rPr>
          <w:rFonts w:ascii="Times New Roman" w:hAnsi="Times New Roman" w:cs="Times New Roman"/>
          <w:i/>
          <w:sz w:val="18"/>
        </w:rPr>
        <w:t xml:space="preserve">A/m². Exceptionally in Opt 6 experiment APC current mode were used, and in Opt 7 </w:t>
      </w:r>
      <w:r w:rsidR="00A0502F" w:rsidRPr="00A0502F">
        <w:rPr>
          <w:rFonts w:ascii="Times New Roman" w:hAnsi="Times New Roman" w:cs="Times New Roman"/>
          <w:i/>
          <w:sz w:val="18"/>
        </w:rPr>
        <w:t xml:space="preserve">Copper </w:t>
      </w:r>
      <w:r w:rsidRPr="00A0502F">
        <w:rPr>
          <w:rFonts w:ascii="Times New Roman" w:hAnsi="Times New Roman" w:cs="Times New Roman"/>
          <w:i/>
          <w:sz w:val="18"/>
        </w:rPr>
        <w:t xml:space="preserve">(Cu) used as cathode material instead DC current mode and </w:t>
      </w:r>
      <w:r w:rsidR="00A0502F" w:rsidRPr="00A0502F">
        <w:rPr>
          <w:rFonts w:ascii="Times New Roman" w:hAnsi="Times New Roman" w:cs="Times New Roman"/>
          <w:i/>
          <w:sz w:val="18"/>
        </w:rPr>
        <w:t xml:space="preserve">Stainless Steel </w:t>
      </w:r>
      <w:r w:rsidRPr="00A0502F">
        <w:rPr>
          <w:rFonts w:ascii="Times New Roman" w:hAnsi="Times New Roman" w:cs="Times New Roman"/>
          <w:i/>
          <w:sz w:val="18"/>
        </w:rPr>
        <w:t>(SS) cathode with Fe anode respectively.</w:t>
      </w:r>
    </w:p>
    <w:p w:rsidR="00F53587" w:rsidRDefault="00F53587" w:rsidP="00F53587">
      <w:pPr>
        <w:jc w:val="both"/>
        <w:rPr>
          <w:rFonts w:ascii="Times New Roman" w:hAnsi="Times New Roman" w:cs="Times New Roman"/>
          <w:sz w:val="20"/>
        </w:rPr>
      </w:pPr>
      <w:r w:rsidRPr="00F53587">
        <w:rPr>
          <w:rFonts w:ascii="Times New Roman" w:hAnsi="Times New Roman" w:cs="Times New Roman"/>
          <w:b/>
          <w:sz w:val="20"/>
        </w:rPr>
        <w:t xml:space="preserve">Conclusion: </w:t>
      </w:r>
      <w:r w:rsidRPr="00F53587">
        <w:rPr>
          <w:rFonts w:ascii="Times New Roman" w:hAnsi="Times New Roman" w:cs="Times New Roman"/>
          <w:sz w:val="20"/>
        </w:rPr>
        <w:t>Effluent of 2R Fe ECF at CD 12</w:t>
      </w:r>
      <w:r w:rsidR="00A0502F">
        <w:rPr>
          <w:rFonts w:ascii="Times New Roman" w:hAnsi="Times New Roman" w:cs="Times New Roman"/>
          <w:sz w:val="20"/>
        </w:rPr>
        <w:t xml:space="preserve"> </w:t>
      </w:r>
      <w:r w:rsidRPr="00F53587">
        <w:rPr>
          <w:rFonts w:ascii="Times New Roman" w:hAnsi="Times New Roman" w:cs="Times New Roman"/>
          <w:sz w:val="20"/>
        </w:rPr>
        <w:t>A/m</w:t>
      </w:r>
      <w:r w:rsidRPr="00F53587">
        <w:rPr>
          <w:rFonts w:ascii="Times New Roman" w:hAnsi="Times New Roman" w:cs="Times New Roman"/>
          <w:sz w:val="20"/>
          <w:vertAlign w:val="superscript"/>
        </w:rPr>
        <w:t>2</w:t>
      </w:r>
      <w:r w:rsidRPr="00F53587">
        <w:rPr>
          <w:rFonts w:ascii="Times New Roman" w:hAnsi="Times New Roman" w:cs="Times New Roman"/>
          <w:sz w:val="20"/>
        </w:rPr>
        <w:t xml:space="preserve"> (Opt2) contained higher biodegradable matter and TN,</w:t>
      </w:r>
      <w:r w:rsidR="00A0502F">
        <w:rPr>
          <w:rFonts w:ascii="Times New Roman" w:hAnsi="Times New Roman" w:cs="Times New Roman"/>
          <w:sz w:val="20"/>
        </w:rPr>
        <w:t xml:space="preserve"> </w:t>
      </w:r>
      <w:r w:rsidRPr="00F53587">
        <w:rPr>
          <w:rFonts w:ascii="Times New Roman" w:hAnsi="Times New Roman" w:cs="Times New Roman"/>
          <w:sz w:val="20"/>
        </w:rPr>
        <w:t xml:space="preserve">suitable for subsequent simple biological treatment. In summary, ECF </w:t>
      </w:r>
      <w:r w:rsidR="00A0502F" w:rsidRPr="00F53587">
        <w:rPr>
          <w:rFonts w:ascii="Times New Roman" w:hAnsi="Times New Roman" w:cs="Times New Roman"/>
          <w:sz w:val="20"/>
        </w:rPr>
        <w:t>technology becomes</w:t>
      </w:r>
      <w:r w:rsidRPr="00F53587">
        <w:rPr>
          <w:rFonts w:ascii="Times New Roman" w:hAnsi="Times New Roman" w:cs="Times New Roman"/>
          <w:sz w:val="20"/>
        </w:rPr>
        <w:t xml:space="preserve"> a feasible technology by facilitating zero chemical use and energy efficient low cost MWW pre-treatment unit around the world. As well as </w:t>
      </w:r>
      <w:r w:rsidRPr="00F53587">
        <w:rPr>
          <w:rFonts w:ascii="Times New Roman" w:hAnsi="Times New Roman" w:cs="Times New Roman"/>
          <w:sz w:val="20"/>
        </w:rPr>
        <w:lastRenderedPageBreak/>
        <w:t>potentially reduce footprint of conventional MWW treatment plant and control environmental pollution to attain environmental sustainability.</w:t>
      </w:r>
    </w:p>
    <w:p w:rsidR="00A0502F" w:rsidRPr="00A0502F" w:rsidRDefault="00A0502F" w:rsidP="00A0502F">
      <w:pPr>
        <w:rPr>
          <w:rFonts w:ascii="Times New Roman" w:hAnsi="Times New Roman" w:cs="Times New Roman"/>
          <w:b/>
          <w:sz w:val="24"/>
        </w:rPr>
      </w:pPr>
      <w:r w:rsidRPr="00A0502F">
        <w:rPr>
          <w:rFonts w:ascii="Times New Roman" w:hAnsi="Times New Roman" w:cs="Times New Roman"/>
          <w:b/>
          <w:sz w:val="24"/>
        </w:rPr>
        <w:t>Biography</w:t>
      </w:r>
    </w:p>
    <w:p w:rsidR="00A0502F" w:rsidRPr="00F53587" w:rsidRDefault="00A0502F" w:rsidP="00F53587">
      <w:pPr>
        <w:jc w:val="both"/>
        <w:rPr>
          <w:rFonts w:ascii="Times New Roman" w:hAnsi="Times New Roman" w:cs="Times New Roman"/>
          <w:sz w:val="20"/>
        </w:rPr>
      </w:pPr>
      <w:proofErr w:type="spellStart"/>
      <w:r w:rsidRPr="00A0502F">
        <w:rPr>
          <w:rFonts w:ascii="Times New Roman" w:hAnsi="Times New Roman" w:cs="Times New Roman"/>
          <w:sz w:val="20"/>
        </w:rPr>
        <w:t>Nazia</w:t>
      </w:r>
      <w:proofErr w:type="spellEnd"/>
      <w:r w:rsidRPr="00A0502F">
        <w:rPr>
          <w:rFonts w:ascii="Times New Roman" w:hAnsi="Times New Roman" w:cs="Times New Roman"/>
          <w:sz w:val="20"/>
        </w:rPr>
        <w:t xml:space="preserve"> Hassan has her expertise in wastewater treatment and water quality management to protect environmental pollution as well as public health. Her PhD work on zero chemical Electro</w:t>
      </w:r>
      <w:r>
        <w:rPr>
          <w:rFonts w:ascii="Times New Roman" w:hAnsi="Times New Roman" w:cs="Times New Roman"/>
          <w:sz w:val="20"/>
        </w:rPr>
        <w:t>-</w:t>
      </w:r>
      <w:r w:rsidRPr="00A0502F">
        <w:rPr>
          <w:rFonts w:ascii="Times New Roman" w:hAnsi="Times New Roman" w:cs="Times New Roman"/>
          <w:sz w:val="20"/>
        </w:rPr>
        <w:t>Coagulation-Flotation (ECF) system used to treat Municipal Waste</w:t>
      </w:r>
      <w:r>
        <w:rPr>
          <w:rFonts w:ascii="Times New Roman" w:hAnsi="Times New Roman" w:cs="Times New Roman"/>
          <w:sz w:val="20"/>
        </w:rPr>
        <w:t xml:space="preserve"> </w:t>
      </w:r>
      <w:r w:rsidRPr="00A0502F">
        <w:rPr>
          <w:rFonts w:ascii="Times New Roman" w:hAnsi="Times New Roman" w:cs="Times New Roman"/>
          <w:sz w:val="20"/>
        </w:rPr>
        <w:t xml:space="preserve">Water </w:t>
      </w:r>
      <w:r>
        <w:rPr>
          <w:rFonts w:ascii="Times New Roman" w:hAnsi="Times New Roman" w:cs="Times New Roman"/>
          <w:sz w:val="20"/>
        </w:rPr>
        <w:t>(MWW) of Kortrijk, Belgium</w:t>
      </w:r>
      <w:r w:rsidRPr="00A0502F">
        <w:rPr>
          <w:rFonts w:ascii="Times New Roman" w:hAnsi="Times New Roman" w:cs="Times New Roman"/>
          <w:sz w:val="20"/>
        </w:rPr>
        <w:t xml:space="preserve"> and Khulna, Bangladesh, funded by Prime Minister Fellowship Fund of Bangladesh Government. </w:t>
      </w:r>
      <w:r>
        <w:rPr>
          <w:rFonts w:ascii="Times New Roman" w:hAnsi="Times New Roman" w:cs="Times New Roman"/>
          <w:sz w:val="20"/>
        </w:rPr>
        <w:t>She d</w:t>
      </w:r>
      <w:r w:rsidRPr="00A0502F">
        <w:rPr>
          <w:rFonts w:ascii="Times New Roman" w:hAnsi="Times New Roman" w:cs="Times New Roman"/>
          <w:sz w:val="20"/>
        </w:rPr>
        <w:t xml:space="preserve">emonstrated efficient removal of </w:t>
      </w:r>
      <w:proofErr w:type="spellStart"/>
      <w:r w:rsidRPr="00A0502F">
        <w:rPr>
          <w:rFonts w:ascii="Times New Roman" w:hAnsi="Times New Roman" w:cs="Times New Roman"/>
          <w:sz w:val="20"/>
        </w:rPr>
        <w:t>tCOD</w:t>
      </w:r>
      <w:proofErr w:type="spellEnd"/>
      <w:r w:rsidRPr="00A0502F">
        <w:rPr>
          <w:rFonts w:ascii="Times New Roman" w:hAnsi="Times New Roman" w:cs="Times New Roman"/>
          <w:sz w:val="20"/>
        </w:rPr>
        <w:t>,</w:t>
      </w:r>
      <w:r>
        <w:rPr>
          <w:rFonts w:ascii="Times New Roman" w:hAnsi="Times New Roman" w:cs="Times New Roman"/>
          <w:sz w:val="20"/>
        </w:rPr>
        <w:t xml:space="preserve"> </w:t>
      </w:r>
      <w:r w:rsidRPr="00A0502F">
        <w:rPr>
          <w:rFonts w:ascii="Times New Roman" w:hAnsi="Times New Roman" w:cs="Times New Roman"/>
          <w:sz w:val="20"/>
        </w:rPr>
        <w:t>TP, turbidity, heavy metals, and pathogens. Optimized Fe ECF unit excelled for low-cost and energy-efficient operation with environmental suitability. As a current PhD student of LIWET group under Department of Green Chemistry and Technology under Ghent University</w:t>
      </w:r>
      <w:r>
        <w:rPr>
          <w:rFonts w:ascii="Times New Roman" w:hAnsi="Times New Roman" w:cs="Times New Roman"/>
          <w:sz w:val="20"/>
        </w:rPr>
        <w:t>, Belgium</w:t>
      </w:r>
      <w:r w:rsidRPr="00A0502F">
        <w:rPr>
          <w:rFonts w:ascii="Times New Roman" w:hAnsi="Times New Roman" w:cs="Times New Roman"/>
          <w:sz w:val="20"/>
        </w:rPr>
        <w:t xml:space="preserve"> and a faculty member of Environmental Science Discipline, Khulna University, Bangladesh (since 2008), she has experiences in research, teaching, guiding thesis students and administration. ECF</w:t>
      </w:r>
      <w:r>
        <w:rPr>
          <w:rFonts w:ascii="Times New Roman" w:hAnsi="Times New Roman" w:cs="Times New Roman"/>
          <w:sz w:val="20"/>
        </w:rPr>
        <w:t xml:space="preserve"> </w:t>
      </w:r>
      <w:r w:rsidRPr="00A0502F">
        <w:rPr>
          <w:rFonts w:ascii="Times New Roman" w:hAnsi="Times New Roman" w:cs="Times New Roman"/>
          <w:sz w:val="20"/>
        </w:rPr>
        <w:t>technology for MWW pretreatment facility creates an enormous opportunities in both developing and developed countries for sustainable developments. As well as</w:t>
      </w:r>
      <w:r>
        <w:rPr>
          <w:rFonts w:ascii="Times New Roman" w:hAnsi="Times New Roman" w:cs="Times New Roman"/>
          <w:sz w:val="20"/>
        </w:rPr>
        <w:t xml:space="preserve"> </w:t>
      </w:r>
      <w:r w:rsidRPr="00A0502F">
        <w:rPr>
          <w:rFonts w:ascii="Times New Roman" w:hAnsi="Times New Roman" w:cs="Times New Roman"/>
          <w:sz w:val="20"/>
        </w:rPr>
        <w:t>bridging knowledge and technology transfer</w:t>
      </w:r>
      <w:r>
        <w:rPr>
          <w:rFonts w:ascii="Times New Roman" w:hAnsi="Times New Roman" w:cs="Times New Roman"/>
          <w:sz w:val="20"/>
        </w:rPr>
        <w:t xml:space="preserve"> </w:t>
      </w:r>
      <w:r w:rsidRPr="00A0502F">
        <w:rPr>
          <w:rFonts w:ascii="Times New Roman" w:hAnsi="Times New Roman" w:cs="Times New Roman"/>
          <w:sz w:val="20"/>
        </w:rPr>
        <w:t>from developed to developing countries</w:t>
      </w:r>
      <w:r>
        <w:rPr>
          <w:rFonts w:ascii="Times New Roman" w:hAnsi="Times New Roman" w:cs="Times New Roman"/>
          <w:sz w:val="20"/>
        </w:rPr>
        <w:t>.</w:t>
      </w:r>
      <w:bookmarkEnd w:id="0"/>
    </w:p>
    <w:sectPr w:rsidR="00A0502F" w:rsidRPr="00F53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587"/>
    <w:rsid w:val="00474203"/>
    <w:rsid w:val="00535872"/>
    <w:rsid w:val="007244A0"/>
    <w:rsid w:val="00924B33"/>
    <w:rsid w:val="00A0502F"/>
    <w:rsid w:val="00F53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35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5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35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35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2022-12-26T12:07:00Z</dcterms:created>
  <dcterms:modified xsi:type="dcterms:W3CDTF">2022-12-26T12:26:00Z</dcterms:modified>
</cp:coreProperties>
</file>