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42305">
      <w:pPr>
        <w:rPr>
          <w:rFonts w:ascii="Times New Roman" w:hAnsi="Times New Roman" w:cs="Times New Roman"/>
          <w:b/>
          <w:sz w:val="32"/>
        </w:rPr>
      </w:pPr>
      <w:bookmarkStart w:id="0" w:name="_GoBack"/>
      <w:r w:rsidRPr="00142305">
        <w:rPr>
          <w:rFonts w:ascii="Times New Roman" w:hAnsi="Times New Roman" w:cs="Times New Roman"/>
          <w:b/>
          <w:sz w:val="32"/>
        </w:rPr>
        <w:t xml:space="preserve">Polarization shaped laser pulses for selective two-photon excitation of </w:t>
      </w:r>
      <w:proofErr w:type="spellStart"/>
      <w:r w:rsidRPr="00142305">
        <w:rPr>
          <w:rFonts w:ascii="Times New Roman" w:hAnsi="Times New Roman" w:cs="Times New Roman"/>
          <w:b/>
          <w:sz w:val="32"/>
        </w:rPr>
        <w:t>autofluorescent</w:t>
      </w:r>
      <w:proofErr w:type="spellEnd"/>
      <w:r w:rsidRPr="00142305">
        <w:rPr>
          <w:rFonts w:ascii="Times New Roman" w:hAnsi="Times New Roman" w:cs="Times New Roman"/>
          <w:b/>
          <w:sz w:val="32"/>
        </w:rPr>
        <w:t xml:space="preserve"> molecules</w:t>
      </w:r>
    </w:p>
    <w:p w:rsidR="00142305" w:rsidRDefault="00142305">
      <w:pPr>
        <w:rPr>
          <w:rFonts w:ascii="Times New Roman" w:hAnsi="Times New Roman" w:cs="Times New Roman"/>
          <w:sz w:val="24"/>
        </w:rPr>
      </w:pPr>
      <w:r w:rsidRPr="00142305">
        <w:rPr>
          <w:rFonts w:ascii="Times New Roman" w:hAnsi="Times New Roman" w:cs="Times New Roman"/>
          <w:sz w:val="24"/>
        </w:rPr>
        <w:t xml:space="preserve">Albrecht </w:t>
      </w:r>
      <w:proofErr w:type="spellStart"/>
      <w:r w:rsidRPr="00142305">
        <w:rPr>
          <w:rFonts w:ascii="Times New Roman" w:hAnsi="Times New Roman" w:cs="Times New Roman"/>
          <w:sz w:val="24"/>
        </w:rPr>
        <w:t>Lindinger</w:t>
      </w:r>
      <w:proofErr w:type="spellEnd"/>
    </w:p>
    <w:p w:rsidR="00142305" w:rsidRPr="00142305" w:rsidRDefault="00142305">
      <w:pPr>
        <w:rPr>
          <w:rFonts w:ascii="Times New Roman" w:hAnsi="Times New Roman" w:cs="Times New Roman"/>
        </w:rPr>
      </w:pPr>
      <w:r w:rsidRPr="00142305">
        <w:rPr>
          <w:rFonts w:ascii="Times New Roman" w:hAnsi="Times New Roman" w:cs="Times New Roman"/>
        </w:rPr>
        <w:t>Free University of Berlin, Germany</w:t>
      </w:r>
    </w:p>
    <w:p w:rsidR="00142305" w:rsidRPr="00142305" w:rsidRDefault="00142305" w:rsidP="00142305">
      <w:pPr>
        <w:jc w:val="center"/>
        <w:rPr>
          <w:rFonts w:ascii="Times New Roman" w:hAnsi="Times New Roman" w:cs="Times New Roman"/>
          <w:b/>
          <w:sz w:val="24"/>
        </w:rPr>
      </w:pPr>
      <w:r w:rsidRPr="00142305">
        <w:rPr>
          <w:rFonts w:ascii="Times New Roman" w:hAnsi="Times New Roman" w:cs="Times New Roman"/>
          <w:b/>
          <w:sz w:val="24"/>
        </w:rPr>
        <w:t>Abstract</w:t>
      </w:r>
    </w:p>
    <w:p w:rsidR="00142305" w:rsidRPr="00142305" w:rsidRDefault="00142305" w:rsidP="00142305">
      <w:pPr>
        <w:jc w:val="both"/>
        <w:rPr>
          <w:rFonts w:ascii="Times New Roman" w:hAnsi="Times New Roman" w:cs="Times New Roman"/>
          <w:sz w:val="20"/>
        </w:rPr>
      </w:pPr>
      <w:r w:rsidRPr="00142305">
        <w:rPr>
          <w:rFonts w:ascii="Times New Roman" w:hAnsi="Times New Roman" w:cs="Times New Roman"/>
          <w:sz w:val="20"/>
        </w:rPr>
        <w:t xml:space="preserve">In recent years </w:t>
      </w:r>
      <w:proofErr w:type="spellStart"/>
      <w:r w:rsidRPr="00142305">
        <w:rPr>
          <w:rFonts w:ascii="Times New Roman" w:hAnsi="Times New Roman" w:cs="Times New Roman"/>
          <w:sz w:val="20"/>
        </w:rPr>
        <w:t>multiphoton</w:t>
      </w:r>
      <w:proofErr w:type="spellEnd"/>
      <w:r w:rsidRPr="00142305">
        <w:rPr>
          <w:rFonts w:ascii="Times New Roman" w:hAnsi="Times New Roman" w:cs="Times New Roman"/>
          <w:sz w:val="20"/>
        </w:rPr>
        <w:t xml:space="preserve"> excitation of biological samples by using </w:t>
      </w:r>
      <w:proofErr w:type="spellStart"/>
      <w:r w:rsidRPr="00142305">
        <w:rPr>
          <w:rFonts w:ascii="Times New Roman" w:hAnsi="Times New Roman" w:cs="Times New Roman"/>
          <w:sz w:val="20"/>
        </w:rPr>
        <w:t>ultrashort</w:t>
      </w:r>
      <w:proofErr w:type="spellEnd"/>
      <w:r w:rsidRPr="00142305">
        <w:rPr>
          <w:rFonts w:ascii="Times New Roman" w:hAnsi="Times New Roman" w:cs="Times New Roman"/>
          <w:sz w:val="20"/>
        </w:rPr>
        <w:t xml:space="preserve"> laser pulses became an important imaging method. Fluorescent molecules were employed to distin</w:t>
      </w:r>
      <w:r>
        <w:rPr>
          <w:rFonts w:ascii="Times New Roman" w:hAnsi="Times New Roman" w:cs="Times New Roman"/>
          <w:sz w:val="20"/>
        </w:rPr>
        <w:t>guish between tissue structures</w:t>
      </w:r>
      <w:r w:rsidRPr="00142305">
        <w:rPr>
          <w:rFonts w:ascii="Times New Roman" w:hAnsi="Times New Roman" w:cs="Times New Roman"/>
          <w:sz w:val="20"/>
        </w:rPr>
        <w:t xml:space="preserve"> and a high contrast is required for microscopic imaging. Thereto, laser pulse shaping provides a powerful tool by tailoring the pulses such that two species may selectively be excited. In particular, shaping of laser pulses is applied to exploit </w:t>
      </w:r>
      <w:proofErr w:type="spellStart"/>
      <w:r w:rsidRPr="00142305">
        <w:rPr>
          <w:rFonts w:ascii="Times New Roman" w:hAnsi="Times New Roman" w:cs="Times New Roman"/>
          <w:sz w:val="20"/>
        </w:rPr>
        <w:t>intrapulse</w:t>
      </w:r>
      <w:proofErr w:type="spellEnd"/>
      <w:r w:rsidRPr="00142305">
        <w:rPr>
          <w:rFonts w:ascii="Times New Roman" w:hAnsi="Times New Roman" w:cs="Times New Roman"/>
          <w:sz w:val="20"/>
        </w:rPr>
        <w:t xml:space="preserve"> interference effects in </w:t>
      </w:r>
      <w:proofErr w:type="spellStart"/>
      <w:r w:rsidRPr="00142305">
        <w:rPr>
          <w:rFonts w:ascii="Times New Roman" w:hAnsi="Times New Roman" w:cs="Times New Roman"/>
          <w:sz w:val="20"/>
        </w:rPr>
        <w:t>multiphoton</w:t>
      </w:r>
      <w:proofErr w:type="spellEnd"/>
      <w:r w:rsidRPr="00142305">
        <w:rPr>
          <w:rFonts w:ascii="Times New Roman" w:hAnsi="Times New Roman" w:cs="Times New Roman"/>
          <w:sz w:val="20"/>
        </w:rPr>
        <w:t xml:space="preserve"> excitation. Physically relevant parameters like chirps and polarization states can be controlled which yields perspectives of utilizing all light properties.</w:t>
      </w:r>
    </w:p>
    <w:p w:rsidR="00142305" w:rsidRPr="00142305" w:rsidRDefault="00142305" w:rsidP="00142305">
      <w:pPr>
        <w:jc w:val="both"/>
        <w:rPr>
          <w:rFonts w:ascii="Times New Roman" w:hAnsi="Times New Roman" w:cs="Times New Roman"/>
          <w:sz w:val="20"/>
        </w:rPr>
      </w:pPr>
      <w:r w:rsidRPr="00142305">
        <w:rPr>
          <w:rFonts w:ascii="Times New Roman" w:hAnsi="Times New Roman" w:cs="Times New Roman"/>
          <w:sz w:val="20"/>
        </w:rPr>
        <w:t xml:space="preserve">In this contribution pulse shaping methods for improved </w:t>
      </w:r>
      <w:proofErr w:type="spellStart"/>
      <w:r w:rsidRPr="00142305">
        <w:rPr>
          <w:rFonts w:ascii="Times New Roman" w:hAnsi="Times New Roman" w:cs="Times New Roman"/>
          <w:sz w:val="20"/>
        </w:rPr>
        <w:t>multiphoton</w:t>
      </w:r>
      <w:proofErr w:type="spellEnd"/>
      <w:r w:rsidRPr="00142305">
        <w:rPr>
          <w:rFonts w:ascii="Times New Roman" w:hAnsi="Times New Roman" w:cs="Times New Roman"/>
          <w:sz w:val="20"/>
        </w:rPr>
        <w:t xml:space="preserve"> excited fluorescence contrast are applied on </w:t>
      </w:r>
      <w:proofErr w:type="spellStart"/>
      <w:r w:rsidRPr="00142305">
        <w:rPr>
          <w:rFonts w:ascii="Times New Roman" w:hAnsi="Times New Roman" w:cs="Times New Roman"/>
          <w:sz w:val="20"/>
        </w:rPr>
        <w:t>autofluorescing</w:t>
      </w:r>
      <w:proofErr w:type="spellEnd"/>
      <w:r w:rsidRPr="00142305">
        <w:rPr>
          <w:rFonts w:ascii="Times New Roman" w:hAnsi="Times New Roman" w:cs="Times New Roman"/>
          <w:sz w:val="20"/>
        </w:rPr>
        <w:t xml:space="preserve"> biomolecules after transmitting a nanostructured </w:t>
      </w:r>
      <w:proofErr w:type="spellStart"/>
      <w:r w:rsidRPr="00142305">
        <w:rPr>
          <w:rFonts w:ascii="Times New Roman" w:hAnsi="Times New Roman" w:cs="Times New Roman"/>
          <w:sz w:val="20"/>
        </w:rPr>
        <w:t>kagome</w:t>
      </w:r>
      <w:proofErr w:type="spellEnd"/>
      <w:r w:rsidRPr="00142305">
        <w:rPr>
          <w:rFonts w:ascii="Times New Roman" w:hAnsi="Times New Roman" w:cs="Times New Roman"/>
          <w:sz w:val="20"/>
        </w:rPr>
        <w:t xml:space="preserve"> fiber. </w:t>
      </w:r>
      <w:proofErr w:type="spellStart"/>
      <w:r w:rsidRPr="00142305">
        <w:rPr>
          <w:rFonts w:ascii="Times New Roman" w:hAnsi="Times New Roman" w:cs="Times New Roman"/>
          <w:sz w:val="20"/>
        </w:rPr>
        <w:t>Antisymmetric</w:t>
      </w:r>
      <w:proofErr w:type="spellEnd"/>
      <w:r w:rsidRPr="00142305">
        <w:rPr>
          <w:rFonts w:ascii="Times New Roman" w:hAnsi="Times New Roman" w:cs="Times New Roman"/>
          <w:sz w:val="20"/>
        </w:rPr>
        <w:t xml:space="preserve"> phase functions are employed for contrast enhancement of </w:t>
      </w:r>
      <w:proofErr w:type="spellStart"/>
      <w:r w:rsidRPr="00142305">
        <w:rPr>
          <w:rFonts w:ascii="Times New Roman" w:hAnsi="Times New Roman" w:cs="Times New Roman"/>
          <w:sz w:val="20"/>
        </w:rPr>
        <w:t>autofluorescing</w:t>
      </w:r>
      <w:proofErr w:type="spellEnd"/>
      <w:r w:rsidRPr="00142305">
        <w:rPr>
          <w:rFonts w:ascii="Times New Roman" w:hAnsi="Times New Roman" w:cs="Times New Roman"/>
          <w:sz w:val="20"/>
        </w:rPr>
        <w:t xml:space="preserve"> vitamins. Moreover, phase and polarization tailored pulses are generated to optimally excite one dye in one polarization direction and simultaneously the other dye in the other polarization direction. Polarization sensitive contrast is obtained for the coenzymes </w:t>
      </w:r>
      <w:proofErr w:type="spellStart"/>
      <w:r w:rsidRPr="00142305">
        <w:rPr>
          <w:rFonts w:ascii="Times New Roman" w:hAnsi="Times New Roman" w:cs="Times New Roman"/>
          <w:sz w:val="20"/>
        </w:rPr>
        <w:t>Nicotinamide</w:t>
      </w:r>
      <w:proofErr w:type="spellEnd"/>
      <w:r w:rsidRPr="00142305">
        <w:rPr>
          <w:rFonts w:ascii="Times New Roman" w:hAnsi="Times New Roman" w:cs="Times New Roman"/>
          <w:sz w:val="20"/>
        </w:rPr>
        <w:t xml:space="preserve"> Adenine Dinucleotide </w:t>
      </w:r>
      <w:r w:rsidRPr="00142305">
        <w:rPr>
          <w:rFonts w:ascii="Times New Roman" w:hAnsi="Times New Roman" w:cs="Times New Roman"/>
          <w:sz w:val="20"/>
        </w:rPr>
        <w:t xml:space="preserve">(NADH) and </w:t>
      </w:r>
      <w:proofErr w:type="spellStart"/>
      <w:r w:rsidRPr="00142305">
        <w:rPr>
          <w:rFonts w:ascii="Times New Roman" w:hAnsi="Times New Roman" w:cs="Times New Roman"/>
          <w:sz w:val="20"/>
        </w:rPr>
        <w:t>Flavin</w:t>
      </w:r>
      <w:proofErr w:type="spellEnd"/>
      <w:r w:rsidRPr="00142305">
        <w:rPr>
          <w:rFonts w:ascii="Times New Roman" w:hAnsi="Times New Roman" w:cs="Times New Roman"/>
          <w:sz w:val="20"/>
        </w:rPr>
        <w:t xml:space="preserve"> Adenine Dinucleotide </w:t>
      </w:r>
      <w:r w:rsidRPr="00142305">
        <w:rPr>
          <w:rFonts w:ascii="Times New Roman" w:hAnsi="Times New Roman" w:cs="Times New Roman"/>
          <w:sz w:val="20"/>
        </w:rPr>
        <w:t xml:space="preserve">(FAD), which give a measure for metabolic activity. This could provide noninvasive diagnostic information about tumor genesis without exogenous markers. </w:t>
      </w:r>
    </w:p>
    <w:p w:rsidR="00142305" w:rsidRDefault="00142305" w:rsidP="00142305">
      <w:pPr>
        <w:jc w:val="both"/>
        <w:rPr>
          <w:rFonts w:ascii="Times New Roman" w:hAnsi="Times New Roman" w:cs="Times New Roman"/>
          <w:sz w:val="20"/>
        </w:rPr>
      </w:pPr>
      <w:r w:rsidRPr="00142305">
        <w:rPr>
          <w:rFonts w:ascii="Times New Roman" w:hAnsi="Times New Roman" w:cs="Times New Roman"/>
          <w:sz w:val="20"/>
        </w:rPr>
        <w:t xml:space="preserve">Moreover, combined temporal and spatial pulse shaping for lateral and axial two-photon excited fluorescence is reported by utilizing a temporal pulse shaper and a subsequent spatial pulse shaper. In particular, a depth dependent excitation of different dyes is performed which leads to a high axially resolved fluorescence contrast. The introduced spatial and temporal shaping technique provides new perspectives for </w:t>
      </w:r>
      <w:proofErr w:type="spellStart"/>
      <w:r w:rsidRPr="00142305">
        <w:rPr>
          <w:rFonts w:ascii="Times New Roman" w:hAnsi="Times New Roman" w:cs="Times New Roman"/>
          <w:sz w:val="20"/>
        </w:rPr>
        <w:t>biophotonic</w:t>
      </w:r>
      <w:proofErr w:type="spellEnd"/>
      <w:r w:rsidRPr="00142305">
        <w:rPr>
          <w:rFonts w:ascii="Times New Roman" w:hAnsi="Times New Roman" w:cs="Times New Roman"/>
          <w:sz w:val="20"/>
        </w:rPr>
        <w:t xml:space="preserve"> imaging applications.</w:t>
      </w:r>
    </w:p>
    <w:p w:rsidR="00142305" w:rsidRPr="00142305" w:rsidRDefault="00142305" w:rsidP="00142305">
      <w:pPr>
        <w:rPr>
          <w:rFonts w:ascii="Times New Roman" w:hAnsi="Times New Roman" w:cs="Times New Roman"/>
          <w:b/>
          <w:sz w:val="24"/>
        </w:rPr>
      </w:pPr>
      <w:r w:rsidRPr="00142305">
        <w:rPr>
          <w:rFonts w:ascii="Times New Roman" w:hAnsi="Times New Roman" w:cs="Times New Roman"/>
          <w:b/>
          <w:sz w:val="24"/>
        </w:rPr>
        <w:t>Biography</w:t>
      </w:r>
    </w:p>
    <w:p w:rsidR="00142305" w:rsidRPr="00142305" w:rsidRDefault="00142305" w:rsidP="00142305">
      <w:pPr>
        <w:jc w:val="both"/>
        <w:rPr>
          <w:rFonts w:ascii="Times New Roman" w:hAnsi="Times New Roman" w:cs="Times New Roman"/>
          <w:sz w:val="20"/>
        </w:rPr>
      </w:pPr>
      <w:r w:rsidRPr="00142305">
        <w:rPr>
          <w:rFonts w:ascii="Times New Roman" w:hAnsi="Times New Roman" w:cs="Times New Roman"/>
          <w:sz w:val="20"/>
        </w:rPr>
        <w:t xml:space="preserve">Albrecht </w:t>
      </w:r>
      <w:proofErr w:type="spellStart"/>
      <w:r w:rsidRPr="00142305">
        <w:rPr>
          <w:rFonts w:ascii="Times New Roman" w:hAnsi="Times New Roman" w:cs="Times New Roman"/>
          <w:sz w:val="20"/>
        </w:rPr>
        <w:t>Lindinger</w:t>
      </w:r>
      <w:proofErr w:type="spellEnd"/>
      <w:r w:rsidRPr="00142305">
        <w:rPr>
          <w:rFonts w:ascii="Times New Roman" w:hAnsi="Times New Roman" w:cs="Times New Roman"/>
          <w:sz w:val="20"/>
        </w:rPr>
        <w:t xml:space="preserve"> has earned his PhD on helium droplet spectroscopy in </w:t>
      </w:r>
      <w:proofErr w:type="spellStart"/>
      <w:r w:rsidRPr="00142305">
        <w:rPr>
          <w:rFonts w:ascii="Times New Roman" w:hAnsi="Times New Roman" w:cs="Times New Roman"/>
          <w:sz w:val="20"/>
        </w:rPr>
        <w:t>Götting</w:t>
      </w:r>
      <w:r>
        <w:rPr>
          <w:rFonts w:ascii="Times New Roman" w:hAnsi="Times New Roman" w:cs="Times New Roman"/>
          <w:sz w:val="20"/>
        </w:rPr>
        <w:t>en</w:t>
      </w:r>
      <w:proofErr w:type="spellEnd"/>
      <w:r>
        <w:rPr>
          <w:rFonts w:ascii="Times New Roman" w:hAnsi="Times New Roman" w:cs="Times New Roman"/>
          <w:sz w:val="20"/>
        </w:rPr>
        <w:t xml:space="preserve"> in the group of Prof. Dr. J. </w:t>
      </w:r>
      <w:r w:rsidRPr="00142305">
        <w:rPr>
          <w:rFonts w:ascii="Times New Roman" w:hAnsi="Times New Roman" w:cs="Times New Roman"/>
          <w:sz w:val="20"/>
        </w:rPr>
        <w:t xml:space="preserve">P. </w:t>
      </w:r>
      <w:proofErr w:type="spellStart"/>
      <w:r w:rsidRPr="00142305">
        <w:rPr>
          <w:rFonts w:ascii="Times New Roman" w:hAnsi="Times New Roman" w:cs="Times New Roman"/>
          <w:sz w:val="20"/>
        </w:rPr>
        <w:t>Toennies</w:t>
      </w:r>
      <w:proofErr w:type="spellEnd"/>
      <w:r w:rsidRPr="00142305">
        <w:rPr>
          <w:rFonts w:ascii="Times New Roman" w:hAnsi="Times New Roman" w:cs="Times New Roman"/>
          <w:sz w:val="20"/>
        </w:rPr>
        <w:t xml:space="preserve"> and took his postdoc term in Berkeley in the group of Prof. Dr. D. </w:t>
      </w:r>
      <w:proofErr w:type="spellStart"/>
      <w:r w:rsidRPr="00142305">
        <w:rPr>
          <w:rFonts w:ascii="Times New Roman" w:hAnsi="Times New Roman" w:cs="Times New Roman"/>
          <w:sz w:val="20"/>
        </w:rPr>
        <w:t>Neumark</w:t>
      </w:r>
      <w:proofErr w:type="spellEnd"/>
      <w:r w:rsidRPr="00142305">
        <w:rPr>
          <w:rFonts w:ascii="Times New Roman" w:hAnsi="Times New Roman" w:cs="Times New Roman"/>
          <w:sz w:val="20"/>
        </w:rPr>
        <w:t xml:space="preserve">. He received his habilitation in the field of coherent control at the </w:t>
      </w:r>
      <w:proofErr w:type="spellStart"/>
      <w:r w:rsidRPr="00142305">
        <w:rPr>
          <w:rFonts w:ascii="Times New Roman" w:hAnsi="Times New Roman" w:cs="Times New Roman"/>
          <w:sz w:val="20"/>
        </w:rPr>
        <w:t>Freie</w:t>
      </w:r>
      <w:proofErr w:type="spellEnd"/>
      <w:r w:rsidRPr="00142305">
        <w:rPr>
          <w:rFonts w:ascii="Times New Roman" w:hAnsi="Times New Roman" w:cs="Times New Roman"/>
          <w:sz w:val="20"/>
        </w:rPr>
        <w:t xml:space="preserve"> </w:t>
      </w:r>
      <w:proofErr w:type="spellStart"/>
      <w:r w:rsidRPr="00142305">
        <w:rPr>
          <w:rFonts w:ascii="Times New Roman" w:hAnsi="Times New Roman" w:cs="Times New Roman"/>
          <w:sz w:val="20"/>
        </w:rPr>
        <w:t>Universität</w:t>
      </w:r>
      <w:proofErr w:type="spellEnd"/>
      <w:r w:rsidRPr="00142305">
        <w:rPr>
          <w:rFonts w:ascii="Times New Roman" w:hAnsi="Times New Roman" w:cs="Times New Roman"/>
          <w:sz w:val="20"/>
        </w:rPr>
        <w:t xml:space="preserve"> Berlin in the group of Prof. Dr. L. </w:t>
      </w:r>
      <w:proofErr w:type="spellStart"/>
      <w:r w:rsidRPr="00142305">
        <w:rPr>
          <w:rFonts w:ascii="Times New Roman" w:hAnsi="Times New Roman" w:cs="Times New Roman"/>
          <w:sz w:val="20"/>
        </w:rPr>
        <w:t>Wöste</w:t>
      </w:r>
      <w:proofErr w:type="spellEnd"/>
      <w:r w:rsidRPr="00142305">
        <w:rPr>
          <w:rFonts w:ascii="Times New Roman" w:hAnsi="Times New Roman" w:cs="Times New Roman"/>
          <w:sz w:val="20"/>
        </w:rPr>
        <w:t xml:space="preserve"> and is now a lecturer (PD) in the Institute of Experimental Physics at the </w:t>
      </w:r>
      <w:proofErr w:type="spellStart"/>
      <w:r w:rsidRPr="00142305">
        <w:rPr>
          <w:rFonts w:ascii="Times New Roman" w:hAnsi="Times New Roman" w:cs="Times New Roman"/>
          <w:sz w:val="20"/>
        </w:rPr>
        <w:t>Freie</w:t>
      </w:r>
      <w:proofErr w:type="spellEnd"/>
      <w:r w:rsidRPr="00142305">
        <w:rPr>
          <w:rFonts w:ascii="Times New Roman" w:hAnsi="Times New Roman" w:cs="Times New Roman"/>
          <w:sz w:val="20"/>
        </w:rPr>
        <w:t xml:space="preserve"> </w:t>
      </w:r>
      <w:proofErr w:type="spellStart"/>
      <w:r w:rsidRPr="00142305">
        <w:rPr>
          <w:rFonts w:ascii="Times New Roman" w:hAnsi="Times New Roman" w:cs="Times New Roman"/>
          <w:sz w:val="20"/>
        </w:rPr>
        <w:t>Universität</w:t>
      </w:r>
      <w:proofErr w:type="spellEnd"/>
      <w:r w:rsidRPr="00142305">
        <w:rPr>
          <w:rFonts w:ascii="Times New Roman" w:hAnsi="Times New Roman" w:cs="Times New Roman"/>
          <w:sz w:val="20"/>
        </w:rPr>
        <w:t xml:space="preserve"> Berlin. He has published 92 peer-reviewed papers in reputed journals. His main scientific interests are</w:t>
      </w:r>
      <w:r>
        <w:rPr>
          <w:rFonts w:ascii="Times New Roman" w:hAnsi="Times New Roman" w:cs="Times New Roman"/>
          <w:sz w:val="20"/>
        </w:rPr>
        <w:t xml:space="preserve"> laser optics, coherent control</w:t>
      </w:r>
      <w:r w:rsidRPr="00142305">
        <w:rPr>
          <w:rFonts w:ascii="Times New Roman" w:hAnsi="Times New Roman" w:cs="Times New Roman"/>
          <w:sz w:val="20"/>
        </w:rPr>
        <w:t xml:space="preserve"> and </w:t>
      </w:r>
      <w:proofErr w:type="spellStart"/>
      <w:r w:rsidRPr="00142305">
        <w:rPr>
          <w:rFonts w:ascii="Times New Roman" w:hAnsi="Times New Roman" w:cs="Times New Roman"/>
          <w:sz w:val="20"/>
        </w:rPr>
        <w:t>biophotonics</w:t>
      </w:r>
      <w:proofErr w:type="spellEnd"/>
      <w:r w:rsidRPr="00142305">
        <w:rPr>
          <w:rFonts w:ascii="Times New Roman" w:hAnsi="Times New Roman" w:cs="Times New Roman"/>
          <w:sz w:val="20"/>
        </w:rPr>
        <w:t>.</w:t>
      </w:r>
      <w:bookmarkEnd w:id="0"/>
    </w:p>
    <w:sectPr w:rsidR="00142305" w:rsidRPr="001423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305"/>
    <w:rsid w:val="00142305"/>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391</Words>
  <Characters>2232</Characters>
  <Application>Microsoft Office Word</Application>
  <DocSecurity>0</DocSecurity>
  <Lines>18</Lines>
  <Paragraphs>5</Paragraphs>
  <ScaleCrop>false</ScaleCrop>
  <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2022-12-26T09:15:00Z</dcterms:created>
  <dcterms:modified xsi:type="dcterms:W3CDTF">2022-12-26T09:23:00Z</dcterms:modified>
</cp:coreProperties>
</file>