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A6369">
      <w:pPr>
        <w:rPr>
          <w:rFonts w:ascii="Times New Roman" w:hAnsi="Times New Roman" w:cs="Times New Roman"/>
          <w:b/>
          <w:sz w:val="32"/>
        </w:rPr>
      </w:pPr>
      <w:bookmarkStart w:id="0" w:name="_GoBack"/>
      <w:r w:rsidRPr="009A6369">
        <w:rPr>
          <w:rFonts w:ascii="Times New Roman" w:hAnsi="Times New Roman" w:cs="Times New Roman"/>
          <w:b/>
          <w:sz w:val="32"/>
        </w:rPr>
        <w:t>Does immunological memory stand behind onset of human parturition?</w:t>
      </w:r>
    </w:p>
    <w:p w:rsidR="009A6369" w:rsidRDefault="009A6369">
      <w:pPr>
        <w:rPr>
          <w:rFonts w:ascii="Times New Roman" w:hAnsi="Times New Roman" w:cs="Times New Roman"/>
          <w:sz w:val="24"/>
        </w:rPr>
      </w:pPr>
      <w:proofErr w:type="spellStart"/>
      <w:r w:rsidRPr="009A6369">
        <w:rPr>
          <w:rFonts w:ascii="Times New Roman" w:hAnsi="Times New Roman" w:cs="Times New Roman"/>
          <w:sz w:val="24"/>
        </w:rPr>
        <w:t>Olena</w:t>
      </w:r>
      <w:proofErr w:type="spellEnd"/>
      <w:r w:rsidRPr="009A6369">
        <w:rPr>
          <w:rFonts w:ascii="Times New Roman" w:hAnsi="Times New Roman" w:cs="Times New Roman"/>
          <w:sz w:val="24"/>
        </w:rPr>
        <w:t xml:space="preserve"> </w:t>
      </w:r>
      <w:proofErr w:type="spellStart"/>
      <w:r w:rsidRPr="009A6369">
        <w:rPr>
          <w:rFonts w:ascii="Times New Roman" w:hAnsi="Times New Roman" w:cs="Times New Roman"/>
          <w:sz w:val="24"/>
        </w:rPr>
        <w:t>Getsko</w:t>
      </w:r>
      <w:proofErr w:type="spellEnd"/>
      <w:r w:rsidR="00F50AE0">
        <w:rPr>
          <w:rFonts w:ascii="Times New Roman" w:hAnsi="Times New Roman" w:cs="Times New Roman"/>
          <w:sz w:val="24"/>
        </w:rPr>
        <w:t>*</w:t>
      </w:r>
      <w:r>
        <w:rPr>
          <w:rFonts w:ascii="Times New Roman" w:hAnsi="Times New Roman" w:cs="Times New Roman"/>
          <w:sz w:val="24"/>
        </w:rPr>
        <w:t xml:space="preserve">, </w:t>
      </w:r>
      <w:r w:rsidRPr="009A6369">
        <w:rPr>
          <w:rFonts w:ascii="Times New Roman" w:hAnsi="Times New Roman" w:cs="Times New Roman"/>
          <w:sz w:val="24"/>
        </w:rPr>
        <w:t>Chi Chiu Wang</w:t>
      </w:r>
      <w:r>
        <w:rPr>
          <w:rFonts w:ascii="Times New Roman" w:hAnsi="Times New Roman" w:cs="Times New Roman"/>
          <w:sz w:val="24"/>
        </w:rPr>
        <w:t xml:space="preserve"> and </w:t>
      </w:r>
      <w:proofErr w:type="spellStart"/>
      <w:r w:rsidRPr="009A6369">
        <w:rPr>
          <w:rFonts w:ascii="Times New Roman" w:hAnsi="Times New Roman" w:cs="Times New Roman"/>
          <w:sz w:val="24"/>
        </w:rPr>
        <w:t>Tak</w:t>
      </w:r>
      <w:proofErr w:type="spellEnd"/>
      <w:r w:rsidRPr="009A6369">
        <w:rPr>
          <w:rFonts w:ascii="Times New Roman" w:hAnsi="Times New Roman" w:cs="Times New Roman"/>
          <w:sz w:val="24"/>
        </w:rPr>
        <w:t xml:space="preserve"> </w:t>
      </w:r>
      <w:proofErr w:type="spellStart"/>
      <w:r w:rsidRPr="009A6369">
        <w:rPr>
          <w:rFonts w:ascii="Times New Roman" w:hAnsi="Times New Roman" w:cs="Times New Roman"/>
          <w:sz w:val="24"/>
        </w:rPr>
        <w:t>Yeung</w:t>
      </w:r>
      <w:proofErr w:type="spellEnd"/>
      <w:r w:rsidRPr="009A6369">
        <w:rPr>
          <w:rFonts w:ascii="Times New Roman" w:hAnsi="Times New Roman" w:cs="Times New Roman"/>
          <w:sz w:val="24"/>
        </w:rPr>
        <w:t xml:space="preserve"> Leung</w:t>
      </w:r>
    </w:p>
    <w:p w:rsidR="009A6369" w:rsidRPr="009A6369" w:rsidRDefault="009A6369">
      <w:pPr>
        <w:rPr>
          <w:rFonts w:ascii="Times New Roman" w:hAnsi="Times New Roman" w:cs="Times New Roman"/>
        </w:rPr>
      </w:pPr>
      <w:r w:rsidRPr="009A6369">
        <w:rPr>
          <w:rFonts w:ascii="Times New Roman" w:hAnsi="Times New Roman" w:cs="Times New Roman"/>
        </w:rPr>
        <w:t>The Chinese University of Hong Kong (CUHK), Hong Kong</w:t>
      </w:r>
    </w:p>
    <w:p w:rsidR="009A6369" w:rsidRPr="009A6369" w:rsidRDefault="009A6369" w:rsidP="009A6369">
      <w:pPr>
        <w:jc w:val="center"/>
        <w:rPr>
          <w:rFonts w:ascii="Times New Roman" w:hAnsi="Times New Roman" w:cs="Times New Roman"/>
          <w:b/>
          <w:sz w:val="24"/>
        </w:rPr>
      </w:pPr>
      <w:r w:rsidRPr="009A6369">
        <w:rPr>
          <w:rFonts w:ascii="Times New Roman" w:hAnsi="Times New Roman" w:cs="Times New Roman"/>
          <w:b/>
          <w:sz w:val="24"/>
        </w:rPr>
        <w:t>Abstract</w:t>
      </w:r>
    </w:p>
    <w:p w:rsidR="009A6369" w:rsidRDefault="009A6369" w:rsidP="009A6369">
      <w:pPr>
        <w:jc w:val="both"/>
        <w:rPr>
          <w:rFonts w:ascii="Times New Roman" w:hAnsi="Times New Roman" w:cs="Times New Roman"/>
          <w:sz w:val="20"/>
        </w:rPr>
      </w:pPr>
      <w:r w:rsidRPr="009A6369">
        <w:rPr>
          <w:rFonts w:ascii="Times New Roman" w:hAnsi="Times New Roman" w:cs="Times New Roman"/>
          <w:b/>
          <w:sz w:val="20"/>
        </w:rPr>
        <w:t>Statement of the problem:</w:t>
      </w:r>
      <w:r w:rsidRPr="009A6369">
        <w:rPr>
          <w:rFonts w:ascii="Times New Roman" w:hAnsi="Times New Roman" w:cs="Times New Roman"/>
          <w:sz w:val="20"/>
        </w:rPr>
        <w:t xml:space="preserve"> The immune system plays a crucial role in establishing and maintaining pregnancy. Adaptation of the maternal immune response is essential for good pregnancy outcomes. Conversely, insufficient immune adaption is associated with pregnancy pathologies such as recurrent miscarriage, fetal growth restriction, preterm birth, and preeclampsia. Memory T cells are responsible for fetal-maternal tolerance. Recent data showed that a delicate balance of memory T cells is necessary for reproductive success. Parturition is the final step of a reproduction cycle. However, the role of memory T cells in human parturition remains unknown. This study aims to investigate differences and changes in CD8+ memory T cells and exhausted molecules expression in groups with spontaneous labor and induction of labor. </w:t>
      </w:r>
    </w:p>
    <w:p w:rsidR="009A6369" w:rsidRDefault="009A6369" w:rsidP="009A6369">
      <w:pPr>
        <w:jc w:val="both"/>
        <w:rPr>
          <w:rFonts w:ascii="Times New Roman" w:hAnsi="Times New Roman" w:cs="Times New Roman"/>
          <w:sz w:val="20"/>
        </w:rPr>
      </w:pPr>
      <w:r w:rsidRPr="009A6369">
        <w:rPr>
          <w:rFonts w:ascii="Times New Roman" w:hAnsi="Times New Roman" w:cs="Times New Roman"/>
          <w:b/>
          <w:sz w:val="20"/>
        </w:rPr>
        <w:t>Methodology &amp; theoretical orientation:</w:t>
      </w:r>
      <w:r w:rsidRPr="009A6369">
        <w:rPr>
          <w:rFonts w:ascii="Times New Roman" w:hAnsi="Times New Roman" w:cs="Times New Roman"/>
          <w:sz w:val="20"/>
        </w:rPr>
        <w:t xml:space="preserve"> A prospective longitudinal study was conducted on women whose labors are induced compared to spontaneous ones. Maternal blood was collected before onset and during latent and active phases of the labor. In addition, cord blood, decidua </w:t>
      </w:r>
      <w:proofErr w:type="spellStart"/>
      <w:r w:rsidRPr="009A6369">
        <w:rPr>
          <w:rFonts w:ascii="Times New Roman" w:hAnsi="Times New Roman" w:cs="Times New Roman"/>
          <w:sz w:val="20"/>
        </w:rPr>
        <w:t>basalis</w:t>
      </w:r>
      <w:proofErr w:type="spellEnd"/>
      <w:r w:rsidRPr="009A6369">
        <w:rPr>
          <w:rFonts w:ascii="Times New Roman" w:hAnsi="Times New Roman" w:cs="Times New Roman"/>
          <w:sz w:val="20"/>
        </w:rPr>
        <w:t xml:space="preserve"> and </w:t>
      </w:r>
      <w:proofErr w:type="spellStart"/>
      <w:r w:rsidRPr="009A6369">
        <w:rPr>
          <w:rFonts w:ascii="Times New Roman" w:hAnsi="Times New Roman" w:cs="Times New Roman"/>
          <w:sz w:val="20"/>
        </w:rPr>
        <w:t>parietalis</w:t>
      </w:r>
      <w:proofErr w:type="spellEnd"/>
      <w:r w:rsidRPr="009A6369">
        <w:rPr>
          <w:rFonts w:ascii="Times New Roman" w:hAnsi="Times New Roman" w:cs="Times New Roman"/>
          <w:sz w:val="20"/>
        </w:rPr>
        <w:t xml:space="preserve"> were collected after birth. CD8+ memory T cells and exhausted molecules expression were measured using </w:t>
      </w:r>
      <w:proofErr w:type="spellStart"/>
      <w:r w:rsidRPr="009A6369">
        <w:rPr>
          <w:rFonts w:ascii="Times New Roman" w:hAnsi="Times New Roman" w:cs="Times New Roman"/>
          <w:sz w:val="20"/>
        </w:rPr>
        <w:t>multicolour</w:t>
      </w:r>
      <w:proofErr w:type="spellEnd"/>
      <w:r w:rsidRPr="009A6369">
        <w:rPr>
          <w:rFonts w:ascii="Times New Roman" w:hAnsi="Times New Roman" w:cs="Times New Roman"/>
          <w:sz w:val="20"/>
        </w:rPr>
        <w:t xml:space="preserve"> flow </w:t>
      </w:r>
      <w:proofErr w:type="spellStart"/>
      <w:r w:rsidRPr="009A6369">
        <w:rPr>
          <w:rFonts w:ascii="Times New Roman" w:hAnsi="Times New Roman" w:cs="Times New Roman"/>
          <w:sz w:val="20"/>
        </w:rPr>
        <w:t>cytometry</w:t>
      </w:r>
      <w:proofErr w:type="spellEnd"/>
      <w:r w:rsidRPr="009A6369">
        <w:rPr>
          <w:rFonts w:ascii="Times New Roman" w:hAnsi="Times New Roman" w:cs="Times New Roman"/>
          <w:sz w:val="20"/>
        </w:rPr>
        <w:t>, 3 panels; each of them contained 12 markers. The longitudinal and cross-sectional comparison was made between spontaneous labor and induction of labor groups</w:t>
      </w:r>
      <w:r>
        <w:rPr>
          <w:rFonts w:ascii="Times New Roman" w:hAnsi="Times New Roman" w:cs="Times New Roman"/>
          <w:sz w:val="20"/>
        </w:rPr>
        <w:t xml:space="preserve"> [Figure 1]</w:t>
      </w:r>
      <w:r w:rsidRPr="009A6369">
        <w:rPr>
          <w:rFonts w:ascii="Times New Roman" w:hAnsi="Times New Roman" w:cs="Times New Roman"/>
          <w:sz w:val="20"/>
        </w:rPr>
        <w:t xml:space="preserve">. </w:t>
      </w:r>
    </w:p>
    <w:p w:rsidR="009A6369" w:rsidRDefault="009A6369" w:rsidP="009A636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892C98D">
            <wp:extent cx="3420110" cy="219456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0110" cy="2194560"/>
                    </a:xfrm>
                    <a:prstGeom prst="rect">
                      <a:avLst/>
                    </a:prstGeom>
                    <a:noFill/>
                  </pic:spPr>
                </pic:pic>
              </a:graphicData>
            </a:graphic>
          </wp:inline>
        </w:drawing>
      </w:r>
    </w:p>
    <w:p w:rsidR="009A6369" w:rsidRPr="009A6369" w:rsidRDefault="009A6369" w:rsidP="009A6369">
      <w:pPr>
        <w:jc w:val="center"/>
        <w:rPr>
          <w:rFonts w:ascii="Times New Roman" w:hAnsi="Times New Roman" w:cs="Times New Roman"/>
          <w:i/>
          <w:sz w:val="18"/>
        </w:rPr>
      </w:pPr>
      <w:proofErr w:type="gramStart"/>
      <w:r w:rsidRPr="009A6369">
        <w:rPr>
          <w:rFonts w:ascii="Times New Roman" w:hAnsi="Times New Roman" w:cs="Times New Roman"/>
          <w:b/>
          <w:i/>
          <w:sz w:val="18"/>
        </w:rPr>
        <w:t>Figure 1.</w:t>
      </w:r>
      <w:proofErr w:type="gramEnd"/>
      <w:r w:rsidRPr="009A6369">
        <w:rPr>
          <w:rFonts w:ascii="Times New Roman" w:hAnsi="Times New Roman" w:cs="Times New Roman"/>
          <w:i/>
          <w:sz w:val="18"/>
        </w:rPr>
        <w:t xml:space="preserve"> CD8+ central memory (CM), effector memory (EM), terminally differentiated effector memory (TEMRA) cells, CM expression of TIM-3, PD-1, CD69 and EM expression of CD69 were lower in the decidua </w:t>
      </w:r>
      <w:proofErr w:type="spellStart"/>
      <w:r w:rsidRPr="009A6369">
        <w:rPr>
          <w:rFonts w:ascii="Times New Roman" w:hAnsi="Times New Roman" w:cs="Times New Roman"/>
          <w:i/>
          <w:sz w:val="18"/>
        </w:rPr>
        <w:t>parietalis</w:t>
      </w:r>
      <w:proofErr w:type="spellEnd"/>
      <w:r w:rsidRPr="009A6369">
        <w:rPr>
          <w:rFonts w:ascii="Times New Roman" w:hAnsi="Times New Roman" w:cs="Times New Roman"/>
          <w:i/>
          <w:sz w:val="18"/>
        </w:rPr>
        <w:t xml:space="preserve"> in a group with spontaneous </w:t>
      </w:r>
      <w:proofErr w:type="spellStart"/>
      <w:r w:rsidRPr="009A6369">
        <w:rPr>
          <w:rFonts w:ascii="Times New Roman" w:hAnsi="Times New Roman" w:cs="Times New Roman"/>
          <w:i/>
          <w:sz w:val="18"/>
        </w:rPr>
        <w:t>labour</w:t>
      </w:r>
      <w:proofErr w:type="spellEnd"/>
      <w:r w:rsidRPr="009A6369">
        <w:rPr>
          <w:rFonts w:ascii="Times New Roman" w:hAnsi="Times New Roman" w:cs="Times New Roman"/>
          <w:i/>
          <w:sz w:val="18"/>
        </w:rPr>
        <w:t xml:space="preserve"> compared to the group with induction of </w:t>
      </w:r>
      <w:proofErr w:type="spellStart"/>
      <w:r w:rsidRPr="009A6369">
        <w:rPr>
          <w:rFonts w:ascii="Times New Roman" w:hAnsi="Times New Roman" w:cs="Times New Roman"/>
          <w:i/>
          <w:sz w:val="18"/>
        </w:rPr>
        <w:t>labour</w:t>
      </w:r>
      <w:proofErr w:type="spellEnd"/>
      <w:r w:rsidRPr="009A6369">
        <w:rPr>
          <w:rFonts w:ascii="Times New Roman" w:hAnsi="Times New Roman" w:cs="Times New Roman"/>
          <w:i/>
          <w:sz w:val="18"/>
        </w:rPr>
        <w:t xml:space="preserve">, stem memory cells (SMC) were higher in the group with spontaneous </w:t>
      </w:r>
      <w:proofErr w:type="spellStart"/>
      <w:r w:rsidRPr="009A6369">
        <w:rPr>
          <w:rFonts w:ascii="Times New Roman" w:hAnsi="Times New Roman" w:cs="Times New Roman"/>
          <w:i/>
          <w:sz w:val="18"/>
        </w:rPr>
        <w:t>labour</w:t>
      </w:r>
      <w:proofErr w:type="spellEnd"/>
      <w:r w:rsidRPr="009A6369">
        <w:rPr>
          <w:rFonts w:ascii="Times New Roman" w:hAnsi="Times New Roman" w:cs="Times New Roman"/>
          <w:i/>
          <w:sz w:val="18"/>
        </w:rPr>
        <w:t xml:space="preserve"> compared to the group with induction of </w:t>
      </w:r>
      <w:proofErr w:type="spellStart"/>
      <w:r w:rsidRPr="009A6369">
        <w:rPr>
          <w:rFonts w:ascii="Times New Roman" w:hAnsi="Times New Roman" w:cs="Times New Roman"/>
          <w:i/>
          <w:sz w:val="18"/>
        </w:rPr>
        <w:t>labour</w:t>
      </w:r>
      <w:proofErr w:type="spellEnd"/>
      <w:r w:rsidRPr="009A6369">
        <w:rPr>
          <w:rFonts w:ascii="Times New Roman" w:hAnsi="Times New Roman" w:cs="Times New Roman"/>
          <w:i/>
          <w:sz w:val="18"/>
        </w:rPr>
        <w:t>.</w:t>
      </w:r>
    </w:p>
    <w:p w:rsidR="009A6369" w:rsidRDefault="009A6369" w:rsidP="009A6369">
      <w:pPr>
        <w:jc w:val="both"/>
        <w:rPr>
          <w:rFonts w:ascii="Times New Roman" w:hAnsi="Times New Roman" w:cs="Times New Roman"/>
          <w:sz w:val="20"/>
        </w:rPr>
      </w:pPr>
      <w:r w:rsidRPr="009A6369">
        <w:rPr>
          <w:rFonts w:ascii="Times New Roman" w:hAnsi="Times New Roman" w:cs="Times New Roman"/>
          <w:b/>
          <w:sz w:val="20"/>
        </w:rPr>
        <w:t>Findings:</w:t>
      </w:r>
      <w:r w:rsidRPr="009A6369">
        <w:rPr>
          <w:rFonts w:ascii="Times New Roman" w:hAnsi="Times New Roman" w:cs="Times New Roman"/>
          <w:sz w:val="20"/>
        </w:rPr>
        <w:t xml:space="preserve"> CD8+ memory T cells activation status and exhausted molecules expression were significantly lower in spontaneous labor group. The changes were found most pronounced in decidua </w:t>
      </w:r>
      <w:proofErr w:type="spellStart"/>
      <w:r w:rsidRPr="009A6369">
        <w:rPr>
          <w:rFonts w:ascii="Times New Roman" w:hAnsi="Times New Roman" w:cs="Times New Roman"/>
          <w:sz w:val="20"/>
        </w:rPr>
        <w:t>parietalis</w:t>
      </w:r>
      <w:proofErr w:type="spellEnd"/>
      <w:r w:rsidRPr="009A6369">
        <w:rPr>
          <w:rFonts w:ascii="Times New Roman" w:hAnsi="Times New Roman" w:cs="Times New Roman"/>
          <w:sz w:val="20"/>
        </w:rPr>
        <w:t xml:space="preserve">. </w:t>
      </w:r>
    </w:p>
    <w:p w:rsidR="009A6369" w:rsidRDefault="009A6369" w:rsidP="009A6369">
      <w:pPr>
        <w:jc w:val="both"/>
        <w:rPr>
          <w:rFonts w:ascii="Times New Roman" w:hAnsi="Times New Roman" w:cs="Times New Roman"/>
          <w:sz w:val="20"/>
        </w:rPr>
      </w:pPr>
      <w:r w:rsidRPr="009A6369">
        <w:rPr>
          <w:rFonts w:ascii="Times New Roman" w:hAnsi="Times New Roman" w:cs="Times New Roman"/>
          <w:b/>
          <w:sz w:val="20"/>
        </w:rPr>
        <w:t>Conclusion:</w:t>
      </w:r>
      <w:r w:rsidRPr="009A6369">
        <w:rPr>
          <w:rFonts w:ascii="Times New Roman" w:hAnsi="Times New Roman" w:cs="Times New Roman"/>
          <w:sz w:val="20"/>
        </w:rPr>
        <w:t xml:space="preserve"> CD8+ T memory cells and exhausted molecules might contribute to human parturition and appear as a potential therapeutic target at the onset of labor.</w:t>
      </w:r>
    </w:p>
    <w:p w:rsidR="009A6369" w:rsidRPr="009A6369" w:rsidRDefault="009A6369" w:rsidP="009A6369">
      <w:pPr>
        <w:rPr>
          <w:rFonts w:ascii="Times New Roman" w:hAnsi="Times New Roman" w:cs="Times New Roman"/>
          <w:b/>
          <w:sz w:val="24"/>
        </w:rPr>
      </w:pPr>
      <w:r w:rsidRPr="009A6369">
        <w:rPr>
          <w:rFonts w:ascii="Times New Roman" w:hAnsi="Times New Roman" w:cs="Times New Roman"/>
          <w:b/>
          <w:sz w:val="24"/>
        </w:rPr>
        <w:lastRenderedPageBreak/>
        <w:t xml:space="preserve">Biography </w:t>
      </w:r>
    </w:p>
    <w:p w:rsidR="009A6369" w:rsidRPr="009A6369" w:rsidRDefault="009A6369" w:rsidP="009A6369">
      <w:pPr>
        <w:jc w:val="both"/>
        <w:rPr>
          <w:rFonts w:ascii="Times New Roman" w:hAnsi="Times New Roman" w:cs="Times New Roman"/>
          <w:sz w:val="20"/>
        </w:rPr>
      </w:pPr>
      <w:proofErr w:type="spellStart"/>
      <w:r w:rsidRPr="009A6369">
        <w:rPr>
          <w:rFonts w:ascii="Times New Roman" w:hAnsi="Times New Roman" w:cs="Times New Roman"/>
          <w:sz w:val="20"/>
        </w:rPr>
        <w:t>Olena</w:t>
      </w:r>
      <w:proofErr w:type="spellEnd"/>
      <w:r w:rsidRPr="009A6369">
        <w:rPr>
          <w:rFonts w:ascii="Times New Roman" w:hAnsi="Times New Roman" w:cs="Times New Roman"/>
          <w:sz w:val="20"/>
        </w:rPr>
        <w:t xml:space="preserve"> </w:t>
      </w:r>
      <w:proofErr w:type="spellStart"/>
      <w:r w:rsidRPr="009A6369">
        <w:rPr>
          <w:rFonts w:ascii="Times New Roman" w:hAnsi="Times New Roman" w:cs="Times New Roman"/>
          <w:sz w:val="20"/>
        </w:rPr>
        <w:t>Getsko</w:t>
      </w:r>
      <w:proofErr w:type="spellEnd"/>
      <w:r w:rsidRPr="009A6369">
        <w:rPr>
          <w:rFonts w:ascii="Times New Roman" w:hAnsi="Times New Roman" w:cs="Times New Roman"/>
          <w:sz w:val="20"/>
        </w:rPr>
        <w:t xml:space="preserve"> graduated from Donetsk National Medical University, Ukraine in 2012. She obtained specialization in Obstetrics and </w:t>
      </w:r>
      <w:proofErr w:type="spellStart"/>
      <w:r w:rsidRPr="009A6369">
        <w:rPr>
          <w:rFonts w:ascii="Times New Roman" w:hAnsi="Times New Roman" w:cs="Times New Roman"/>
          <w:sz w:val="20"/>
        </w:rPr>
        <w:t>Gynaecology</w:t>
      </w:r>
      <w:proofErr w:type="spellEnd"/>
      <w:r w:rsidRPr="009A6369">
        <w:rPr>
          <w:rFonts w:ascii="Times New Roman" w:hAnsi="Times New Roman" w:cs="Times New Roman"/>
          <w:sz w:val="20"/>
        </w:rPr>
        <w:t xml:space="preserve"> at the Department of Obstetrics, </w:t>
      </w:r>
      <w:proofErr w:type="spellStart"/>
      <w:r w:rsidRPr="009A6369">
        <w:rPr>
          <w:rFonts w:ascii="Times New Roman" w:hAnsi="Times New Roman" w:cs="Times New Roman"/>
          <w:sz w:val="20"/>
        </w:rPr>
        <w:t>Gynaecology</w:t>
      </w:r>
      <w:proofErr w:type="spellEnd"/>
      <w:r w:rsidRPr="009A6369">
        <w:rPr>
          <w:rFonts w:ascii="Times New Roman" w:hAnsi="Times New Roman" w:cs="Times New Roman"/>
          <w:sz w:val="20"/>
        </w:rPr>
        <w:t xml:space="preserve"> and Perinatology, Donetsk National Medical University in 2015 and worked as a MD and as an Assistant to Professor at the Department. In 2021 she started her PhD study at the Department of O&amp;G, CUHK. Her study is focused on CD8+ memory T cells in human parturition.</w:t>
      </w:r>
      <w:bookmarkEnd w:id="0"/>
    </w:p>
    <w:sectPr w:rsidR="009A6369" w:rsidRPr="009A63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369"/>
    <w:rsid w:val="0039559D"/>
    <w:rsid w:val="00474203"/>
    <w:rsid w:val="00535872"/>
    <w:rsid w:val="00924B33"/>
    <w:rsid w:val="009A6369"/>
    <w:rsid w:val="00B22EA2"/>
    <w:rsid w:val="00F50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6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3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6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3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2022-11-18T08:21:00Z</dcterms:created>
  <dcterms:modified xsi:type="dcterms:W3CDTF">2022-11-18T08:52:00Z</dcterms:modified>
</cp:coreProperties>
</file>