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57E" w:rsidRPr="00F92193" w:rsidRDefault="00D132E2" w:rsidP="00F92193">
      <w:pPr>
        <w:spacing w:after="200" w:line="276" w:lineRule="auto"/>
        <w:rPr>
          <w:rFonts w:ascii="Times New Roman" w:hAnsi="Times New Roman" w:cs="Times New Roman"/>
          <w:b/>
          <w:sz w:val="32"/>
          <w:szCs w:val="24"/>
        </w:rPr>
      </w:pPr>
      <w:bookmarkStart w:id="0" w:name="_GoBack"/>
      <w:r w:rsidRPr="00F92193">
        <w:rPr>
          <w:rFonts w:ascii="Times New Roman" w:hAnsi="Times New Roman" w:cs="Times New Roman"/>
          <w:b/>
          <w:sz w:val="32"/>
          <w:szCs w:val="24"/>
        </w:rPr>
        <w:t>Racism</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in</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modern</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media</w:t>
      </w:r>
      <w:r w:rsidRPr="00F92193">
        <w:rPr>
          <w:rFonts w:ascii="Times New Roman" w:hAnsi="Times New Roman" w:cs="Times New Roman"/>
          <w:b/>
          <w:spacing w:val="-6"/>
          <w:sz w:val="32"/>
          <w:szCs w:val="24"/>
        </w:rPr>
        <w:t xml:space="preserve"> </w:t>
      </w:r>
      <w:r w:rsidRPr="00F92193">
        <w:rPr>
          <w:rFonts w:ascii="Times New Roman" w:hAnsi="Times New Roman" w:cs="Times New Roman"/>
          <w:b/>
          <w:sz w:val="32"/>
          <w:szCs w:val="24"/>
        </w:rPr>
        <w:t>(the</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sopranos)</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and</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the</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application</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to</w:t>
      </w:r>
      <w:r w:rsidRPr="00F92193">
        <w:rPr>
          <w:rFonts w:ascii="Times New Roman" w:hAnsi="Times New Roman" w:cs="Times New Roman"/>
          <w:b/>
          <w:spacing w:val="-6"/>
          <w:sz w:val="32"/>
          <w:szCs w:val="24"/>
        </w:rPr>
        <w:t xml:space="preserve"> </w:t>
      </w:r>
      <w:r w:rsidRPr="00F92193">
        <w:rPr>
          <w:rFonts w:ascii="Times New Roman" w:hAnsi="Times New Roman" w:cs="Times New Roman"/>
          <w:b/>
          <w:sz w:val="32"/>
          <w:szCs w:val="24"/>
        </w:rPr>
        <w:t>black</w:t>
      </w:r>
      <w:r w:rsidRPr="00F92193">
        <w:rPr>
          <w:rFonts w:ascii="Times New Roman" w:hAnsi="Times New Roman" w:cs="Times New Roman"/>
          <w:b/>
          <w:spacing w:val="-5"/>
          <w:sz w:val="32"/>
          <w:szCs w:val="24"/>
        </w:rPr>
        <w:t xml:space="preserve"> </w:t>
      </w:r>
      <w:r w:rsidRPr="00F92193">
        <w:rPr>
          <w:rFonts w:ascii="Times New Roman" w:hAnsi="Times New Roman" w:cs="Times New Roman"/>
          <w:b/>
          <w:sz w:val="32"/>
          <w:szCs w:val="24"/>
        </w:rPr>
        <w:t>mental</w:t>
      </w:r>
      <w:r w:rsidRPr="00F92193">
        <w:rPr>
          <w:rFonts w:ascii="Times New Roman" w:hAnsi="Times New Roman" w:cs="Times New Roman"/>
          <w:b/>
          <w:spacing w:val="1"/>
          <w:sz w:val="32"/>
          <w:szCs w:val="24"/>
        </w:rPr>
        <w:t xml:space="preserve"> </w:t>
      </w:r>
      <w:r w:rsidRPr="00F92193">
        <w:rPr>
          <w:rFonts w:ascii="Times New Roman" w:hAnsi="Times New Roman" w:cs="Times New Roman"/>
          <w:b/>
          <w:sz w:val="32"/>
          <w:szCs w:val="24"/>
        </w:rPr>
        <w:t>health</w:t>
      </w:r>
      <w:r w:rsidRPr="00F92193">
        <w:rPr>
          <w:rFonts w:ascii="Times New Roman" w:hAnsi="Times New Roman" w:cs="Times New Roman"/>
          <w:b/>
          <w:spacing w:val="-2"/>
          <w:sz w:val="32"/>
          <w:szCs w:val="24"/>
        </w:rPr>
        <w:t xml:space="preserve"> </w:t>
      </w:r>
      <w:r w:rsidRPr="00F92193">
        <w:rPr>
          <w:rFonts w:ascii="Times New Roman" w:hAnsi="Times New Roman" w:cs="Times New Roman"/>
          <w:b/>
          <w:sz w:val="32"/>
          <w:szCs w:val="24"/>
        </w:rPr>
        <w:t>in</w:t>
      </w:r>
      <w:r w:rsidRPr="00F92193">
        <w:rPr>
          <w:rFonts w:ascii="Times New Roman" w:hAnsi="Times New Roman" w:cs="Times New Roman"/>
          <w:b/>
          <w:spacing w:val="-1"/>
          <w:sz w:val="32"/>
          <w:szCs w:val="24"/>
        </w:rPr>
        <w:t xml:space="preserve"> </w:t>
      </w:r>
      <w:r w:rsidRPr="00F92193">
        <w:rPr>
          <w:rFonts w:ascii="Times New Roman" w:hAnsi="Times New Roman" w:cs="Times New Roman"/>
          <w:b/>
          <w:sz w:val="32"/>
          <w:szCs w:val="24"/>
        </w:rPr>
        <w:t>modern</w:t>
      </w:r>
      <w:r w:rsidRPr="00F92193">
        <w:rPr>
          <w:rFonts w:ascii="Times New Roman" w:hAnsi="Times New Roman" w:cs="Times New Roman"/>
          <w:b/>
          <w:spacing w:val="-1"/>
          <w:sz w:val="32"/>
          <w:szCs w:val="24"/>
        </w:rPr>
        <w:t xml:space="preserve"> </w:t>
      </w:r>
      <w:r w:rsidRPr="00F92193">
        <w:rPr>
          <w:rFonts w:ascii="Times New Roman" w:hAnsi="Times New Roman" w:cs="Times New Roman"/>
          <w:b/>
          <w:sz w:val="32"/>
          <w:szCs w:val="24"/>
        </w:rPr>
        <w:t>day</w:t>
      </w:r>
    </w:p>
    <w:p w:rsidR="00D132E2" w:rsidRDefault="00D132E2" w:rsidP="00F92193">
      <w:pPr>
        <w:spacing w:after="200" w:line="276" w:lineRule="auto"/>
        <w:rPr>
          <w:rFonts w:ascii="Times New Roman" w:hAnsi="Times New Roman" w:cs="Times New Roman"/>
          <w:spacing w:val="-1"/>
          <w:sz w:val="24"/>
          <w:szCs w:val="24"/>
        </w:rPr>
      </w:pPr>
      <w:r w:rsidRPr="00D132E2">
        <w:rPr>
          <w:rFonts w:ascii="Times New Roman" w:hAnsi="Times New Roman" w:cs="Times New Roman"/>
          <w:spacing w:val="-1"/>
          <w:sz w:val="24"/>
          <w:szCs w:val="24"/>
        </w:rPr>
        <w:t xml:space="preserve">Chinwe </w:t>
      </w:r>
      <w:proofErr w:type="spellStart"/>
      <w:r w:rsidRPr="00D132E2">
        <w:rPr>
          <w:rFonts w:ascii="Times New Roman" w:hAnsi="Times New Roman" w:cs="Times New Roman"/>
          <w:spacing w:val="-1"/>
          <w:sz w:val="24"/>
          <w:szCs w:val="24"/>
        </w:rPr>
        <w:t>Obinwa</w:t>
      </w:r>
      <w:proofErr w:type="spellEnd"/>
      <w:r w:rsidR="00F92193">
        <w:rPr>
          <w:rFonts w:ascii="Times New Roman" w:hAnsi="Times New Roman" w:cs="Times New Roman"/>
          <w:spacing w:val="-1"/>
          <w:sz w:val="24"/>
          <w:szCs w:val="24"/>
        </w:rPr>
        <w:t>*</w:t>
      </w:r>
      <w:r w:rsidRPr="00D132E2">
        <w:rPr>
          <w:rFonts w:ascii="Times New Roman" w:hAnsi="Times New Roman" w:cs="Times New Roman"/>
          <w:spacing w:val="-1"/>
          <w:sz w:val="24"/>
          <w:szCs w:val="24"/>
        </w:rPr>
        <w:t>,</w:t>
      </w:r>
      <w:r w:rsidRPr="00D132E2">
        <w:rPr>
          <w:rFonts w:ascii="Times New Roman" w:hAnsi="Times New Roman" w:cs="Times New Roman"/>
          <w:sz w:val="24"/>
          <w:szCs w:val="24"/>
        </w:rPr>
        <w:t xml:space="preserve"> </w:t>
      </w:r>
      <w:r w:rsidRPr="00D132E2">
        <w:rPr>
          <w:rFonts w:ascii="Times New Roman" w:hAnsi="Times New Roman" w:cs="Times New Roman"/>
          <w:spacing w:val="-1"/>
          <w:sz w:val="24"/>
          <w:szCs w:val="24"/>
        </w:rPr>
        <w:t>La-Dantai</w:t>
      </w:r>
      <w:r w:rsidRPr="00D132E2">
        <w:rPr>
          <w:rFonts w:ascii="Times New Roman" w:hAnsi="Times New Roman" w:cs="Times New Roman"/>
          <w:sz w:val="24"/>
          <w:szCs w:val="24"/>
        </w:rPr>
        <w:t xml:space="preserve"> </w:t>
      </w:r>
      <w:r>
        <w:rPr>
          <w:rFonts w:ascii="Times New Roman" w:hAnsi="Times New Roman" w:cs="Times New Roman"/>
          <w:spacing w:val="-1"/>
          <w:sz w:val="24"/>
          <w:szCs w:val="24"/>
        </w:rPr>
        <w:t xml:space="preserve">Henriques and </w:t>
      </w:r>
      <w:r w:rsidRPr="00D132E2">
        <w:rPr>
          <w:rFonts w:ascii="Times New Roman" w:hAnsi="Times New Roman" w:cs="Times New Roman"/>
          <w:spacing w:val="-1"/>
          <w:sz w:val="24"/>
          <w:szCs w:val="24"/>
        </w:rPr>
        <w:t>Akeem</w:t>
      </w:r>
      <w:r w:rsidRPr="00D132E2">
        <w:rPr>
          <w:rFonts w:ascii="Times New Roman" w:hAnsi="Times New Roman" w:cs="Times New Roman"/>
          <w:spacing w:val="-2"/>
          <w:sz w:val="24"/>
          <w:szCs w:val="24"/>
        </w:rPr>
        <w:t xml:space="preserve"> </w:t>
      </w:r>
      <w:r w:rsidRPr="00D132E2">
        <w:rPr>
          <w:rFonts w:ascii="Times New Roman" w:hAnsi="Times New Roman" w:cs="Times New Roman"/>
          <w:spacing w:val="-1"/>
          <w:sz w:val="24"/>
          <w:szCs w:val="24"/>
        </w:rPr>
        <w:t>Sule</w:t>
      </w:r>
    </w:p>
    <w:p w:rsidR="00D132E2" w:rsidRPr="00F92193" w:rsidRDefault="00D132E2" w:rsidP="00F92193">
      <w:pPr>
        <w:spacing w:after="200" w:line="276" w:lineRule="auto"/>
        <w:rPr>
          <w:rFonts w:ascii="Times New Roman" w:hAnsi="Times New Roman" w:cs="Times New Roman"/>
          <w:szCs w:val="24"/>
        </w:rPr>
      </w:pPr>
      <w:r w:rsidRPr="00F92193">
        <w:rPr>
          <w:rFonts w:ascii="Times New Roman" w:hAnsi="Times New Roman" w:cs="Times New Roman"/>
          <w:szCs w:val="24"/>
        </w:rPr>
        <w:t>Derbyshire Healthcare Foundation NHS Trust, UK</w:t>
      </w:r>
    </w:p>
    <w:p w:rsidR="003E557E" w:rsidRPr="00F92193" w:rsidRDefault="00F92193" w:rsidP="00F92193">
      <w:pPr>
        <w:spacing w:after="200" w:line="276" w:lineRule="auto"/>
        <w:jc w:val="center"/>
        <w:rPr>
          <w:rFonts w:ascii="Times New Roman" w:hAnsi="Times New Roman" w:cs="Times New Roman"/>
          <w:b/>
          <w:sz w:val="24"/>
          <w:szCs w:val="24"/>
        </w:rPr>
      </w:pPr>
      <w:r w:rsidRPr="00F92193">
        <w:rPr>
          <w:rFonts w:ascii="Times New Roman" w:hAnsi="Times New Roman" w:cs="Times New Roman"/>
          <w:b/>
          <w:sz w:val="24"/>
          <w:szCs w:val="24"/>
        </w:rPr>
        <w:t>Abstract</w:t>
      </w:r>
    </w:p>
    <w:p w:rsidR="003E557E" w:rsidRPr="00F92193" w:rsidRDefault="001D55DA" w:rsidP="00F92193">
      <w:pPr>
        <w:spacing w:after="200" w:line="276" w:lineRule="auto"/>
        <w:jc w:val="both"/>
        <w:rPr>
          <w:rFonts w:ascii="Times New Roman" w:hAnsi="Times New Roman" w:cs="Times New Roman"/>
          <w:sz w:val="20"/>
          <w:szCs w:val="24"/>
        </w:rPr>
      </w:pPr>
      <w:r w:rsidRPr="00F92193">
        <w:rPr>
          <w:rFonts w:ascii="Times New Roman" w:hAnsi="Times New Roman" w:cs="Times New Roman"/>
          <w:sz w:val="20"/>
          <w:szCs w:val="24"/>
        </w:rPr>
        <w:t xml:space="preserve">The portrayal of black minorities from the dawn of </w:t>
      </w:r>
      <w:r w:rsidR="00D132E2" w:rsidRPr="00F92193">
        <w:rPr>
          <w:rFonts w:ascii="Times New Roman" w:hAnsi="Times New Roman" w:cs="Times New Roman"/>
          <w:sz w:val="20"/>
          <w:szCs w:val="24"/>
        </w:rPr>
        <w:t>television</w:t>
      </w:r>
      <w:r w:rsidRPr="00F92193">
        <w:rPr>
          <w:rFonts w:ascii="Times New Roman" w:hAnsi="Times New Roman" w:cs="Times New Roman"/>
          <w:sz w:val="20"/>
          <w:szCs w:val="24"/>
        </w:rPr>
        <w:t xml:space="preserve"> provides a historically accurate</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social</w:t>
      </w:r>
      <w:r w:rsidRPr="00F92193">
        <w:rPr>
          <w:rFonts w:ascii="Times New Roman" w:hAnsi="Times New Roman" w:cs="Times New Roman"/>
          <w:spacing w:val="-8"/>
          <w:sz w:val="20"/>
          <w:szCs w:val="24"/>
        </w:rPr>
        <w:t xml:space="preserve"> </w:t>
      </w:r>
      <w:r w:rsidRPr="00F92193">
        <w:rPr>
          <w:rFonts w:ascii="Times New Roman" w:hAnsi="Times New Roman" w:cs="Times New Roman"/>
          <w:sz w:val="20"/>
          <w:szCs w:val="24"/>
        </w:rPr>
        <w:t>commentary</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regarding</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opinions</w:t>
      </w:r>
      <w:r w:rsidRPr="00F92193">
        <w:rPr>
          <w:rFonts w:ascii="Times New Roman" w:hAnsi="Times New Roman" w:cs="Times New Roman"/>
          <w:spacing w:val="-8"/>
          <w:sz w:val="20"/>
          <w:szCs w:val="24"/>
        </w:rPr>
        <w:t xml:space="preserve"> </w:t>
      </w:r>
      <w:r w:rsidRPr="00F92193">
        <w:rPr>
          <w:rFonts w:ascii="Times New Roman" w:hAnsi="Times New Roman" w:cs="Times New Roman"/>
          <w:sz w:val="20"/>
          <w:szCs w:val="24"/>
        </w:rPr>
        <w:t>on</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race</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and</w:t>
      </w:r>
      <w:r w:rsidRPr="00F92193">
        <w:rPr>
          <w:rFonts w:ascii="Times New Roman" w:hAnsi="Times New Roman" w:cs="Times New Roman"/>
          <w:spacing w:val="-8"/>
          <w:sz w:val="20"/>
          <w:szCs w:val="24"/>
        </w:rPr>
        <w:t xml:space="preserve"> </w:t>
      </w:r>
      <w:r w:rsidRPr="00F92193">
        <w:rPr>
          <w:rFonts w:ascii="Times New Roman" w:hAnsi="Times New Roman" w:cs="Times New Roman"/>
          <w:sz w:val="20"/>
          <w:szCs w:val="24"/>
        </w:rPr>
        <w:t>ethnicity.</w:t>
      </w:r>
      <w:r w:rsidRPr="00F92193">
        <w:rPr>
          <w:rFonts w:ascii="Times New Roman" w:hAnsi="Times New Roman" w:cs="Times New Roman"/>
          <w:spacing w:val="-10"/>
          <w:sz w:val="20"/>
          <w:szCs w:val="24"/>
        </w:rPr>
        <w:t xml:space="preserve"> </w:t>
      </w:r>
      <w:r w:rsidRPr="00F92193">
        <w:rPr>
          <w:rFonts w:ascii="Times New Roman" w:hAnsi="Times New Roman" w:cs="Times New Roman"/>
          <w:sz w:val="20"/>
          <w:szCs w:val="24"/>
        </w:rPr>
        <w:t>These</w:t>
      </w:r>
      <w:r w:rsidRPr="00F92193">
        <w:rPr>
          <w:rFonts w:ascii="Times New Roman" w:hAnsi="Times New Roman" w:cs="Times New Roman"/>
          <w:spacing w:val="-8"/>
          <w:sz w:val="20"/>
          <w:szCs w:val="24"/>
        </w:rPr>
        <w:t xml:space="preserve"> </w:t>
      </w:r>
      <w:r w:rsidRPr="00F92193">
        <w:rPr>
          <w:rFonts w:ascii="Times New Roman" w:hAnsi="Times New Roman" w:cs="Times New Roman"/>
          <w:sz w:val="20"/>
          <w:szCs w:val="24"/>
        </w:rPr>
        <w:t>portrayals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seen</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within</w:t>
      </w:r>
      <w:r w:rsidRPr="00F92193">
        <w:rPr>
          <w:rFonts w:ascii="Times New Roman" w:hAnsi="Times New Roman" w:cs="Times New Roman"/>
          <w:spacing w:val="-8"/>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media mirror thoughts present during that space in time, whilst contributing evidence of how</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much</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they</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corresponded</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between</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different</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cultures.</w:t>
      </w:r>
    </w:p>
    <w:p w:rsidR="003E557E" w:rsidRPr="00F92193" w:rsidRDefault="001D55DA" w:rsidP="00F92193">
      <w:pPr>
        <w:spacing w:after="200" w:line="276" w:lineRule="auto"/>
        <w:jc w:val="both"/>
        <w:rPr>
          <w:rFonts w:ascii="Times New Roman" w:hAnsi="Times New Roman" w:cs="Times New Roman"/>
          <w:sz w:val="20"/>
          <w:szCs w:val="24"/>
        </w:rPr>
      </w:pPr>
      <w:r w:rsidRPr="00F92193">
        <w:rPr>
          <w:rFonts w:ascii="Times New Roman" w:hAnsi="Times New Roman" w:cs="Times New Roman"/>
          <w:sz w:val="20"/>
          <w:szCs w:val="24"/>
        </w:rPr>
        <w:t>‘The</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Sopranos’</w:t>
      </w:r>
      <w:r w:rsidRPr="00F92193">
        <w:rPr>
          <w:rFonts w:ascii="Times New Roman" w:hAnsi="Times New Roman" w:cs="Times New Roman"/>
          <w:spacing w:val="-13"/>
          <w:sz w:val="20"/>
          <w:szCs w:val="24"/>
        </w:rPr>
        <w:t xml:space="preserve"> </w:t>
      </w:r>
      <w:r w:rsidRPr="00F92193">
        <w:rPr>
          <w:rFonts w:ascii="Times New Roman" w:hAnsi="Times New Roman" w:cs="Times New Roman"/>
          <w:sz w:val="20"/>
          <w:szCs w:val="24"/>
        </w:rPr>
        <w:t>is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a</w:t>
      </w:r>
      <w:r w:rsidRPr="00F92193">
        <w:rPr>
          <w:rFonts w:ascii="Times New Roman" w:hAnsi="Times New Roman" w:cs="Times New Roman"/>
          <w:spacing w:val="-6"/>
          <w:sz w:val="20"/>
          <w:szCs w:val="24"/>
        </w:rPr>
        <w:t xml:space="preserve"> </w:t>
      </w:r>
      <w:r w:rsidR="00D132E2" w:rsidRPr="00F92193">
        <w:rPr>
          <w:rFonts w:ascii="Times New Roman" w:hAnsi="Times New Roman" w:cs="Times New Roman"/>
          <w:sz w:val="20"/>
          <w:szCs w:val="24"/>
        </w:rPr>
        <w:t>well</w:t>
      </w:r>
      <w:r w:rsidR="00D132E2" w:rsidRPr="00F92193">
        <w:rPr>
          <w:rFonts w:ascii="Times New Roman" w:hAnsi="Times New Roman" w:cs="Times New Roman"/>
          <w:spacing w:val="-6"/>
          <w:sz w:val="20"/>
          <w:szCs w:val="24"/>
        </w:rPr>
        <w:t>-</w:t>
      </w:r>
      <w:r w:rsidR="00D132E2" w:rsidRPr="00F92193">
        <w:rPr>
          <w:rFonts w:ascii="Times New Roman" w:hAnsi="Times New Roman" w:cs="Times New Roman"/>
          <w:sz w:val="20"/>
          <w:szCs w:val="24"/>
        </w:rPr>
        <w:t>known</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television</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show,</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following</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life</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of</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an</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Italian-American</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mobster</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suffering</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from</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anxiety</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and</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depression.</w:t>
      </w:r>
    </w:p>
    <w:p w:rsidR="003E557E" w:rsidRPr="00F92193" w:rsidRDefault="001D55DA" w:rsidP="00F92193">
      <w:pPr>
        <w:spacing w:after="200" w:line="276" w:lineRule="auto"/>
        <w:jc w:val="both"/>
        <w:rPr>
          <w:rFonts w:ascii="Times New Roman" w:hAnsi="Times New Roman" w:cs="Times New Roman"/>
          <w:sz w:val="20"/>
          <w:szCs w:val="24"/>
        </w:rPr>
      </w:pPr>
      <w:r w:rsidRPr="00F92193">
        <w:rPr>
          <w:rFonts w:ascii="Times New Roman" w:hAnsi="Times New Roman" w:cs="Times New Roman"/>
          <w:sz w:val="20"/>
          <w:szCs w:val="24"/>
        </w:rPr>
        <w:t>Despite</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overarching</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theme</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of</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mental</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wellbeing</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and</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its</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importance</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in</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functioning</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through</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activities</w:t>
      </w:r>
      <w:r w:rsidRPr="00F92193">
        <w:rPr>
          <w:rFonts w:ascii="Times New Roman" w:hAnsi="Times New Roman" w:cs="Times New Roman"/>
          <w:spacing w:val="-3"/>
          <w:sz w:val="20"/>
          <w:szCs w:val="24"/>
        </w:rPr>
        <w:t xml:space="preserve"> </w:t>
      </w:r>
      <w:r w:rsidRPr="00F92193">
        <w:rPr>
          <w:rFonts w:ascii="Times New Roman" w:hAnsi="Times New Roman" w:cs="Times New Roman"/>
          <w:sz w:val="20"/>
          <w:szCs w:val="24"/>
        </w:rPr>
        <w:t>of</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daily</w:t>
      </w:r>
      <w:r w:rsidRPr="00F92193">
        <w:rPr>
          <w:rFonts w:ascii="Times New Roman" w:hAnsi="Times New Roman" w:cs="Times New Roman"/>
          <w:spacing w:val="-3"/>
          <w:sz w:val="20"/>
          <w:szCs w:val="24"/>
        </w:rPr>
        <w:t xml:space="preserve"> </w:t>
      </w:r>
      <w:r w:rsidRPr="00F92193">
        <w:rPr>
          <w:rFonts w:ascii="Times New Roman" w:hAnsi="Times New Roman" w:cs="Times New Roman"/>
          <w:sz w:val="20"/>
          <w:szCs w:val="24"/>
        </w:rPr>
        <w:t>living,</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elements</w:t>
      </w:r>
      <w:r w:rsidRPr="00F92193">
        <w:rPr>
          <w:rFonts w:ascii="Times New Roman" w:hAnsi="Times New Roman" w:cs="Times New Roman"/>
          <w:spacing w:val="-3"/>
          <w:sz w:val="20"/>
          <w:szCs w:val="24"/>
        </w:rPr>
        <w:t xml:space="preserve"> </w:t>
      </w:r>
      <w:r w:rsidRPr="00F92193">
        <w:rPr>
          <w:rFonts w:ascii="Times New Roman" w:hAnsi="Times New Roman" w:cs="Times New Roman"/>
          <w:sz w:val="20"/>
          <w:szCs w:val="24"/>
        </w:rPr>
        <w:t>of</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racism</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still</w:t>
      </w:r>
      <w:r w:rsidRPr="00F92193">
        <w:rPr>
          <w:rFonts w:ascii="Times New Roman" w:hAnsi="Times New Roman" w:cs="Times New Roman"/>
          <w:spacing w:val="-3"/>
          <w:sz w:val="20"/>
          <w:szCs w:val="24"/>
        </w:rPr>
        <w:t xml:space="preserve"> </w:t>
      </w:r>
      <w:r w:rsidRPr="00F92193">
        <w:rPr>
          <w:rFonts w:ascii="Times New Roman" w:hAnsi="Times New Roman" w:cs="Times New Roman"/>
          <w:sz w:val="20"/>
          <w:szCs w:val="24"/>
        </w:rPr>
        <w:t>feature</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within</w:t>
      </w:r>
      <w:r w:rsidRPr="00F92193">
        <w:rPr>
          <w:rFonts w:ascii="Times New Roman" w:hAnsi="Times New Roman" w:cs="Times New Roman"/>
          <w:spacing w:val="-3"/>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2"/>
          <w:sz w:val="20"/>
          <w:szCs w:val="24"/>
        </w:rPr>
        <w:t xml:space="preserve"> </w:t>
      </w:r>
      <w:r w:rsidR="00D132E2" w:rsidRPr="00F92193">
        <w:rPr>
          <w:rFonts w:ascii="Times New Roman" w:hAnsi="Times New Roman" w:cs="Times New Roman"/>
          <w:sz w:val="20"/>
          <w:szCs w:val="24"/>
        </w:rPr>
        <w:t xml:space="preserve">show. </w:t>
      </w:r>
      <w:r w:rsidRPr="00F92193">
        <w:rPr>
          <w:rFonts w:ascii="Times New Roman" w:hAnsi="Times New Roman" w:cs="Times New Roman"/>
          <w:sz w:val="20"/>
          <w:szCs w:val="24"/>
        </w:rPr>
        <w:t>These elements are ever-present throughout society and can act as an additional stressor for</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black</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minorities,</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who</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have</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an</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increased</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risk</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of</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suffering</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from</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mental</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health</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problems</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compared</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to their counterparts. Racism has also been linked with an increased probability of developing</w:t>
      </w:r>
      <w:r w:rsidRPr="00F92193">
        <w:rPr>
          <w:rFonts w:ascii="Times New Roman" w:hAnsi="Times New Roman" w:cs="Times New Roman"/>
          <w:spacing w:val="-59"/>
          <w:sz w:val="20"/>
          <w:szCs w:val="24"/>
        </w:rPr>
        <w:t xml:space="preserve"> </w:t>
      </w:r>
      <w:r w:rsidRPr="00F92193">
        <w:rPr>
          <w:rFonts w:ascii="Times New Roman" w:hAnsi="Times New Roman" w:cs="Times New Roman"/>
          <w:sz w:val="20"/>
          <w:szCs w:val="24"/>
        </w:rPr>
        <w:t>depression.</w:t>
      </w:r>
    </w:p>
    <w:p w:rsidR="003E557E" w:rsidRPr="00F92193" w:rsidRDefault="001D55DA" w:rsidP="00F92193">
      <w:pPr>
        <w:spacing w:after="200" w:line="276" w:lineRule="auto"/>
        <w:jc w:val="both"/>
        <w:rPr>
          <w:rFonts w:ascii="Times New Roman" w:hAnsi="Times New Roman" w:cs="Times New Roman"/>
          <w:sz w:val="20"/>
          <w:szCs w:val="24"/>
        </w:rPr>
      </w:pPr>
      <w:r w:rsidRPr="00F92193">
        <w:rPr>
          <w:rFonts w:ascii="Times New Roman" w:hAnsi="Times New Roman" w:cs="Times New Roman"/>
          <w:sz w:val="20"/>
          <w:szCs w:val="24"/>
        </w:rPr>
        <w:t>This</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qualitative</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study</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aims</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to</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look</w:t>
      </w:r>
      <w:r w:rsidRPr="00F92193">
        <w:rPr>
          <w:rFonts w:ascii="Times New Roman" w:hAnsi="Times New Roman" w:cs="Times New Roman"/>
          <w:spacing w:val="-4"/>
          <w:sz w:val="20"/>
          <w:szCs w:val="24"/>
        </w:rPr>
        <w:t xml:space="preserve"> </w:t>
      </w:r>
      <w:r w:rsidRPr="00F92193">
        <w:rPr>
          <w:rFonts w:ascii="Times New Roman" w:hAnsi="Times New Roman" w:cs="Times New Roman"/>
          <w:sz w:val="20"/>
          <w:szCs w:val="24"/>
        </w:rPr>
        <w:t>at</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themes</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and</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psychiatric</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associations</w:t>
      </w:r>
      <w:r w:rsidRPr="00F92193">
        <w:rPr>
          <w:rFonts w:ascii="Times New Roman" w:hAnsi="Times New Roman" w:cs="Times New Roman"/>
          <w:spacing w:val="-4"/>
          <w:sz w:val="20"/>
          <w:szCs w:val="24"/>
        </w:rPr>
        <w:t xml:space="preserve"> </w:t>
      </w:r>
      <w:r w:rsidRPr="00F92193">
        <w:rPr>
          <w:rFonts w:ascii="Times New Roman" w:hAnsi="Times New Roman" w:cs="Times New Roman"/>
          <w:sz w:val="20"/>
          <w:szCs w:val="24"/>
        </w:rPr>
        <w:t>in</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Season</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1</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of</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Sopranos,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by</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identifying</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underlying</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implicit</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biases,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stereotypes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and</w:t>
      </w:r>
      <w:r w:rsidRPr="00F92193">
        <w:rPr>
          <w:rFonts w:ascii="Times New Roman" w:hAnsi="Times New Roman" w:cs="Times New Roman"/>
          <w:spacing w:val="-6"/>
          <w:sz w:val="20"/>
          <w:szCs w:val="24"/>
        </w:rPr>
        <w:t xml:space="preserve"> </w:t>
      </w:r>
      <w:r w:rsidR="00D132E2" w:rsidRPr="00F92193">
        <w:rPr>
          <w:rFonts w:ascii="Times New Roman" w:hAnsi="Times New Roman" w:cs="Times New Roman"/>
          <w:sz w:val="20"/>
          <w:szCs w:val="24"/>
        </w:rPr>
        <w:t>micro aggressions. It</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then</w:t>
      </w:r>
      <w:r w:rsidRPr="00F92193">
        <w:rPr>
          <w:rFonts w:ascii="Times New Roman" w:hAnsi="Times New Roman" w:cs="Times New Roman"/>
          <w:spacing w:val="-5"/>
          <w:sz w:val="20"/>
          <w:szCs w:val="24"/>
        </w:rPr>
        <w:t xml:space="preserve"> </w:t>
      </w:r>
      <w:r w:rsidR="00D132E2" w:rsidRPr="00F92193">
        <w:rPr>
          <w:rFonts w:ascii="Times New Roman" w:hAnsi="Times New Roman" w:cs="Times New Roman"/>
          <w:sz w:val="20"/>
          <w:szCs w:val="24"/>
        </w:rPr>
        <w:t>conceptualizes</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how</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these</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actions</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can</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express</w:t>
      </w:r>
      <w:r w:rsidRPr="00F92193">
        <w:rPr>
          <w:rFonts w:ascii="Times New Roman" w:hAnsi="Times New Roman" w:cs="Times New Roman"/>
          <w:spacing w:val="-6"/>
          <w:sz w:val="20"/>
          <w:szCs w:val="24"/>
        </w:rPr>
        <w:t xml:space="preserve"> </w:t>
      </w:r>
      <w:r w:rsidRPr="00F92193">
        <w:rPr>
          <w:rFonts w:ascii="Times New Roman" w:hAnsi="Times New Roman" w:cs="Times New Roman"/>
          <w:sz w:val="20"/>
          <w:szCs w:val="24"/>
        </w:rPr>
        <w:t>themselves</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in</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more</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modern</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world</w:t>
      </w:r>
      <w:r w:rsidRPr="00F92193">
        <w:rPr>
          <w:rFonts w:ascii="Times New Roman" w:hAnsi="Times New Roman" w:cs="Times New Roman"/>
          <w:spacing w:val="-5"/>
          <w:sz w:val="20"/>
          <w:szCs w:val="24"/>
        </w:rPr>
        <w:t xml:space="preserve"> </w:t>
      </w:r>
      <w:r w:rsidRPr="00F92193">
        <w:rPr>
          <w:rFonts w:ascii="Times New Roman" w:hAnsi="Times New Roman" w:cs="Times New Roman"/>
          <w:sz w:val="20"/>
          <w:szCs w:val="24"/>
        </w:rPr>
        <w:t>and</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what</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impact</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this</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has</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psychologically</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on</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one's</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well-being.</w:t>
      </w:r>
    </w:p>
    <w:p w:rsidR="003E557E" w:rsidRPr="00F92193" w:rsidRDefault="001D55DA" w:rsidP="00F92193">
      <w:pPr>
        <w:spacing w:after="200" w:line="276" w:lineRule="auto"/>
        <w:jc w:val="both"/>
        <w:rPr>
          <w:rFonts w:ascii="Times New Roman" w:hAnsi="Times New Roman" w:cs="Times New Roman"/>
          <w:sz w:val="20"/>
          <w:szCs w:val="24"/>
        </w:rPr>
      </w:pPr>
      <w:r w:rsidRPr="00F92193">
        <w:rPr>
          <w:rFonts w:ascii="Times New Roman" w:hAnsi="Times New Roman" w:cs="Times New Roman"/>
          <w:sz w:val="20"/>
          <w:szCs w:val="24"/>
        </w:rPr>
        <w:t>Finally,</w:t>
      </w:r>
      <w:r w:rsidRPr="00F92193">
        <w:rPr>
          <w:rFonts w:ascii="Times New Roman" w:hAnsi="Times New Roman" w:cs="Times New Roman"/>
          <w:spacing w:val="-8"/>
          <w:sz w:val="20"/>
          <w:szCs w:val="24"/>
        </w:rPr>
        <w:t xml:space="preserve"> </w:t>
      </w:r>
      <w:r w:rsidRPr="00F92193">
        <w:rPr>
          <w:rFonts w:ascii="Times New Roman" w:hAnsi="Times New Roman" w:cs="Times New Roman"/>
          <w:sz w:val="20"/>
          <w:szCs w:val="24"/>
        </w:rPr>
        <w:t>this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study</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provides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suggestions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for</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engaging</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with</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these</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negative</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interactions,</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in</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a</w:t>
      </w:r>
      <w:r w:rsidRPr="00F92193">
        <w:rPr>
          <w:rFonts w:ascii="Times New Roman" w:hAnsi="Times New Roman" w:cs="Times New Roman"/>
          <w:spacing w:val="-7"/>
          <w:sz w:val="20"/>
          <w:szCs w:val="24"/>
        </w:rPr>
        <w:t xml:space="preserve"> </w:t>
      </w:r>
      <w:r w:rsidRPr="00F92193">
        <w:rPr>
          <w:rFonts w:ascii="Times New Roman" w:hAnsi="Times New Roman" w:cs="Times New Roman"/>
          <w:sz w:val="20"/>
          <w:szCs w:val="24"/>
        </w:rPr>
        <w:t>hope</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to</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further</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reduce</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its</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presence</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in</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the</w:t>
      </w:r>
      <w:r w:rsidRPr="00F92193">
        <w:rPr>
          <w:rFonts w:ascii="Times New Roman" w:hAnsi="Times New Roman" w:cs="Times New Roman"/>
          <w:spacing w:val="-1"/>
          <w:sz w:val="20"/>
          <w:szCs w:val="24"/>
        </w:rPr>
        <w:t xml:space="preserve"> </w:t>
      </w:r>
      <w:r w:rsidRPr="00F92193">
        <w:rPr>
          <w:rFonts w:ascii="Times New Roman" w:hAnsi="Times New Roman" w:cs="Times New Roman"/>
          <w:sz w:val="20"/>
          <w:szCs w:val="24"/>
        </w:rPr>
        <w:t>current</w:t>
      </w:r>
      <w:r w:rsidRPr="00F92193">
        <w:rPr>
          <w:rFonts w:ascii="Times New Roman" w:hAnsi="Times New Roman" w:cs="Times New Roman"/>
          <w:spacing w:val="-2"/>
          <w:sz w:val="20"/>
          <w:szCs w:val="24"/>
        </w:rPr>
        <w:t xml:space="preserve"> </w:t>
      </w:r>
      <w:r w:rsidRPr="00F92193">
        <w:rPr>
          <w:rFonts w:ascii="Times New Roman" w:hAnsi="Times New Roman" w:cs="Times New Roman"/>
          <w:sz w:val="20"/>
          <w:szCs w:val="24"/>
        </w:rPr>
        <w:t>time.</w:t>
      </w:r>
    </w:p>
    <w:p w:rsidR="00D132E2" w:rsidRDefault="00F92193" w:rsidP="00F92193">
      <w:pPr>
        <w:spacing w:after="200" w:line="276" w:lineRule="auto"/>
        <w:rPr>
          <w:rFonts w:ascii="Times New Roman" w:hAnsi="Times New Roman" w:cs="Times New Roman"/>
          <w:b/>
          <w:sz w:val="24"/>
          <w:szCs w:val="24"/>
        </w:rPr>
      </w:pPr>
      <w:r>
        <w:rPr>
          <w:rFonts w:ascii="Times New Roman" w:hAnsi="Times New Roman" w:cs="Times New Roman"/>
          <w:b/>
          <w:sz w:val="24"/>
          <w:szCs w:val="24"/>
        </w:rPr>
        <w:t>Biography</w:t>
      </w:r>
    </w:p>
    <w:p w:rsidR="00D132E2" w:rsidRPr="00D132E2" w:rsidRDefault="00D132E2" w:rsidP="00F92193">
      <w:pPr>
        <w:spacing w:after="200" w:line="276" w:lineRule="auto"/>
        <w:jc w:val="both"/>
        <w:rPr>
          <w:rFonts w:ascii="Times New Roman" w:hAnsi="Times New Roman" w:cs="Times New Roman"/>
          <w:b/>
          <w:sz w:val="24"/>
          <w:szCs w:val="24"/>
        </w:rPr>
      </w:pPr>
      <w:r w:rsidRPr="00F92193">
        <w:rPr>
          <w:rFonts w:ascii="Times New Roman" w:hAnsi="Times New Roman" w:cs="Times New Roman"/>
          <w:sz w:val="20"/>
          <w:szCs w:val="24"/>
        </w:rPr>
        <w:t xml:space="preserve">Chinwe Obinwa is a Consultant Forensic Psychiatrist and Clinical Director of Forensic and Rehabilitation Division, Derbyshire Healthcare Foundation NHS Trust. She leads the MDT on Kedleston, Low Secure Unit. Dr Obinwa is a trainer for Forensic Higher Specialist Trainees, CESR Evaluator, CASC Examiner and GMC Associate. She is also a Fellow of the Royal College of Psychiatrists. She graduated from University of Jos, Nigeria and undertook her </w:t>
      </w:r>
      <w:proofErr w:type="gramStart"/>
      <w:r w:rsidRPr="00F92193">
        <w:rPr>
          <w:rFonts w:ascii="Times New Roman" w:hAnsi="Times New Roman" w:cs="Times New Roman"/>
          <w:sz w:val="20"/>
          <w:szCs w:val="24"/>
        </w:rPr>
        <w:t>mandatory</w:t>
      </w:r>
      <w:proofErr w:type="gramEnd"/>
      <w:r w:rsidRPr="00F92193">
        <w:rPr>
          <w:rFonts w:ascii="Times New Roman" w:hAnsi="Times New Roman" w:cs="Times New Roman"/>
          <w:sz w:val="20"/>
          <w:szCs w:val="24"/>
        </w:rPr>
        <w:t xml:space="preserve"> National Youth Service in Lagos where she was posted to Yaba Psychiatric Hospital Lagos in 2000.</w:t>
      </w:r>
      <w:r w:rsidR="00F92193">
        <w:rPr>
          <w:rFonts w:ascii="Times New Roman" w:hAnsi="Times New Roman" w:cs="Times New Roman"/>
          <w:sz w:val="20"/>
          <w:szCs w:val="24"/>
        </w:rPr>
        <w:t xml:space="preserve"> </w:t>
      </w:r>
      <w:r w:rsidRPr="00F92193">
        <w:rPr>
          <w:rFonts w:ascii="Times New Roman" w:hAnsi="Times New Roman" w:cs="Times New Roman"/>
          <w:sz w:val="20"/>
          <w:szCs w:val="24"/>
        </w:rPr>
        <w:t xml:space="preserve">There she fell in love with the field of psychiatry and commenced her specialist training there. She immigrated to the United Kingdom in 2004 to continue with her psychiatric training. </w:t>
      </w:r>
      <w:r w:rsidR="00BC1DB0" w:rsidRPr="00F92193">
        <w:rPr>
          <w:rFonts w:ascii="Times New Roman" w:hAnsi="Times New Roman" w:cs="Times New Roman"/>
          <w:sz w:val="20"/>
          <w:szCs w:val="24"/>
        </w:rPr>
        <w:t>Dr. Obinwa</w:t>
      </w:r>
      <w:r w:rsidRPr="00F92193">
        <w:rPr>
          <w:rFonts w:ascii="Times New Roman" w:hAnsi="Times New Roman" w:cs="Times New Roman"/>
          <w:sz w:val="20"/>
          <w:szCs w:val="24"/>
        </w:rPr>
        <w:t xml:space="preserve"> is a member of the West African College of Physicians (Faculty of Psychiatry) and Royal College of Psychiatrists, with experience of working in various subspecialties in psychiatry, including specialist female only and offender services at all levels. She has particular expertise in the forensic assessment of complex cases, involving multiple agencies who present a significant risk of harm to others. She has special interest in Occupational Psychiatry, Neuropsychiatry as well as Medical Education.</w:t>
      </w:r>
      <w:bookmarkEnd w:id="0"/>
    </w:p>
    <w:sectPr w:rsidR="00D132E2" w:rsidRPr="00D132E2">
      <w:type w:val="continuous"/>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5E0789"/>
    <w:multiLevelType w:val="hybridMultilevel"/>
    <w:tmpl w:val="99ACE578"/>
    <w:lvl w:ilvl="0" w:tplc="EE8AD374">
      <w:start w:val="1"/>
      <w:numFmt w:val="decimal"/>
      <w:lvlText w:val="%1)"/>
      <w:lvlJc w:val="left"/>
      <w:pPr>
        <w:ind w:left="820" w:hanging="360"/>
      </w:pPr>
      <w:rPr>
        <w:rFonts w:ascii="Arial MT" w:eastAsia="Arial MT" w:hAnsi="Arial MT" w:cs="Arial MT" w:hint="default"/>
        <w:color w:val="212121"/>
        <w:spacing w:val="-1"/>
        <w:w w:val="100"/>
        <w:sz w:val="20"/>
        <w:szCs w:val="20"/>
        <w:lang w:val="en-US" w:eastAsia="en-US" w:bidi="ar-SA"/>
      </w:rPr>
    </w:lvl>
    <w:lvl w:ilvl="1" w:tplc="CADC10D4">
      <w:numFmt w:val="bullet"/>
      <w:lvlText w:val="•"/>
      <w:lvlJc w:val="left"/>
      <w:pPr>
        <w:ind w:left="1694" w:hanging="360"/>
      </w:pPr>
      <w:rPr>
        <w:rFonts w:hint="default"/>
        <w:lang w:val="en-US" w:eastAsia="en-US" w:bidi="ar-SA"/>
      </w:rPr>
    </w:lvl>
    <w:lvl w:ilvl="2" w:tplc="010C9C0E">
      <w:numFmt w:val="bullet"/>
      <w:lvlText w:val="•"/>
      <w:lvlJc w:val="left"/>
      <w:pPr>
        <w:ind w:left="2568" w:hanging="360"/>
      </w:pPr>
      <w:rPr>
        <w:rFonts w:hint="default"/>
        <w:lang w:val="en-US" w:eastAsia="en-US" w:bidi="ar-SA"/>
      </w:rPr>
    </w:lvl>
    <w:lvl w:ilvl="3" w:tplc="3134DD90">
      <w:numFmt w:val="bullet"/>
      <w:lvlText w:val="•"/>
      <w:lvlJc w:val="left"/>
      <w:pPr>
        <w:ind w:left="3442" w:hanging="360"/>
      </w:pPr>
      <w:rPr>
        <w:rFonts w:hint="default"/>
        <w:lang w:val="en-US" w:eastAsia="en-US" w:bidi="ar-SA"/>
      </w:rPr>
    </w:lvl>
    <w:lvl w:ilvl="4" w:tplc="8874659A">
      <w:numFmt w:val="bullet"/>
      <w:lvlText w:val="•"/>
      <w:lvlJc w:val="left"/>
      <w:pPr>
        <w:ind w:left="4316" w:hanging="360"/>
      </w:pPr>
      <w:rPr>
        <w:rFonts w:hint="default"/>
        <w:lang w:val="en-US" w:eastAsia="en-US" w:bidi="ar-SA"/>
      </w:rPr>
    </w:lvl>
    <w:lvl w:ilvl="5" w:tplc="4D46E238">
      <w:numFmt w:val="bullet"/>
      <w:lvlText w:val="•"/>
      <w:lvlJc w:val="left"/>
      <w:pPr>
        <w:ind w:left="5190" w:hanging="360"/>
      </w:pPr>
      <w:rPr>
        <w:rFonts w:hint="default"/>
        <w:lang w:val="en-US" w:eastAsia="en-US" w:bidi="ar-SA"/>
      </w:rPr>
    </w:lvl>
    <w:lvl w:ilvl="6" w:tplc="FBBC154C">
      <w:numFmt w:val="bullet"/>
      <w:lvlText w:val="•"/>
      <w:lvlJc w:val="left"/>
      <w:pPr>
        <w:ind w:left="6064" w:hanging="360"/>
      </w:pPr>
      <w:rPr>
        <w:rFonts w:hint="default"/>
        <w:lang w:val="en-US" w:eastAsia="en-US" w:bidi="ar-SA"/>
      </w:rPr>
    </w:lvl>
    <w:lvl w:ilvl="7" w:tplc="52C24016">
      <w:numFmt w:val="bullet"/>
      <w:lvlText w:val="•"/>
      <w:lvlJc w:val="left"/>
      <w:pPr>
        <w:ind w:left="6938" w:hanging="360"/>
      </w:pPr>
      <w:rPr>
        <w:rFonts w:hint="default"/>
        <w:lang w:val="en-US" w:eastAsia="en-US" w:bidi="ar-SA"/>
      </w:rPr>
    </w:lvl>
    <w:lvl w:ilvl="8" w:tplc="0CEE6D04">
      <w:numFmt w:val="bullet"/>
      <w:lvlText w:val="•"/>
      <w:lvlJc w:val="left"/>
      <w:pPr>
        <w:ind w:left="7812"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E557E"/>
    <w:rsid w:val="001D55DA"/>
    <w:rsid w:val="003E557E"/>
    <w:rsid w:val="00783046"/>
    <w:rsid w:val="00BC1DB0"/>
    <w:rsid w:val="00D132E2"/>
    <w:rsid w:val="00F921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pPr>
      <w:ind w:left="820" w:right="184" w:hanging="36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1"/>
    <w:qFormat/>
    <w:pPr>
      <w:ind w:left="820" w:right="18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Abstract</vt:lpstr>
    </vt:vector>
  </TitlesOfParts>
  <Company/>
  <LinksUpToDate>false</LinksUpToDate>
  <CharactersWithSpaces>2879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dc:title>
  <dc:creator>Euro Psychiatry - 2022</dc:creator>
  <cp:lastModifiedBy>Swetha Sandala</cp:lastModifiedBy>
  <cp:revision>4</cp:revision>
  <dcterms:created xsi:type="dcterms:W3CDTF">2022-12-07T09:48:00Z</dcterms:created>
  <dcterms:modified xsi:type="dcterms:W3CDTF">2022-12-07T10:01:00Z</dcterms:modified>
</cp:coreProperties>
</file>