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F6905">
      <w:pPr>
        <w:rPr>
          <w:rFonts w:ascii="Times New Roman" w:hAnsi="Times New Roman" w:cs="Times New Roman"/>
          <w:b/>
          <w:sz w:val="32"/>
        </w:rPr>
      </w:pPr>
      <w:bookmarkStart w:id="0" w:name="_GoBack"/>
      <w:proofErr w:type="spellStart"/>
      <w:r w:rsidRPr="006F6905">
        <w:rPr>
          <w:rFonts w:ascii="Times New Roman" w:hAnsi="Times New Roman" w:cs="Times New Roman"/>
          <w:b/>
          <w:sz w:val="32"/>
        </w:rPr>
        <w:t>Drezonotomy</w:t>
      </w:r>
      <w:proofErr w:type="spellEnd"/>
      <w:r w:rsidRPr="006F6905">
        <w:rPr>
          <w:rFonts w:ascii="Times New Roman" w:hAnsi="Times New Roman" w:cs="Times New Roman"/>
          <w:b/>
          <w:sz w:val="32"/>
        </w:rPr>
        <w:t xml:space="preserve"> in a senile patient with post-herpetic neuropathy</w:t>
      </w:r>
    </w:p>
    <w:p w:rsidR="006F6905" w:rsidRDefault="006F6905">
      <w:pPr>
        <w:rPr>
          <w:rFonts w:ascii="Times New Roman" w:hAnsi="Times New Roman" w:cs="Times New Roman"/>
          <w:sz w:val="24"/>
        </w:rPr>
      </w:pPr>
      <w:r w:rsidRPr="006F6905">
        <w:rPr>
          <w:rFonts w:ascii="Times New Roman" w:hAnsi="Times New Roman" w:cs="Times New Roman"/>
          <w:sz w:val="24"/>
        </w:rPr>
        <w:t xml:space="preserve">G. Salas and J. </w:t>
      </w:r>
      <w:proofErr w:type="spellStart"/>
      <w:r w:rsidRPr="006F6905">
        <w:rPr>
          <w:rFonts w:ascii="Times New Roman" w:hAnsi="Times New Roman" w:cs="Times New Roman"/>
          <w:sz w:val="24"/>
        </w:rPr>
        <w:t>Bucett</w:t>
      </w:r>
      <w:proofErr w:type="spellEnd"/>
      <w:r w:rsidR="00801A35">
        <w:rPr>
          <w:rFonts w:ascii="Times New Roman" w:hAnsi="Times New Roman" w:cs="Times New Roman"/>
          <w:sz w:val="24"/>
        </w:rPr>
        <w:t>*</w:t>
      </w:r>
    </w:p>
    <w:p w:rsidR="006F6905" w:rsidRPr="003D78AC" w:rsidRDefault="003D78AC">
      <w:pPr>
        <w:rPr>
          <w:rFonts w:ascii="Times New Roman" w:hAnsi="Times New Roman" w:cs="Times New Roman"/>
        </w:rPr>
      </w:pPr>
      <w:proofErr w:type="spellStart"/>
      <w:r w:rsidRPr="003D78AC">
        <w:rPr>
          <w:rFonts w:ascii="Times New Roman" w:hAnsi="Times New Roman" w:cs="Times New Roman"/>
        </w:rPr>
        <w:t>Caja</w:t>
      </w:r>
      <w:proofErr w:type="spellEnd"/>
      <w:r w:rsidRPr="003D78AC">
        <w:rPr>
          <w:rFonts w:ascii="Times New Roman" w:hAnsi="Times New Roman" w:cs="Times New Roman"/>
        </w:rPr>
        <w:t xml:space="preserve"> </w:t>
      </w:r>
      <w:proofErr w:type="spellStart"/>
      <w:r w:rsidRPr="003D78AC">
        <w:rPr>
          <w:rFonts w:ascii="Times New Roman" w:hAnsi="Times New Roman" w:cs="Times New Roman"/>
        </w:rPr>
        <w:t>petrolera</w:t>
      </w:r>
      <w:proofErr w:type="spellEnd"/>
      <w:r w:rsidRPr="003D78AC">
        <w:rPr>
          <w:rFonts w:ascii="Times New Roman" w:hAnsi="Times New Roman" w:cs="Times New Roman"/>
        </w:rPr>
        <w:t xml:space="preserve"> de </w:t>
      </w:r>
      <w:proofErr w:type="spellStart"/>
      <w:r w:rsidRPr="003D78AC">
        <w:rPr>
          <w:rFonts w:ascii="Times New Roman" w:hAnsi="Times New Roman" w:cs="Times New Roman"/>
        </w:rPr>
        <w:t>salud</w:t>
      </w:r>
      <w:proofErr w:type="spellEnd"/>
      <w:r w:rsidR="00DA3E06" w:rsidRPr="003D78AC">
        <w:rPr>
          <w:rFonts w:ascii="Times New Roman" w:hAnsi="Times New Roman" w:cs="Times New Roman"/>
        </w:rPr>
        <w:t xml:space="preserve">, </w:t>
      </w:r>
      <w:r w:rsidR="006F6905" w:rsidRPr="003D78AC">
        <w:rPr>
          <w:rFonts w:ascii="Times New Roman" w:hAnsi="Times New Roman" w:cs="Times New Roman"/>
        </w:rPr>
        <w:t>Bolivia</w:t>
      </w:r>
    </w:p>
    <w:p w:rsidR="007E7153" w:rsidRPr="007E7153" w:rsidRDefault="007E7153" w:rsidP="007E7153">
      <w:pPr>
        <w:jc w:val="center"/>
        <w:rPr>
          <w:rFonts w:ascii="Times New Roman" w:hAnsi="Times New Roman" w:cs="Times New Roman"/>
          <w:b/>
          <w:sz w:val="24"/>
        </w:rPr>
      </w:pPr>
      <w:r w:rsidRPr="007E7153">
        <w:rPr>
          <w:rFonts w:ascii="Times New Roman" w:hAnsi="Times New Roman" w:cs="Times New Roman"/>
          <w:b/>
          <w:sz w:val="24"/>
        </w:rPr>
        <w:t>Abstract</w:t>
      </w:r>
    </w:p>
    <w:p w:rsidR="007E7153" w:rsidRPr="007E7153" w:rsidRDefault="007E7153" w:rsidP="007E7153">
      <w:pPr>
        <w:jc w:val="both"/>
        <w:rPr>
          <w:rFonts w:ascii="Times New Roman" w:hAnsi="Times New Roman" w:cs="Times New Roman"/>
          <w:sz w:val="20"/>
        </w:rPr>
      </w:pPr>
      <w:r w:rsidRPr="007E7153">
        <w:rPr>
          <w:rFonts w:ascii="Times New Roman" w:hAnsi="Times New Roman" w:cs="Times New Roman"/>
          <w:sz w:val="20"/>
        </w:rPr>
        <w:t>Pain is the first symptomatology that changes a patient's life and that of her social environment.  The fact</w:t>
      </w:r>
      <w:r w:rsidR="00801A35">
        <w:rPr>
          <w:rFonts w:ascii="Times New Roman" w:hAnsi="Times New Roman" w:cs="Times New Roman"/>
          <w:sz w:val="20"/>
        </w:rPr>
        <w:t xml:space="preserve"> is</w:t>
      </w:r>
      <w:r w:rsidRPr="007E7153">
        <w:rPr>
          <w:rFonts w:ascii="Times New Roman" w:hAnsi="Times New Roman" w:cs="Times New Roman"/>
          <w:sz w:val="20"/>
        </w:rPr>
        <w:t xml:space="preserve"> that the patient's pain becomes chronic and intractable without having the expected effectiveness with pharmacological therapy.</w:t>
      </w:r>
    </w:p>
    <w:p w:rsidR="007E7153" w:rsidRPr="007E7153" w:rsidRDefault="007E7153" w:rsidP="007E7153">
      <w:pPr>
        <w:jc w:val="both"/>
        <w:rPr>
          <w:rFonts w:ascii="Times New Roman" w:hAnsi="Times New Roman" w:cs="Times New Roman"/>
          <w:sz w:val="20"/>
        </w:rPr>
      </w:pPr>
      <w:r w:rsidRPr="007E7153">
        <w:rPr>
          <w:rFonts w:ascii="Times New Roman" w:hAnsi="Times New Roman" w:cs="Times New Roman"/>
          <w:sz w:val="20"/>
        </w:rPr>
        <w:t>Tolerating their undesired effect, such as opioid abuse, non-invasive treatment failure, among others, have led to the study of probable surgical techniques for pain relief in these patients, in search of being able to grant them a better quality of life and in some cases return them to society.</w:t>
      </w:r>
    </w:p>
    <w:p w:rsidR="007E7153" w:rsidRPr="007E7153" w:rsidRDefault="007E7153" w:rsidP="007E7153">
      <w:pPr>
        <w:jc w:val="both"/>
        <w:rPr>
          <w:rFonts w:ascii="Times New Roman" w:hAnsi="Times New Roman" w:cs="Times New Roman"/>
          <w:sz w:val="20"/>
        </w:rPr>
      </w:pPr>
      <w:r w:rsidRPr="007E7153">
        <w:rPr>
          <w:rFonts w:ascii="Times New Roman" w:hAnsi="Times New Roman" w:cs="Times New Roman"/>
          <w:sz w:val="20"/>
        </w:rPr>
        <w:t xml:space="preserve">In search of alternatives, the </w:t>
      </w:r>
      <w:proofErr w:type="spellStart"/>
      <w:r w:rsidRPr="007E7153">
        <w:rPr>
          <w:rFonts w:ascii="Times New Roman" w:hAnsi="Times New Roman" w:cs="Times New Roman"/>
          <w:sz w:val="20"/>
        </w:rPr>
        <w:t>drezotomy</w:t>
      </w:r>
      <w:proofErr w:type="spellEnd"/>
      <w:r w:rsidRPr="007E7153">
        <w:rPr>
          <w:rFonts w:ascii="Times New Roman" w:hAnsi="Times New Roman" w:cs="Times New Roman"/>
          <w:sz w:val="20"/>
        </w:rPr>
        <w:t xml:space="preserve"> is reached, which is the destruction of the entry region of the sensitive posterior root in the posterior horn of the medulla (</w:t>
      </w:r>
      <w:r w:rsidR="00DA3E06" w:rsidRPr="007E7153">
        <w:rPr>
          <w:rFonts w:ascii="Times New Roman" w:hAnsi="Times New Roman" w:cs="Times New Roman"/>
          <w:sz w:val="20"/>
        </w:rPr>
        <w:t>Dorsal Root Entry Zone</w:t>
      </w:r>
      <w:r w:rsidRPr="007E7153">
        <w:rPr>
          <w:rFonts w:ascii="Times New Roman" w:hAnsi="Times New Roman" w:cs="Times New Roman"/>
          <w:sz w:val="20"/>
        </w:rPr>
        <w:t xml:space="preserve">) for its acronym in English D.R.E.Z.  </w:t>
      </w:r>
    </w:p>
    <w:p w:rsidR="007E7153" w:rsidRPr="007E7153" w:rsidRDefault="007E7153" w:rsidP="007E7153">
      <w:pPr>
        <w:jc w:val="both"/>
        <w:rPr>
          <w:rFonts w:ascii="Times New Roman" w:hAnsi="Times New Roman" w:cs="Times New Roman"/>
          <w:sz w:val="20"/>
        </w:rPr>
      </w:pPr>
      <w:r w:rsidRPr="007E7153">
        <w:rPr>
          <w:rFonts w:ascii="Times New Roman" w:hAnsi="Times New Roman" w:cs="Times New Roman"/>
          <w:sz w:val="20"/>
        </w:rPr>
        <w:t>The effectiveness of this technique is demonstrated in the clinical case and its ev</w:t>
      </w:r>
      <w:r w:rsidR="003D78AC">
        <w:rPr>
          <w:rFonts w:ascii="Times New Roman" w:hAnsi="Times New Roman" w:cs="Times New Roman"/>
          <w:sz w:val="20"/>
        </w:rPr>
        <w:t xml:space="preserve">olution, being viable and safe </w:t>
      </w:r>
      <w:r w:rsidRPr="007E7153">
        <w:rPr>
          <w:rFonts w:ascii="Times New Roman" w:hAnsi="Times New Roman" w:cs="Times New Roman"/>
          <w:sz w:val="20"/>
        </w:rPr>
        <w:t>for the control of intractable pain with medication.</w:t>
      </w:r>
    </w:p>
    <w:p w:rsidR="007E7153" w:rsidRDefault="007E7153" w:rsidP="007E7153">
      <w:pPr>
        <w:jc w:val="both"/>
        <w:rPr>
          <w:rFonts w:ascii="Times New Roman" w:hAnsi="Times New Roman" w:cs="Times New Roman"/>
          <w:sz w:val="20"/>
        </w:rPr>
      </w:pPr>
      <w:r w:rsidRPr="007E7153">
        <w:rPr>
          <w:rFonts w:ascii="Times New Roman" w:hAnsi="Times New Roman" w:cs="Times New Roman"/>
          <w:b/>
          <w:sz w:val="20"/>
        </w:rPr>
        <w:t>Keywords:</w:t>
      </w:r>
      <w:r w:rsidRPr="007E7153">
        <w:rPr>
          <w:rFonts w:ascii="Times New Roman" w:hAnsi="Times New Roman" w:cs="Times New Roman"/>
          <w:sz w:val="20"/>
        </w:rPr>
        <w:t xml:space="preserve"> Herpes zoster, Elderly </w:t>
      </w:r>
      <w:r w:rsidRPr="007E7153">
        <w:rPr>
          <w:rFonts w:ascii="Times New Roman" w:hAnsi="Times New Roman" w:cs="Times New Roman"/>
          <w:sz w:val="20"/>
        </w:rPr>
        <w:t>risk factors</w:t>
      </w:r>
      <w:r w:rsidRPr="007E7153">
        <w:rPr>
          <w:rFonts w:ascii="Times New Roman" w:hAnsi="Times New Roman" w:cs="Times New Roman"/>
          <w:sz w:val="20"/>
        </w:rPr>
        <w:t xml:space="preserve">, </w:t>
      </w:r>
      <w:proofErr w:type="spellStart"/>
      <w:proofErr w:type="gramStart"/>
      <w:r w:rsidRPr="007E7153">
        <w:rPr>
          <w:rFonts w:ascii="Times New Roman" w:hAnsi="Times New Roman" w:cs="Times New Roman"/>
          <w:sz w:val="20"/>
        </w:rPr>
        <w:t>Postherpetic</w:t>
      </w:r>
      <w:proofErr w:type="spellEnd"/>
      <w:proofErr w:type="gramEnd"/>
      <w:r w:rsidRPr="007E7153">
        <w:rPr>
          <w:rFonts w:ascii="Times New Roman" w:hAnsi="Times New Roman" w:cs="Times New Roman"/>
          <w:sz w:val="20"/>
        </w:rPr>
        <w:t xml:space="preserve"> neuralgia, </w:t>
      </w:r>
      <w:proofErr w:type="spellStart"/>
      <w:r w:rsidRPr="007E7153">
        <w:rPr>
          <w:rFonts w:ascii="Times New Roman" w:hAnsi="Times New Roman" w:cs="Times New Roman"/>
          <w:sz w:val="20"/>
        </w:rPr>
        <w:t>Drezonotomy</w:t>
      </w:r>
      <w:proofErr w:type="spellEnd"/>
      <w:r w:rsidRPr="007E7153">
        <w:rPr>
          <w:rFonts w:ascii="Times New Roman" w:hAnsi="Times New Roman" w:cs="Times New Roman"/>
          <w:sz w:val="20"/>
        </w:rPr>
        <w:t>.</w:t>
      </w:r>
    </w:p>
    <w:p w:rsidR="00801A35" w:rsidRPr="00801A35" w:rsidRDefault="00801A35" w:rsidP="00801A35">
      <w:pPr>
        <w:rPr>
          <w:rFonts w:ascii="Times New Roman" w:hAnsi="Times New Roman" w:cs="Times New Roman"/>
          <w:b/>
          <w:sz w:val="24"/>
        </w:rPr>
      </w:pPr>
      <w:r w:rsidRPr="00801A35">
        <w:rPr>
          <w:rFonts w:ascii="Times New Roman" w:hAnsi="Times New Roman" w:cs="Times New Roman"/>
          <w:b/>
          <w:sz w:val="24"/>
        </w:rPr>
        <w:t>Biography</w:t>
      </w:r>
    </w:p>
    <w:p w:rsidR="007E7153" w:rsidRPr="006F6905" w:rsidRDefault="00801A35" w:rsidP="003D78AC">
      <w:pPr>
        <w:jc w:val="both"/>
        <w:rPr>
          <w:rFonts w:ascii="Times New Roman" w:hAnsi="Times New Roman" w:cs="Times New Roman"/>
          <w:sz w:val="24"/>
        </w:rPr>
      </w:pPr>
      <w:r w:rsidRPr="00801A35">
        <w:rPr>
          <w:rFonts w:ascii="Times New Roman" w:hAnsi="Times New Roman" w:cs="Times New Roman"/>
          <w:sz w:val="20"/>
        </w:rPr>
        <w:t>C</w:t>
      </w:r>
      <w:r>
        <w:rPr>
          <w:rFonts w:ascii="Times New Roman" w:hAnsi="Times New Roman" w:cs="Times New Roman"/>
          <w:sz w:val="20"/>
        </w:rPr>
        <w:t xml:space="preserve">armen Judith </w:t>
      </w:r>
      <w:proofErr w:type="spellStart"/>
      <w:r>
        <w:rPr>
          <w:rFonts w:ascii="Times New Roman" w:hAnsi="Times New Roman" w:cs="Times New Roman"/>
          <w:sz w:val="20"/>
        </w:rPr>
        <w:t>Bucett</w:t>
      </w:r>
      <w:proofErr w:type="spellEnd"/>
      <w:r>
        <w:rPr>
          <w:rFonts w:ascii="Times New Roman" w:hAnsi="Times New Roman" w:cs="Times New Roman"/>
          <w:sz w:val="20"/>
        </w:rPr>
        <w:t xml:space="preserve"> Santa Cruz </w:t>
      </w:r>
      <w:r w:rsidRPr="00801A35">
        <w:rPr>
          <w:rFonts w:ascii="Times New Roman" w:hAnsi="Times New Roman" w:cs="Times New Roman"/>
          <w:sz w:val="20"/>
        </w:rPr>
        <w:t xml:space="preserve">was resident en </w:t>
      </w:r>
      <w:r w:rsidR="003D78AC" w:rsidRPr="00801A35">
        <w:rPr>
          <w:rFonts w:ascii="Times New Roman" w:hAnsi="Times New Roman" w:cs="Times New Roman"/>
          <w:sz w:val="20"/>
        </w:rPr>
        <w:t>Neurosurgery</w:t>
      </w:r>
      <w:r w:rsidRPr="00801A35">
        <w:rPr>
          <w:rFonts w:ascii="Times New Roman" w:hAnsi="Times New Roman" w:cs="Times New Roman"/>
          <w:sz w:val="20"/>
        </w:rPr>
        <w:t xml:space="preserve"> in </w:t>
      </w:r>
      <w:proofErr w:type="spellStart"/>
      <w:r w:rsidRPr="00801A35">
        <w:rPr>
          <w:rFonts w:ascii="Times New Roman" w:hAnsi="Times New Roman" w:cs="Times New Roman"/>
          <w:sz w:val="20"/>
        </w:rPr>
        <w:t>Caja</w:t>
      </w:r>
      <w:proofErr w:type="spellEnd"/>
      <w:r w:rsidRPr="00801A35">
        <w:rPr>
          <w:rFonts w:ascii="Times New Roman" w:hAnsi="Times New Roman" w:cs="Times New Roman"/>
          <w:sz w:val="20"/>
        </w:rPr>
        <w:t xml:space="preserve"> </w:t>
      </w:r>
      <w:proofErr w:type="spellStart"/>
      <w:r w:rsidRPr="00801A35">
        <w:rPr>
          <w:rFonts w:ascii="Times New Roman" w:hAnsi="Times New Roman" w:cs="Times New Roman"/>
          <w:sz w:val="20"/>
        </w:rPr>
        <w:t>petrolera</w:t>
      </w:r>
      <w:proofErr w:type="spellEnd"/>
      <w:r w:rsidRPr="00801A35">
        <w:rPr>
          <w:rFonts w:ascii="Times New Roman" w:hAnsi="Times New Roman" w:cs="Times New Roman"/>
          <w:sz w:val="20"/>
        </w:rPr>
        <w:t xml:space="preserve"> </w:t>
      </w:r>
      <w:r>
        <w:rPr>
          <w:rFonts w:ascii="Times New Roman" w:hAnsi="Times New Roman" w:cs="Times New Roman"/>
          <w:sz w:val="20"/>
        </w:rPr>
        <w:t xml:space="preserve">de </w:t>
      </w:r>
      <w:proofErr w:type="spellStart"/>
      <w:r>
        <w:rPr>
          <w:rFonts w:ascii="Times New Roman" w:hAnsi="Times New Roman" w:cs="Times New Roman"/>
          <w:sz w:val="20"/>
        </w:rPr>
        <w:t>salud</w:t>
      </w:r>
      <w:proofErr w:type="spellEnd"/>
      <w:r>
        <w:rPr>
          <w:rFonts w:ascii="Times New Roman" w:hAnsi="Times New Roman" w:cs="Times New Roman"/>
          <w:sz w:val="20"/>
        </w:rPr>
        <w:t xml:space="preserve"> Hospital </w:t>
      </w:r>
      <w:r w:rsidR="003D78AC">
        <w:rPr>
          <w:rFonts w:ascii="Times New Roman" w:hAnsi="Times New Roman" w:cs="Times New Roman"/>
          <w:sz w:val="20"/>
        </w:rPr>
        <w:t>from</w:t>
      </w:r>
      <w:r>
        <w:rPr>
          <w:rFonts w:ascii="Times New Roman" w:hAnsi="Times New Roman" w:cs="Times New Roman"/>
          <w:sz w:val="20"/>
        </w:rPr>
        <w:t xml:space="preserve"> 2013-</w:t>
      </w:r>
      <w:r w:rsidRPr="00801A35">
        <w:rPr>
          <w:rFonts w:ascii="Times New Roman" w:hAnsi="Times New Roman" w:cs="Times New Roman"/>
          <w:sz w:val="20"/>
        </w:rPr>
        <w:t>20</w:t>
      </w:r>
      <w:r>
        <w:rPr>
          <w:rFonts w:ascii="Times New Roman" w:hAnsi="Times New Roman" w:cs="Times New Roman"/>
          <w:sz w:val="20"/>
        </w:rPr>
        <w:t>1</w:t>
      </w:r>
      <w:r w:rsidRPr="00801A35">
        <w:rPr>
          <w:rFonts w:ascii="Times New Roman" w:hAnsi="Times New Roman" w:cs="Times New Roman"/>
          <w:sz w:val="20"/>
        </w:rPr>
        <w:t>8. S</w:t>
      </w:r>
      <w:r>
        <w:rPr>
          <w:rFonts w:ascii="Times New Roman" w:hAnsi="Times New Roman" w:cs="Times New Roman"/>
          <w:sz w:val="20"/>
        </w:rPr>
        <w:t>h</w:t>
      </w:r>
      <w:r w:rsidRPr="00801A35">
        <w:rPr>
          <w:rFonts w:ascii="Times New Roman" w:hAnsi="Times New Roman" w:cs="Times New Roman"/>
          <w:sz w:val="20"/>
        </w:rPr>
        <w:t xml:space="preserve">e has been </w:t>
      </w:r>
      <w:r w:rsidR="003D78AC" w:rsidRPr="00801A35">
        <w:rPr>
          <w:rFonts w:ascii="Times New Roman" w:hAnsi="Times New Roman" w:cs="Times New Roman"/>
          <w:sz w:val="20"/>
        </w:rPr>
        <w:t>making</w:t>
      </w:r>
      <w:r w:rsidRPr="00801A35">
        <w:rPr>
          <w:rFonts w:ascii="Times New Roman" w:hAnsi="Times New Roman" w:cs="Times New Roman"/>
          <w:sz w:val="20"/>
        </w:rPr>
        <w:t xml:space="preserve"> community service the Trinidad hospital, </w:t>
      </w:r>
      <w:r w:rsidR="003D78AC">
        <w:rPr>
          <w:rFonts w:ascii="Times New Roman" w:hAnsi="Times New Roman" w:cs="Times New Roman"/>
          <w:sz w:val="20"/>
        </w:rPr>
        <w:t>from</w:t>
      </w:r>
      <w:r w:rsidRPr="00801A35">
        <w:rPr>
          <w:rFonts w:ascii="Times New Roman" w:hAnsi="Times New Roman" w:cs="Times New Roman"/>
          <w:sz w:val="20"/>
        </w:rPr>
        <w:t xml:space="preserve"> 2019</w:t>
      </w:r>
      <w:r>
        <w:rPr>
          <w:rFonts w:ascii="Times New Roman" w:hAnsi="Times New Roman" w:cs="Times New Roman"/>
          <w:sz w:val="20"/>
        </w:rPr>
        <w:t>–202</w:t>
      </w:r>
      <w:r w:rsidRPr="00801A35">
        <w:rPr>
          <w:rFonts w:ascii="Times New Roman" w:hAnsi="Times New Roman" w:cs="Times New Roman"/>
          <w:sz w:val="20"/>
        </w:rPr>
        <w:t xml:space="preserve">0. Actually she has her expertise in evaluation and passion in improving the health and quality life. Her open and contextual evaluation model based on responsive constructivists creates new pathways for improving health care. She has built this model after years of experience in research, evaluation, teaching and been neurosurgeon attending in hospital  </w:t>
      </w:r>
      <w:proofErr w:type="spellStart"/>
      <w:r w:rsidRPr="00801A35">
        <w:rPr>
          <w:rFonts w:ascii="Times New Roman" w:hAnsi="Times New Roman" w:cs="Times New Roman"/>
          <w:sz w:val="20"/>
        </w:rPr>
        <w:t>caja</w:t>
      </w:r>
      <w:proofErr w:type="spellEnd"/>
      <w:r w:rsidRPr="00801A35">
        <w:rPr>
          <w:rFonts w:ascii="Times New Roman" w:hAnsi="Times New Roman" w:cs="Times New Roman"/>
          <w:sz w:val="20"/>
        </w:rPr>
        <w:t xml:space="preserve"> de </w:t>
      </w:r>
      <w:proofErr w:type="spellStart"/>
      <w:r w:rsidRPr="00801A35">
        <w:rPr>
          <w:rFonts w:ascii="Times New Roman" w:hAnsi="Times New Roman" w:cs="Times New Roman"/>
          <w:sz w:val="20"/>
        </w:rPr>
        <w:t>salud</w:t>
      </w:r>
      <w:proofErr w:type="spellEnd"/>
      <w:r w:rsidRPr="00801A35">
        <w:rPr>
          <w:rFonts w:ascii="Times New Roman" w:hAnsi="Times New Roman" w:cs="Times New Roman"/>
          <w:sz w:val="20"/>
        </w:rPr>
        <w:t xml:space="preserve"> CORDES and e</w:t>
      </w:r>
      <w:r>
        <w:rPr>
          <w:rFonts w:ascii="Times New Roman" w:hAnsi="Times New Roman" w:cs="Times New Roman"/>
          <w:sz w:val="20"/>
        </w:rPr>
        <w:t xml:space="preserve">ducation institutions, like </w:t>
      </w:r>
      <w:r w:rsidR="005B2043">
        <w:rPr>
          <w:rFonts w:ascii="Times New Roman" w:hAnsi="Times New Roman" w:cs="Times New Roman"/>
          <w:sz w:val="20"/>
        </w:rPr>
        <w:t>Uni</w:t>
      </w:r>
      <w:r w:rsidR="005B2043" w:rsidRPr="00801A35">
        <w:rPr>
          <w:rFonts w:ascii="Times New Roman" w:hAnsi="Times New Roman" w:cs="Times New Roman"/>
          <w:sz w:val="20"/>
        </w:rPr>
        <w:t xml:space="preserve">versity </w:t>
      </w:r>
      <w:r w:rsidRPr="00801A35">
        <w:rPr>
          <w:rFonts w:ascii="Times New Roman" w:hAnsi="Times New Roman" w:cs="Times New Roman"/>
          <w:sz w:val="20"/>
        </w:rPr>
        <w:t xml:space="preserve">of Aquino Bolivia (IDABOL), Valle </w:t>
      </w:r>
      <w:r w:rsidR="005B2043" w:rsidRPr="00801A35">
        <w:rPr>
          <w:rFonts w:ascii="Times New Roman" w:hAnsi="Times New Roman" w:cs="Times New Roman"/>
          <w:sz w:val="20"/>
        </w:rPr>
        <w:t xml:space="preserve">University </w:t>
      </w:r>
      <w:r w:rsidRPr="00801A35">
        <w:rPr>
          <w:rFonts w:ascii="Times New Roman" w:hAnsi="Times New Roman" w:cs="Times New Roman"/>
          <w:sz w:val="20"/>
        </w:rPr>
        <w:t>(UNIVALLE), Franz Tamayo University (UNIFRANZ). This approach is responsive to have a different way of focusing and aboard</w:t>
      </w:r>
      <w:r>
        <w:rPr>
          <w:rFonts w:ascii="Times New Roman" w:hAnsi="Times New Roman" w:cs="Times New Roman"/>
          <w:sz w:val="20"/>
        </w:rPr>
        <w:t>.</w:t>
      </w:r>
      <w:bookmarkEnd w:id="0"/>
    </w:p>
    <w:sectPr w:rsidR="007E7153" w:rsidRPr="006F69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905"/>
    <w:rsid w:val="003D78AC"/>
    <w:rsid w:val="00474203"/>
    <w:rsid w:val="00535872"/>
    <w:rsid w:val="005B2043"/>
    <w:rsid w:val="006F6905"/>
    <w:rsid w:val="007E7153"/>
    <w:rsid w:val="00801A35"/>
    <w:rsid w:val="00924B33"/>
    <w:rsid w:val="00DA3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1A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1A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1A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1A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2022-12-07T08:18:00Z</dcterms:created>
  <dcterms:modified xsi:type="dcterms:W3CDTF">2022-12-07T09:26:00Z</dcterms:modified>
</cp:coreProperties>
</file>