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247AC">
      <w:pPr>
        <w:rPr>
          <w:rFonts w:ascii="Times New Roman" w:hAnsi="Times New Roman" w:cs="Times New Roman"/>
          <w:b/>
          <w:sz w:val="32"/>
        </w:rPr>
      </w:pPr>
      <w:r w:rsidRPr="00B247AC">
        <w:rPr>
          <w:rFonts w:ascii="Times New Roman" w:hAnsi="Times New Roman" w:cs="Times New Roman"/>
          <w:b/>
          <w:sz w:val="32"/>
        </w:rPr>
        <w:t xml:space="preserve">Evaluation of eye dryness in glaucomatous patients at the </w:t>
      </w:r>
      <w:proofErr w:type="spellStart"/>
      <w:r w:rsidRPr="00B247AC">
        <w:rPr>
          <w:rFonts w:ascii="Times New Roman" w:hAnsi="Times New Roman" w:cs="Times New Roman"/>
          <w:b/>
          <w:sz w:val="32"/>
        </w:rPr>
        <w:t>Garoua</w:t>
      </w:r>
      <w:proofErr w:type="spellEnd"/>
      <w:r w:rsidRPr="00B247AC">
        <w:rPr>
          <w:rFonts w:ascii="Times New Roman" w:hAnsi="Times New Roman" w:cs="Times New Roman"/>
          <w:b/>
          <w:sz w:val="32"/>
        </w:rPr>
        <w:t xml:space="preserve"> Regional Hospital in Northern Cameroon</w:t>
      </w:r>
    </w:p>
    <w:p w:rsidR="00B247AC" w:rsidRDefault="00B247AC">
      <w:pPr>
        <w:rPr>
          <w:rFonts w:ascii="Times New Roman" w:hAnsi="Times New Roman" w:cs="Times New Roman"/>
          <w:sz w:val="24"/>
        </w:rPr>
      </w:pPr>
      <w:proofErr w:type="spellStart"/>
      <w:r>
        <w:rPr>
          <w:rFonts w:ascii="Times New Roman" w:hAnsi="Times New Roman" w:cs="Times New Roman"/>
          <w:sz w:val="24"/>
        </w:rPr>
        <w:t>Josiane</w:t>
      </w:r>
      <w:proofErr w:type="spellEnd"/>
      <w:r>
        <w:rPr>
          <w:rFonts w:ascii="Times New Roman" w:hAnsi="Times New Roman" w:cs="Times New Roman"/>
          <w:sz w:val="24"/>
        </w:rPr>
        <w:t xml:space="preserve"> Mare Njoya</w:t>
      </w:r>
      <w:r w:rsidRPr="00B247AC">
        <w:rPr>
          <w:rFonts w:ascii="Times New Roman" w:hAnsi="Times New Roman" w:cs="Times New Roman"/>
          <w:sz w:val="24"/>
          <w:vertAlign w:val="superscript"/>
        </w:rPr>
        <w:t>1</w:t>
      </w:r>
      <w:r>
        <w:rPr>
          <w:rFonts w:ascii="Times New Roman" w:hAnsi="Times New Roman" w:cs="Times New Roman"/>
          <w:sz w:val="24"/>
        </w:rPr>
        <w:t>*</w:t>
      </w:r>
      <w:r w:rsidRPr="00B247AC">
        <w:rPr>
          <w:rFonts w:ascii="Times New Roman" w:hAnsi="Times New Roman" w:cs="Times New Roman"/>
          <w:sz w:val="24"/>
        </w:rPr>
        <w:t xml:space="preserve">, </w:t>
      </w:r>
      <w:proofErr w:type="spellStart"/>
      <w:r w:rsidRPr="00B247AC">
        <w:rPr>
          <w:rFonts w:ascii="Times New Roman" w:hAnsi="Times New Roman" w:cs="Times New Roman"/>
          <w:sz w:val="24"/>
        </w:rPr>
        <w:t>Doddo</w:t>
      </w:r>
      <w:proofErr w:type="spellEnd"/>
      <w:r w:rsidRPr="00B247AC">
        <w:rPr>
          <w:rFonts w:ascii="Times New Roman" w:hAnsi="Times New Roman" w:cs="Times New Roman"/>
          <w:sz w:val="24"/>
        </w:rPr>
        <w:t xml:space="preserve"> Balkissou</w:t>
      </w:r>
      <w:r w:rsidRPr="00B247AC">
        <w:rPr>
          <w:rFonts w:ascii="Times New Roman" w:hAnsi="Times New Roman" w:cs="Times New Roman"/>
          <w:sz w:val="24"/>
          <w:vertAlign w:val="superscript"/>
        </w:rPr>
        <w:t>1</w:t>
      </w:r>
      <w:r w:rsidRPr="00B247AC">
        <w:rPr>
          <w:rFonts w:ascii="Times New Roman" w:hAnsi="Times New Roman" w:cs="Times New Roman"/>
          <w:sz w:val="24"/>
        </w:rPr>
        <w:t xml:space="preserve">, </w:t>
      </w:r>
      <w:proofErr w:type="spellStart"/>
      <w:r w:rsidRPr="00B247AC">
        <w:rPr>
          <w:rFonts w:ascii="Times New Roman" w:hAnsi="Times New Roman" w:cs="Times New Roman"/>
          <w:sz w:val="24"/>
        </w:rPr>
        <w:t>Bra’eyatcha</w:t>
      </w:r>
      <w:proofErr w:type="spellEnd"/>
      <w:r w:rsidRPr="00B247AC">
        <w:rPr>
          <w:rFonts w:ascii="Times New Roman" w:hAnsi="Times New Roman" w:cs="Times New Roman"/>
          <w:sz w:val="24"/>
        </w:rPr>
        <w:t xml:space="preserve"> B. Noel</w:t>
      </w:r>
      <w:r w:rsidRPr="00B247AC">
        <w:rPr>
          <w:rFonts w:ascii="Times New Roman" w:hAnsi="Times New Roman" w:cs="Times New Roman"/>
          <w:sz w:val="24"/>
          <w:vertAlign w:val="superscript"/>
        </w:rPr>
        <w:t>1</w:t>
      </w:r>
      <w:r w:rsidRPr="00B247AC">
        <w:rPr>
          <w:rFonts w:ascii="Times New Roman" w:hAnsi="Times New Roman" w:cs="Times New Roman"/>
          <w:sz w:val="24"/>
        </w:rPr>
        <w:t xml:space="preserve">, Caroline </w:t>
      </w:r>
      <w:proofErr w:type="spellStart"/>
      <w:r w:rsidRPr="00B247AC">
        <w:rPr>
          <w:rFonts w:ascii="Times New Roman" w:hAnsi="Times New Roman" w:cs="Times New Roman"/>
          <w:sz w:val="24"/>
        </w:rPr>
        <w:t>Tsimi</w:t>
      </w:r>
      <w:proofErr w:type="spellEnd"/>
      <w:r w:rsidRPr="00B247AC">
        <w:rPr>
          <w:rFonts w:ascii="Times New Roman" w:hAnsi="Times New Roman" w:cs="Times New Roman"/>
          <w:sz w:val="24"/>
        </w:rPr>
        <w:t xml:space="preserve"> Mvilongo</w:t>
      </w:r>
      <w:r w:rsidRPr="00B247AC">
        <w:rPr>
          <w:rFonts w:ascii="Times New Roman" w:hAnsi="Times New Roman" w:cs="Times New Roman"/>
          <w:sz w:val="24"/>
          <w:vertAlign w:val="superscript"/>
        </w:rPr>
        <w:t>2</w:t>
      </w:r>
      <w:r w:rsidRPr="00B247AC">
        <w:rPr>
          <w:rFonts w:ascii="Times New Roman" w:hAnsi="Times New Roman" w:cs="Times New Roman"/>
          <w:sz w:val="24"/>
        </w:rPr>
        <w:t>, Viola Dovhoma</w:t>
      </w:r>
      <w:r w:rsidRPr="00B247AC">
        <w:rPr>
          <w:rFonts w:ascii="Times New Roman" w:hAnsi="Times New Roman" w:cs="Times New Roman"/>
          <w:sz w:val="24"/>
          <w:vertAlign w:val="superscript"/>
        </w:rPr>
        <w:t>2</w:t>
      </w:r>
      <w:r w:rsidRPr="00B247AC">
        <w:rPr>
          <w:rFonts w:ascii="Times New Roman" w:hAnsi="Times New Roman" w:cs="Times New Roman"/>
          <w:sz w:val="24"/>
        </w:rPr>
        <w:t xml:space="preserve">, </w:t>
      </w:r>
      <w:proofErr w:type="spellStart"/>
      <w:r w:rsidRPr="00B247AC">
        <w:rPr>
          <w:rFonts w:ascii="Times New Roman" w:hAnsi="Times New Roman" w:cs="Times New Roman"/>
          <w:sz w:val="24"/>
        </w:rPr>
        <w:t>Godefroy</w:t>
      </w:r>
      <w:proofErr w:type="spellEnd"/>
      <w:r w:rsidRPr="00B247AC">
        <w:rPr>
          <w:rFonts w:ascii="Times New Roman" w:hAnsi="Times New Roman" w:cs="Times New Roman"/>
          <w:sz w:val="24"/>
        </w:rPr>
        <w:t xml:space="preserve"> Koki</w:t>
      </w:r>
      <w:r w:rsidRPr="00B247AC">
        <w:rPr>
          <w:rFonts w:ascii="Times New Roman" w:hAnsi="Times New Roman" w:cs="Times New Roman"/>
          <w:sz w:val="24"/>
          <w:vertAlign w:val="superscript"/>
        </w:rPr>
        <w:t>2</w:t>
      </w:r>
      <w:r w:rsidRPr="00B247AC">
        <w:rPr>
          <w:rFonts w:ascii="Times New Roman" w:hAnsi="Times New Roman" w:cs="Times New Roman"/>
          <w:sz w:val="24"/>
        </w:rPr>
        <w:t xml:space="preserve">, </w:t>
      </w:r>
      <w:proofErr w:type="spellStart"/>
      <w:r w:rsidRPr="00B247AC">
        <w:rPr>
          <w:rFonts w:ascii="Times New Roman" w:hAnsi="Times New Roman" w:cs="Times New Roman"/>
          <w:sz w:val="24"/>
        </w:rPr>
        <w:t>Lucienne</w:t>
      </w:r>
      <w:proofErr w:type="spellEnd"/>
      <w:r w:rsidRPr="00B247AC">
        <w:rPr>
          <w:rFonts w:ascii="Times New Roman" w:hAnsi="Times New Roman" w:cs="Times New Roman"/>
          <w:sz w:val="24"/>
        </w:rPr>
        <w:t xml:space="preserve"> Bella Asumpta</w:t>
      </w:r>
      <w:r w:rsidRPr="00B247AC">
        <w:rPr>
          <w:rFonts w:ascii="Times New Roman" w:hAnsi="Times New Roman" w:cs="Times New Roman"/>
          <w:sz w:val="24"/>
          <w:vertAlign w:val="superscript"/>
        </w:rPr>
        <w:t>2</w:t>
      </w:r>
      <w:r>
        <w:rPr>
          <w:rFonts w:ascii="Times New Roman" w:hAnsi="Times New Roman" w:cs="Times New Roman"/>
          <w:sz w:val="24"/>
        </w:rPr>
        <w:t xml:space="preserve"> and</w:t>
      </w:r>
      <w:r w:rsidRPr="00B247AC">
        <w:rPr>
          <w:rFonts w:ascii="Times New Roman" w:hAnsi="Times New Roman" w:cs="Times New Roman"/>
          <w:sz w:val="24"/>
        </w:rPr>
        <w:t xml:space="preserve"> Come </w:t>
      </w:r>
      <w:proofErr w:type="spellStart"/>
      <w:r w:rsidRPr="00B247AC">
        <w:rPr>
          <w:rFonts w:ascii="Times New Roman" w:hAnsi="Times New Roman" w:cs="Times New Roman"/>
          <w:sz w:val="24"/>
        </w:rPr>
        <w:t>Ebana</w:t>
      </w:r>
      <w:proofErr w:type="spellEnd"/>
      <w:r w:rsidRPr="00B247AC">
        <w:rPr>
          <w:rFonts w:ascii="Times New Roman" w:hAnsi="Times New Roman" w:cs="Times New Roman"/>
          <w:sz w:val="24"/>
        </w:rPr>
        <w:t xml:space="preserve"> Mvogo</w:t>
      </w:r>
      <w:r w:rsidRPr="00B247AC">
        <w:rPr>
          <w:rFonts w:ascii="Times New Roman" w:hAnsi="Times New Roman" w:cs="Times New Roman"/>
          <w:sz w:val="24"/>
          <w:vertAlign w:val="superscript"/>
        </w:rPr>
        <w:t>2</w:t>
      </w:r>
    </w:p>
    <w:p w:rsidR="00B247AC" w:rsidRPr="00B247AC" w:rsidRDefault="00B247AC" w:rsidP="00B247AC">
      <w:pPr>
        <w:spacing w:after="0"/>
        <w:rPr>
          <w:rFonts w:ascii="Times New Roman" w:hAnsi="Times New Roman" w:cs="Times New Roman"/>
        </w:rPr>
      </w:pPr>
      <w:r w:rsidRPr="00B247AC">
        <w:rPr>
          <w:rFonts w:ascii="Times New Roman" w:hAnsi="Times New Roman" w:cs="Times New Roman"/>
          <w:vertAlign w:val="superscript"/>
        </w:rPr>
        <w:t>1</w:t>
      </w:r>
      <w:r w:rsidRPr="00B247AC">
        <w:rPr>
          <w:rFonts w:ascii="Times New Roman" w:hAnsi="Times New Roman" w:cs="Times New Roman"/>
        </w:rPr>
        <w:t>Garoua Regional Hospital, Cameroon</w:t>
      </w:r>
    </w:p>
    <w:p w:rsidR="00B247AC" w:rsidRPr="00B247AC" w:rsidRDefault="00B247AC">
      <w:pPr>
        <w:rPr>
          <w:rFonts w:ascii="Times New Roman" w:hAnsi="Times New Roman" w:cs="Times New Roman"/>
        </w:rPr>
      </w:pPr>
      <w:r w:rsidRPr="00B247AC">
        <w:rPr>
          <w:rFonts w:ascii="Times New Roman" w:hAnsi="Times New Roman" w:cs="Times New Roman"/>
          <w:vertAlign w:val="superscript"/>
        </w:rPr>
        <w:t>2</w:t>
      </w:r>
      <w:r w:rsidRPr="00B247AC">
        <w:rPr>
          <w:rFonts w:ascii="Times New Roman" w:hAnsi="Times New Roman" w:cs="Times New Roman"/>
        </w:rPr>
        <w:t>University of Yaoundé I, Cameroon</w:t>
      </w:r>
    </w:p>
    <w:p w:rsidR="00B247AC" w:rsidRPr="00B247AC" w:rsidRDefault="00B247AC" w:rsidP="00B247AC">
      <w:pPr>
        <w:jc w:val="center"/>
        <w:rPr>
          <w:rFonts w:ascii="Times New Roman" w:hAnsi="Times New Roman" w:cs="Times New Roman"/>
          <w:b/>
          <w:sz w:val="24"/>
        </w:rPr>
      </w:pPr>
      <w:r w:rsidRPr="00B247AC">
        <w:rPr>
          <w:rFonts w:ascii="Times New Roman" w:hAnsi="Times New Roman" w:cs="Times New Roman"/>
          <w:b/>
          <w:sz w:val="24"/>
        </w:rPr>
        <w:t>Abstract</w:t>
      </w:r>
    </w:p>
    <w:p w:rsidR="00B247AC" w:rsidRPr="00B247AC" w:rsidRDefault="00B247AC" w:rsidP="00B247AC">
      <w:pPr>
        <w:jc w:val="both"/>
        <w:rPr>
          <w:rFonts w:ascii="Times New Roman" w:hAnsi="Times New Roman" w:cs="Times New Roman"/>
          <w:sz w:val="20"/>
        </w:rPr>
      </w:pPr>
      <w:r w:rsidRPr="00B247AC">
        <w:rPr>
          <w:rFonts w:ascii="Times New Roman" w:hAnsi="Times New Roman" w:cs="Times New Roman"/>
          <w:b/>
          <w:sz w:val="20"/>
        </w:rPr>
        <w:t>Introduction</w:t>
      </w:r>
      <w:r w:rsidRPr="00B247AC">
        <w:rPr>
          <w:rFonts w:ascii="Times New Roman" w:hAnsi="Times New Roman" w:cs="Times New Roman"/>
          <w:b/>
          <w:sz w:val="20"/>
        </w:rPr>
        <w:t>:</w:t>
      </w:r>
      <w:r w:rsidRPr="00B247AC">
        <w:rPr>
          <w:rFonts w:ascii="Times New Roman" w:hAnsi="Times New Roman" w:cs="Times New Roman"/>
          <w:sz w:val="20"/>
        </w:rPr>
        <w:t xml:space="preserve"> </w:t>
      </w:r>
      <w:r w:rsidRPr="00B247AC">
        <w:rPr>
          <w:rFonts w:ascii="Times New Roman" w:hAnsi="Times New Roman" w:cs="Times New Roman"/>
          <w:sz w:val="20"/>
        </w:rPr>
        <w:t xml:space="preserve">Ocular surface disease frequently co-exists with glaucoma and may be initiated or exacerbated by topical glaucoma medications. The aim of our work is to evaluate dry eye disease in patients diagnosed as glaucomatous at the ophthalmology department of the </w:t>
      </w:r>
      <w:proofErr w:type="spellStart"/>
      <w:r w:rsidRPr="00B247AC">
        <w:rPr>
          <w:rFonts w:ascii="Times New Roman" w:hAnsi="Times New Roman" w:cs="Times New Roman"/>
          <w:sz w:val="20"/>
        </w:rPr>
        <w:t>Garoua</w:t>
      </w:r>
      <w:proofErr w:type="spellEnd"/>
      <w:r w:rsidRPr="00B247AC">
        <w:rPr>
          <w:rFonts w:ascii="Times New Roman" w:hAnsi="Times New Roman" w:cs="Times New Roman"/>
          <w:sz w:val="20"/>
        </w:rPr>
        <w:t xml:space="preserve"> regional hospital in northern Cameroon during the study period.</w:t>
      </w:r>
    </w:p>
    <w:p w:rsidR="00B247AC" w:rsidRPr="00B247AC" w:rsidRDefault="00B247AC" w:rsidP="00B247AC">
      <w:pPr>
        <w:jc w:val="both"/>
        <w:rPr>
          <w:rFonts w:ascii="Times New Roman" w:hAnsi="Times New Roman" w:cs="Times New Roman"/>
          <w:sz w:val="20"/>
        </w:rPr>
      </w:pPr>
      <w:r w:rsidRPr="00B247AC">
        <w:rPr>
          <w:rFonts w:ascii="Times New Roman" w:hAnsi="Times New Roman" w:cs="Times New Roman"/>
          <w:b/>
          <w:sz w:val="20"/>
        </w:rPr>
        <w:t xml:space="preserve">Materials and </w:t>
      </w:r>
      <w:r w:rsidRPr="00B247AC">
        <w:rPr>
          <w:rFonts w:ascii="Times New Roman" w:hAnsi="Times New Roman" w:cs="Times New Roman"/>
          <w:b/>
          <w:sz w:val="20"/>
        </w:rPr>
        <w:t>methods</w:t>
      </w:r>
      <w:r w:rsidRPr="00B247AC">
        <w:rPr>
          <w:rFonts w:ascii="Times New Roman" w:hAnsi="Times New Roman" w:cs="Times New Roman"/>
          <w:b/>
          <w:sz w:val="20"/>
        </w:rPr>
        <w:t>:</w:t>
      </w:r>
      <w:r w:rsidRPr="00B247AC">
        <w:rPr>
          <w:rFonts w:ascii="Times New Roman" w:hAnsi="Times New Roman" w:cs="Times New Roman"/>
          <w:sz w:val="20"/>
        </w:rPr>
        <w:t xml:space="preserve"> </w:t>
      </w:r>
      <w:r w:rsidRPr="00B247AC">
        <w:rPr>
          <w:rFonts w:ascii="Times New Roman" w:hAnsi="Times New Roman" w:cs="Times New Roman"/>
          <w:sz w:val="20"/>
        </w:rPr>
        <w:t xml:space="preserve">We conduct a cross sectional prospective study from January 2022 to November 2022 at the ophthalmology department of Regional Hospital of </w:t>
      </w:r>
      <w:proofErr w:type="spellStart"/>
      <w:r w:rsidRPr="00B247AC">
        <w:rPr>
          <w:rFonts w:ascii="Times New Roman" w:hAnsi="Times New Roman" w:cs="Times New Roman"/>
          <w:sz w:val="20"/>
        </w:rPr>
        <w:t>Garoua</w:t>
      </w:r>
      <w:proofErr w:type="spellEnd"/>
      <w:r w:rsidRPr="00B247AC">
        <w:rPr>
          <w:rFonts w:ascii="Times New Roman" w:hAnsi="Times New Roman" w:cs="Times New Roman"/>
          <w:sz w:val="20"/>
        </w:rPr>
        <w:t>. We took a consecutive sample. We included patients with confirmed diagnostic of glaucoma who accept to answer our questionnaire and seem to understand the questionnaire after given explanation.</w:t>
      </w:r>
    </w:p>
    <w:p w:rsidR="00B247AC" w:rsidRPr="00B247AC" w:rsidRDefault="00B247AC" w:rsidP="00B247AC">
      <w:pPr>
        <w:jc w:val="both"/>
        <w:rPr>
          <w:rFonts w:ascii="Times New Roman" w:hAnsi="Times New Roman" w:cs="Times New Roman"/>
          <w:sz w:val="20"/>
        </w:rPr>
      </w:pPr>
      <w:r w:rsidRPr="00B247AC">
        <w:rPr>
          <w:rFonts w:ascii="Times New Roman" w:hAnsi="Times New Roman" w:cs="Times New Roman"/>
          <w:sz w:val="20"/>
        </w:rPr>
        <w:t xml:space="preserve">For all glaucomatous patients who gave their informed consent, we completed the OSDI and DEQ5 questionnaires and performed a break up time. Data on age, sex, occupation, OSDI and DEQ5 score, </w:t>
      </w:r>
      <w:proofErr w:type="spellStart"/>
      <w:r w:rsidRPr="00B247AC">
        <w:rPr>
          <w:rFonts w:ascii="Times New Roman" w:hAnsi="Times New Roman" w:cs="Times New Roman"/>
          <w:sz w:val="20"/>
        </w:rPr>
        <w:t>antiglaucoma</w:t>
      </w:r>
      <w:proofErr w:type="spellEnd"/>
      <w:r w:rsidRPr="00B247AC">
        <w:rPr>
          <w:rFonts w:ascii="Times New Roman" w:hAnsi="Times New Roman" w:cs="Times New Roman"/>
          <w:sz w:val="20"/>
        </w:rPr>
        <w:t xml:space="preserve"> treatment taken, number of drops instilled per day, therapeutic class, results of the break up time examination, therapeutic compliance were recorded and analyzed by IBM SPSS software version 23.</w:t>
      </w:r>
    </w:p>
    <w:p w:rsidR="00B247AC" w:rsidRDefault="00B247AC" w:rsidP="00B247AC">
      <w:pPr>
        <w:jc w:val="both"/>
        <w:rPr>
          <w:rFonts w:ascii="Times New Roman" w:hAnsi="Times New Roman" w:cs="Times New Roman"/>
          <w:sz w:val="20"/>
        </w:rPr>
      </w:pPr>
      <w:r w:rsidRPr="00B247AC">
        <w:rPr>
          <w:rFonts w:ascii="Times New Roman" w:hAnsi="Times New Roman" w:cs="Times New Roman"/>
          <w:b/>
          <w:sz w:val="20"/>
        </w:rPr>
        <w:t>Results:</w:t>
      </w:r>
      <w:r w:rsidRPr="00B247AC">
        <w:rPr>
          <w:rFonts w:ascii="Times New Roman" w:hAnsi="Times New Roman" w:cs="Times New Roman"/>
          <w:sz w:val="20"/>
        </w:rPr>
        <w:t xml:space="preserve"> </w:t>
      </w:r>
      <w:r w:rsidRPr="00B247AC">
        <w:rPr>
          <w:rFonts w:ascii="Times New Roman" w:hAnsi="Times New Roman" w:cs="Times New Roman"/>
          <w:sz w:val="20"/>
        </w:rPr>
        <w:t>A total of 25 glaucomatous patients performed different test.</w:t>
      </w:r>
      <w:r w:rsidRPr="00B247AC">
        <w:rPr>
          <w:rFonts w:ascii="Times New Roman" w:hAnsi="Times New Roman" w:cs="Times New Roman"/>
          <w:sz w:val="20"/>
        </w:rPr>
        <w:t xml:space="preserve"> </w:t>
      </w:r>
      <w:r w:rsidRPr="00B247AC">
        <w:rPr>
          <w:rFonts w:ascii="Times New Roman" w:hAnsi="Times New Roman" w:cs="Times New Roman"/>
          <w:sz w:val="20"/>
        </w:rPr>
        <w:t>Mean age 43</w:t>
      </w:r>
      <w:r>
        <w:rPr>
          <w:rFonts w:ascii="Times New Roman" w:hAnsi="Times New Roman" w:cs="Times New Roman"/>
          <w:sz w:val="20"/>
        </w:rPr>
        <w:t>.</w:t>
      </w:r>
      <w:r w:rsidRPr="00B247AC">
        <w:rPr>
          <w:rFonts w:ascii="Times New Roman" w:hAnsi="Times New Roman" w:cs="Times New Roman"/>
          <w:sz w:val="20"/>
        </w:rPr>
        <w:t>3 ±</w:t>
      </w:r>
      <w:r>
        <w:rPr>
          <w:rFonts w:ascii="Times New Roman" w:hAnsi="Times New Roman" w:cs="Times New Roman"/>
          <w:sz w:val="20"/>
        </w:rPr>
        <w:t xml:space="preserve"> </w:t>
      </w:r>
      <w:r w:rsidRPr="00B247AC">
        <w:rPr>
          <w:rFonts w:ascii="Times New Roman" w:hAnsi="Times New Roman" w:cs="Times New Roman"/>
          <w:sz w:val="20"/>
        </w:rPr>
        <w:t>17</w:t>
      </w:r>
      <w:r>
        <w:rPr>
          <w:rFonts w:ascii="Times New Roman" w:hAnsi="Times New Roman" w:cs="Times New Roman"/>
          <w:sz w:val="20"/>
        </w:rPr>
        <w:t xml:space="preserve"> </w:t>
      </w:r>
      <w:r w:rsidRPr="00B247AC">
        <w:rPr>
          <w:rFonts w:ascii="Times New Roman" w:hAnsi="Times New Roman" w:cs="Times New Roman"/>
          <w:sz w:val="20"/>
        </w:rPr>
        <w:t>ans.</w:t>
      </w:r>
      <w:r w:rsidRPr="00B247AC">
        <w:rPr>
          <w:rFonts w:ascii="Times New Roman" w:hAnsi="Times New Roman" w:cs="Times New Roman"/>
          <w:sz w:val="20"/>
        </w:rPr>
        <w:t xml:space="preserve"> </w:t>
      </w:r>
      <w:r w:rsidRPr="00B247AC">
        <w:rPr>
          <w:rFonts w:ascii="Times New Roman" w:hAnsi="Times New Roman" w:cs="Times New Roman"/>
          <w:sz w:val="20"/>
        </w:rPr>
        <w:t>52%</w:t>
      </w:r>
      <w:r>
        <w:rPr>
          <w:rFonts w:ascii="Times New Roman" w:hAnsi="Times New Roman" w:cs="Times New Roman"/>
          <w:sz w:val="20"/>
        </w:rPr>
        <w:t xml:space="preserve"> </w:t>
      </w:r>
      <w:r w:rsidRPr="00B247AC">
        <w:rPr>
          <w:rFonts w:ascii="Times New Roman" w:hAnsi="Times New Roman" w:cs="Times New Roman"/>
          <w:sz w:val="20"/>
        </w:rPr>
        <w:t>of female 48%</w:t>
      </w:r>
      <w:r>
        <w:rPr>
          <w:rFonts w:ascii="Times New Roman" w:hAnsi="Times New Roman" w:cs="Times New Roman"/>
          <w:sz w:val="20"/>
        </w:rPr>
        <w:t xml:space="preserve"> </w:t>
      </w:r>
      <w:r w:rsidRPr="00B247AC">
        <w:rPr>
          <w:rFonts w:ascii="Times New Roman" w:hAnsi="Times New Roman" w:cs="Times New Roman"/>
          <w:sz w:val="20"/>
        </w:rPr>
        <w:t>of male for sex ratio of 1.08.</w:t>
      </w:r>
      <w:r w:rsidRPr="00B247AC">
        <w:rPr>
          <w:rFonts w:ascii="Times New Roman" w:hAnsi="Times New Roman" w:cs="Times New Roman"/>
          <w:sz w:val="20"/>
        </w:rPr>
        <w:t xml:space="preserve"> </w:t>
      </w:r>
      <w:r w:rsidRPr="00B247AC">
        <w:rPr>
          <w:rFonts w:ascii="Times New Roman" w:hAnsi="Times New Roman" w:cs="Times New Roman"/>
          <w:sz w:val="20"/>
        </w:rPr>
        <w:t xml:space="preserve">68% of patients are treated with eye drops preserved. Break up time test </w:t>
      </w:r>
      <w:r w:rsidRPr="00B247AC">
        <w:rPr>
          <w:rFonts w:ascii="Times New Roman" w:hAnsi="Times New Roman" w:cs="Times New Roman"/>
          <w:sz w:val="20"/>
        </w:rPr>
        <w:t>is &lt;10</w:t>
      </w:r>
      <w:r>
        <w:rPr>
          <w:rFonts w:ascii="Times New Roman" w:hAnsi="Times New Roman" w:cs="Times New Roman"/>
          <w:sz w:val="20"/>
        </w:rPr>
        <w:t xml:space="preserve"> </w:t>
      </w:r>
      <w:r w:rsidRPr="00B247AC">
        <w:rPr>
          <w:rFonts w:ascii="Times New Roman" w:hAnsi="Times New Roman" w:cs="Times New Roman"/>
          <w:sz w:val="20"/>
        </w:rPr>
        <w:t>second for 84%</w:t>
      </w:r>
      <w:r>
        <w:rPr>
          <w:rFonts w:ascii="Times New Roman" w:hAnsi="Times New Roman" w:cs="Times New Roman"/>
          <w:sz w:val="20"/>
        </w:rPr>
        <w:t xml:space="preserve"> </w:t>
      </w:r>
      <w:r w:rsidRPr="00B247AC">
        <w:rPr>
          <w:rFonts w:ascii="Times New Roman" w:hAnsi="Times New Roman" w:cs="Times New Roman"/>
          <w:sz w:val="20"/>
        </w:rPr>
        <w:t>of patients</w:t>
      </w:r>
      <w:r w:rsidRPr="00B247AC">
        <w:rPr>
          <w:rFonts w:ascii="Times New Roman" w:hAnsi="Times New Roman" w:cs="Times New Roman"/>
          <w:sz w:val="20"/>
        </w:rPr>
        <w:t>,</w:t>
      </w:r>
      <w:r w:rsidRPr="00B247AC">
        <w:rPr>
          <w:rFonts w:ascii="Times New Roman" w:hAnsi="Times New Roman" w:cs="Times New Roman"/>
          <w:sz w:val="20"/>
        </w:rPr>
        <w:t xml:space="preserve"> </w:t>
      </w:r>
      <w:r w:rsidRPr="00B247AC">
        <w:rPr>
          <w:rFonts w:ascii="Times New Roman" w:hAnsi="Times New Roman" w:cs="Times New Roman"/>
          <w:sz w:val="20"/>
        </w:rPr>
        <w:t xml:space="preserve">64% of patients have punctuated superficial and filamentous keratitis. 76% of patients have OSDI score classify as moderate and severe </w:t>
      </w:r>
      <w:r w:rsidRPr="00B247AC">
        <w:rPr>
          <w:rFonts w:ascii="Times New Roman" w:hAnsi="Times New Roman" w:cs="Times New Roman"/>
          <w:sz w:val="20"/>
        </w:rPr>
        <w:t>dry eye disease. For DEQ5 score</w:t>
      </w:r>
      <w:r w:rsidRPr="00B247AC">
        <w:rPr>
          <w:rFonts w:ascii="Times New Roman" w:hAnsi="Times New Roman" w:cs="Times New Roman"/>
          <w:sz w:val="20"/>
        </w:rPr>
        <w:t>,</w:t>
      </w:r>
      <w:r w:rsidRPr="00B247AC">
        <w:rPr>
          <w:rFonts w:ascii="Times New Roman" w:hAnsi="Times New Roman" w:cs="Times New Roman"/>
          <w:sz w:val="20"/>
        </w:rPr>
        <w:t xml:space="preserve"> </w:t>
      </w:r>
      <w:r w:rsidRPr="00B247AC">
        <w:rPr>
          <w:rFonts w:ascii="Times New Roman" w:hAnsi="Times New Roman" w:cs="Times New Roman"/>
          <w:sz w:val="20"/>
        </w:rPr>
        <w:t xml:space="preserve">60% have dry eye disease. </w:t>
      </w:r>
    </w:p>
    <w:p w:rsidR="00B247AC" w:rsidRDefault="00B247AC" w:rsidP="00B247AC">
      <w:pPr>
        <w:jc w:val="both"/>
        <w:rPr>
          <w:rFonts w:ascii="Times New Roman" w:hAnsi="Times New Roman" w:cs="Times New Roman"/>
          <w:sz w:val="20"/>
        </w:rPr>
      </w:pPr>
      <w:r w:rsidRPr="00B247AC">
        <w:rPr>
          <w:rFonts w:ascii="Times New Roman" w:hAnsi="Times New Roman" w:cs="Times New Roman"/>
          <w:b/>
          <w:sz w:val="20"/>
        </w:rPr>
        <w:t>Conclusion:</w:t>
      </w:r>
      <w:r w:rsidRPr="00B247AC">
        <w:rPr>
          <w:rFonts w:ascii="Times New Roman" w:hAnsi="Times New Roman" w:cs="Times New Roman"/>
          <w:sz w:val="20"/>
        </w:rPr>
        <w:t xml:space="preserve"> Dry eye </w:t>
      </w:r>
      <w:r w:rsidRPr="00B247AC">
        <w:rPr>
          <w:rFonts w:ascii="Times New Roman" w:hAnsi="Times New Roman" w:cs="Times New Roman"/>
          <w:sz w:val="20"/>
        </w:rPr>
        <w:t>disease is frequent in glaucomatous patient and has</w:t>
      </w:r>
      <w:r w:rsidRPr="00B247AC">
        <w:rPr>
          <w:rFonts w:ascii="Times New Roman" w:hAnsi="Times New Roman" w:cs="Times New Roman"/>
          <w:sz w:val="20"/>
        </w:rPr>
        <w:t xml:space="preserve"> to be screen before decision for type of treatment.</w:t>
      </w:r>
    </w:p>
    <w:p w:rsidR="00B247AC" w:rsidRPr="00B247AC" w:rsidRDefault="00B247AC" w:rsidP="00B247AC">
      <w:pPr>
        <w:rPr>
          <w:rFonts w:ascii="Times New Roman" w:hAnsi="Times New Roman" w:cs="Times New Roman"/>
          <w:b/>
          <w:sz w:val="24"/>
        </w:rPr>
      </w:pPr>
      <w:r w:rsidRPr="00B247AC">
        <w:rPr>
          <w:rFonts w:ascii="Times New Roman" w:hAnsi="Times New Roman" w:cs="Times New Roman"/>
          <w:b/>
          <w:sz w:val="24"/>
        </w:rPr>
        <w:t>Biography</w:t>
      </w:r>
    </w:p>
    <w:p w:rsidR="00B247AC" w:rsidRPr="00B247AC" w:rsidRDefault="00B247AC" w:rsidP="00B247AC">
      <w:pPr>
        <w:jc w:val="both"/>
        <w:rPr>
          <w:rFonts w:ascii="Times New Roman" w:hAnsi="Times New Roman" w:cs="Times New Roman"/>
          <w:sz w:val="20"/>
        </w:rPr>
      </w:pPr>
      <w:proofErr w:type="spellStart"/>
      <w:r w:rsidRPr="00B247AC">
        <w:rPr>
          <w:rFonts w:ascii="Times New Roman" w:hAnsi="Times New Roman" w:cs="Times New Roman"/>
          <w:sz w:val="20"/>
        </w:rPr>
        <w:t>Josiane</w:t>
      </w:r>
      <w:proofErr w:type="spellEnd"/>
      <w:r w:rsidRPr="00B247AC">
        <w:rPr>
          <w:rFonts w:ascii="Times New Roman" w:hAnsi="Times New Roman" w:cs="Times New Roman"/>
          <w:sz w:val="20"/>
        </w:rPr>
        <w:t xml:space="preserve"> Mare </w:t>
      </w:r>
      <w:proofErr w:type="spellStart"/>
      <w:r w:rsidRPr="00B247AC">
        <w:rPr>
          <w:rFonts w:ascii="Times New Roman" w:hAnsi="Times New Roman" w:cs="Times New Roman"/>
          <w:sz w:val="20"/>
        </w:rPr>
        <w:t>Njoya</w:t>
      </w:r>
      <w:proofErr w:type="spellEnd"/>
      <w:r w:rsidRPr="00B247AC">
        <w:rPr>
          <w:rFonts w:ascii="Times New Roman" w:hAnsi="Times New Roman" w:cs="Times New Roman"/>
          <w:sz w:val="20"/>
        </w:rPr>
        <w:t xml:space="preserve"> is a</w:t>
      </w:r>
      <w:r>
        <w:rPr>
          <w:rFonts w:ascii="Times New Roman" w:hAnsi="Times New Roman" w:cs="Times New Roman"/>
          <w:sz w:val="20"/>
        </w:rPr>
        <w:t xml:space="preserve"> </w:t>
      </w:r>
      <w:r w:rsidRPr="00B247AC">
        <w:rPr>
          <w:rFonts w:ascii="Times New Roman" w:hAnsi="Times New Roman" w:cs="Times New Roman"/>
          <w:sz w:val="20"/>
        </w:rPr>
        <w:t xml:space="preserve">39 years old woman Cameroonian ophthalmologist working at regional hospital of </w:t>
      </w:r>
      <w:proofErr w:type="spellStart"/>
      <w:r w:rsidRPr="00B247AC">
        <w:rPr>
          <w:rFonts w:ascii="Times New Roman" w:hAnsi="Times New Roman" w:cs="Times New Roman"/>
          <w:sz w:val="20"/>
        </w:rPr>
        <w:t>Garoua</w:t>
      </w:r>
      <w:proofErr w:type="spellEnd"/>
      <w:r w:rsidRPr="00B247AC">
        <w:rPr>
          <w:rFonts w:ascii="Times New Roman" w:hAnsi="Times New Roman" w:cs="Times New Roman"/>
          <w:sz w:val="20"/>
        </w:rPr>
        <w:t xml:space="preserve"> Northern Cameroon. She is head of department of ophthalmology at the</w:t>
      </w:r>
      <w:r>
        <w:rPr>
          <w:rFonts w:ascii="Times New Roman" w:hAnsi="Times New Roman" w:cs="Times New Roman"/>
          <w:sz w:val="20"/>
        </w:rPr>
        <w:t xml:space="preserve"> Regional Hospital of </w:t>
      </w:r>
      <w:proofErr w:type="spellStart"/>
      <w:r>
        <w:rPr>
          <w:rFonts w:ascii="Times New Roman" w:hAnsi="Times New Roman" w:cs="Times New Roman"/>
          <w:sz w:val="20"/>
        </w:rPr>
        <w:t>Garoua</w:t>
      </w:r>
      <w:proofErr w:type="spellEnd"/>
      <w:r w:rsidRPr="00B247AC">
        <w:rPr>
          <w:rFonts w:ascii="Times New Roman" w:hAnsi="Times New Roman" w:cs="Times New Roman"/>
          <w:sz w:val="20"/>
        </w:rPr>
        <w:t xml:space="preserve">, assistant of ophthalmology at the </w:t>
      </w:r>
      <w:proofErr w:type="gramStart"/>
      <w:r w:rsidRPr="00B247AC">
        <w:rPr>
          <w:rFonts w:ascii="Times New Roman" w:hAnsi="Times New Roman" w:cs="Times New Roman"/>
          <w:sz w:val="20"/>
        </w:rPr>
        <w:t>Biomedical</w:t>
      </w:r>
      <w:proofErr w:type="gramEnd"/>
      <w:r w:rsidRPr="00B247AC">
        <w:rPr>
          <w:rFonts w:ascii="Times New Roman" w:hAnsi="Times New Roman" w:cs="Times New Roman"/>
          <w:sz w:val="20"/>
        </w:rPr>
        <w:t xml:space="preserve"> sciences an</w:t>
      </w:r>
      <w:bookmarkStart w:id="0" w:name="_GoBack"/>
      <w:bookmarkEnd w:id="0"/>
      <w:r w:rsidRPr="00B247AC">
        <w:rPr>
          <w:rFonts w:ascii="Times New Roman" w:hAnsi="Times New Roman" w:cs="Times New Roman"/>
          <w:sz w:val="20"/>
        </w:rPr>
        <w:t xml:space="preserve">d Medicine Faculty of University of </w:t>
      </w:r>
      <w:proofErr w:type="spellStart"/>
      <w:r w:rsidRPr="00B247AC">
        <w:rPr>
          <w:rFonts w:ascii="Times New Roman" w:hAnsi="Times New Roman" w:cs="Times New Roman"/>
          <w:sz w:val="20"/>
        </w:rPr>
        <w:t>Garoua</w:t>
      </w:r>
      <w:proofErr w:type="spellEnd"/>
      <w:r w:rsidRPr="00B247AC">
        <w:rPr>
          <w:rFonts w:ascii="Times New Roman" w:hAnsi="Times New Roman" w:cs="Times New Roman"/>
          <w:sz w:val="20"/>
        </w:rPr>
        <w:t>, forensic expert in ophthalmology for the North region of Cameroon.</w:t>
      </w:r>
    </w:p>
    <w:sectPr w:rsidR="00B247AC" w:rsidRPr="00B24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7AC"/>
    <w:rsid w:val="00474203"/>
    <w:rsid w:val="00535872"/>
    <w:rsid w:val="00924B33"/>
    <w:rsid w:val="00B24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2023-01-20T12:15:00Z</dcterms:created>
  <dcterms:modified xsi:type="dcterms:W3CDTF">2023-01-20T12:25:00Z</dcterms:modified>
</cp:coreProperties>
</file>