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14E9A">
      <w:pPr>
        <w:rPr>
          <w:rFonts w:ascii="Times New Roman" w:hAnsi="Times New Roman" w:cs="Times New Roman"/>
          <w:b/>
          <w:sz w:val="32"/>
        </w:rPr>
      </w:pPr>
      <w:bookmarkStart w:id="0" w:name="_GoBack"/>
      <w:r w:rsidRPr="00D14E9A">
        <w:rPr>
          <w:rFonts w:ascii="Times New Roman" w:hAnsi="Times New Roman" w:cs="Times New Roman"/>
          <w:b/>
          <w:sz w:val="32"/>
        </w:rPr>
        <w:t>Efficacy of telemedicine in the management of chronic pain in opioid therapy</w:t>
      </w:r>
    </w:p>
    <w:p w:rsidR="00D14E9A" w:rsidRDefault="00D14E9A">
      <w:pPr>
        <w:rPr>
          <w:rFonts w:ascii="Times New Roman" w:hAnsi="Times New Roman" w:cs="Times New Roman"/>
          <w:sz w:val="24"/>
        </w:rPr>
      </w:pPr>
      <w:proofErr w:type="spellStart"/>
      <w:r w:rsidRPr="00D14E9A">
        <w:rPr>
          <w:rFonts w:ascii="Times New Roman" w:hAnsi="Times New Roman" w:cs="Times New Roman"/>
          <w:sz w:val="24"/>
        </w:rPr>
        <w:t>Albertina</w:t>
      </w:r>
      <w:proofErr w:type="spellEnd"/>
      <w:r w:rsidRPr="00D14E9A">
        <w:rPr>
          <w:rFonts w:ascii="Times New Roman" w:hAnsi="Times New Roman" w:cs="Times New Roman"/>
          <w:sz w:val="24"/>
        </w:rPr>
        <w:t xml:space="preserve"> </w:t>
      </w:r>
      <w:proofErr w:type="spellStart"/>
      <w:r w:rsidRPr="00D14E9A">
        <w:rPr>
          <w:rFonts w:ascii="Times New Roman" w:hAnsi="Times New Roman" w:cs="Times New Roman"/>
          <w:sz w:val="24"/>
        </w:rPr>
        <w:t>Mastroluca</w:t>
      </w:r>
      <w:proofErr w:type="spellEnd"/>
    </w:p>
    <w:p w:rsidR="00D14E9A" w:rsidRPr="00D14E9A" w:rsidRDefault="00D14E9A">
      <w:pPr>
        <w:rPr>
          <w:rFonts w:ascii="Times New Roman" w:hAnsi="Times New Roman" w:cs="Times New Roman"/>
        </w:rPr>
      </w:pPr>
      <w:r w:rsidRPr="00D14E9A">
        <w:rPr>
          <w:rFonts w:ascii="Times New Roman" w:hAnsi="Times New Roman" w:cs="Times New Roman"/>
        </w:rPr>
        <w:t xml:space="preserve">IRCCS Casa </w:t>
      </w:r>
      <w:proofErr w:type="spellStart"/>
      <w:r w:rsidRPr="00D14E9A">
        <w:rPr>
          <w:rFonts w:ascii="Times New Roman" w:hAnsi="Times New Roman" w:cs="Times New Roman"/>
        </w:rPr>
        <w:t>Sollievo</w:t>
      </w:r>
      <w:proofErr w:type="spellEnd"/>
      <w:r w:rsidRPr="00D14E9A">
        <w:rPr>
          <w:rFonts w:ascii="Times New Roman" w:hAnsi="Times New Roman" w:cs="Times New Roman"/>
        </w:rPr>
        <w:t xml:space="preserve"> </w:t>
      </w:r>
      <w:proofErr w:type="spellStart"/>
      <w:r w:rsidRPr="00D14E9A">
        <w:rPr>
          <w:rFonts w:ascii="Times New Roman" w:hAnsi="Times New Roman" w:cs="Times New Roman"/>
        </w:rPr>
        <w:t>della</w:t>
      </w:r>
      <w:proofErr w:type="spellEnd"/>
      <w:r w:rsidRPr="00D14E9A">
        <w:rPr>
          <w:rFonts w:ascii="Times New Roman" w:hAnsi="Times New Roman" w:cs="Times New Roman"/>
        </w:rPr>
        <w:t xml:space="preserve"> </w:t>
      </w:r>
      <w:proofErr w:type="spellStart"/>
      <w:r w:rsidRPr="00D14E9A">
        <w:rPr>
          <w:rFonts w:ascii="Times New Roman" w:hAnsi="Times New Roman" w:cs="Times New Roman"/>
        </w:rPr>
        <w:t>Sofferenza</w:t>
      </w:r>
      <w:proofErr w:type="spellEnd"/>
      <w:r w:rsidRPr="00D14E9A">
        <w:rPr>
          <w:rFonts w:ascii="Times New Roman" w:hAnsi="Times New Roman" w:cs="Times New Roman"/>
        </w:rPr>
        <w:t>, Italy</w:t>
      </w:r>
    </w:p>
    <w:p w:rsidR="00D14E9A" w:rsidRPr="00D14E9A" w:rsidRDefault="00D14E9A" w:rsidP="00D14E9A">
      <w:pPr>
        <w:jc w:val="center"/>
        <w:rPr>
          <w:rFonts w:ascii="Times New Roman" w:hAnsi="Times New Roman" w:cs="Times New Roman"/>
          <w:b/>
          <w:sz w:val="24"/>
        </w:rPr>
      </w:pPr>
      <w:r w:rsidRPr="00D14E9A">
        <w:rPr>
          <w:rFonts w:ascii="Times New Roman" w:hAnsi="Times New Roman" w:cs="Times New Roman"/>
          <w:b/>
          <w:sz w:val="24"/>
        </w:rPr>
        <w:t>Abstract</w:t>
      </w:r>
    </w:p>
    <w:p w:rsidR="00D14E9A" w:rsidRDefault="00D14E9A" w:rsidP="00D14E9A">
      <w:pPr>
        <w:jc w:val="both"/>
        <w:rPr>
          <w:rFonts w:ascii="Times New Roman" w:hAnsi="Times New Roman" w:cs="Times New Roman"/>
          <w:sz w:val="20"/>
        </w:rPr>
      </w:pPr>
      <w:r w:rsidRPr="00D14E9A">
        <w:rPr>
          <w:rFonts w:ascii="Times New Roman" w:hAnsi="Times New Roman" w:cs="Times New Roman"/>
          <w:sz w:val="20"/>
        </w:rPr>
        <w:t>Continuity of care and possibility of rapid re-evaluation are crucial during treatment of pain, especially on opioid therapy. The opioid treatment in some cases should be maintained for long period and a safe management involves risk assessment, an accurate dose titration for analgesic efficacy and periodic reevaluations, resulting in the need for further visits. Opioids assumption is also associated with significant inter individual variability of response to the drug and the possibility of more or less important related side effects. Many patients on opioid therapy suffer of movement limitations that make impossible attending close checkups in presence. The use of telemedicine offered to the patient fixed appointments on a weekly basis, allowing a constant reevaluation of</w:t>
      </w:r>
      <w:r w:rsidR="00BA16D8">
        <w:rPr>
          <w:rFonts w:ascii="Times New Roman" w:hAnsi="Times New Roman" w:cs="Times New Roman"/>
          <w:sz w:val="20"/>
        </w:rPr>
        <w:t xml:space="preserve"> </w:t>
      </w:r>
      <w:r w:rsidRPr="00D14E9A">
        <w:rPr>
          <w:rFonts w:ascii="Times New Roman" w:hAnsi="Times New Roman" w:cs="Times New Roman"/>
          <w:sz w:val="20"/>
        </w:rPr>
        <w:t>the patient’s pain and disability, a direct relation between patient’s need and physician’s answers</w:t>
      </w:r>
      <w:r w:rsidR="00BA16D8">
        <w:rPr>
          <w:rFonts w:ascii="Times New Roman" w:hAnsi="Times New Roman" w:cs="Times New Roman"/>
          <w:sz w:val="20"/>
        </w:rPr>
        <w:t xml:space="preserve"> </w:t>
      </w:r>
      <w:r w:rsidRPr="00D14E9A">
        <w:rPr>
          <w:rFonts w:ascii="Times New Roman" w:hAnsi="Times New Roman" w:cs="Times New Roman"/>
          <w:sz w:val="20"/>
        </w:rPr>
        <w:t xml:space="preserve">and faster corrections to the therapy. The process of </w:t>
      </w:r>
      <w:proofErr w:type="spellStart"/>
      <w:r w:rsidRPr="00D14E9A">
        <w:rPr>
          <w:rFonts w:ascii="Times New Roman" w:hAnsi="Times New Roman" w:cs="Times New Roman"/>
          <w:sz w:val="20"/>
        </w:rPr>
        <w:t>televisit</w:t>
      </w:r>
      <w:proofErr w:type="spellEnd"/>
      <w:r w:rsidRPr="00D14E9A">
        <w:rPr>
          <w:rFonts w:ascii="Times New Roman" w:hAnsi="Times New Roman" w:cs="Times New Roman"/>
          <w:sz w:val="20"/>
        </w:rPr>
        <w:t xml:space="preserve"> involves an initial face to face visit in which is necessary the patient preparation for telemedicin</w:t>
      </w:r>
      <w:r w:rsidR="00BA16D8">
        <w:rPr>
          <w:rFonts w:ascii="Times New Roman" w:hAnsi="Times New Roman" w:cs="Times New Roman"/>
          <w:sz w:val="20"/>
        </w:rPr>
        <w:t>e with information, legal issue</w:t>
      </w:r>
      <w:r w:rsidRPr="00D14E9A">
        <w:rPr>
          <w:rFonts w:ascii="Times New Roman" w:hAnsi="Times New Roman" w:cs="Times New Roman"/>
          <w:sz w:val="20"/>
        </w:rPr>
        <w:t xml:space="preserve"> and scheduled control. Through a platform of our hospital operating system is possible to achieve all phases of reservations, contacts</w:t>
      </w:r>
      <w:r w:rsidR="00BA16D8">
        <w:rPr>
          <w:rFonts w:ascii="Times New Roman" w:hAnsi="Times New Roman" w:cs="Times New Roman"/>
          <w:sz w:val="20"/>
        </w:rPr>
        <w:t xml:space="preserve"> </w:t>
      </w:r>
      <w:r w:rsidRPr="00D14E9A">
        <w:rPr>
          <w:rFonts w:ascii="Times New Roman" w:hAnsi="Times New Roman" w:cs="Times New Roman"/>
          <w:sz w:val="20"/>
        </w:rPr>
        <w:t>and</w:t>
      </w:r>
      <w:r w:rsidR="00BA16D8">
        <w:rPr>
          <w:rFonts w:ascii="Times New Roman" w:hAnsi="Times New Roman" w:cs="Times New Roman"/>
          <w:sz w:val="20"/>
        </w:rPr>
        <w:t xml:space="preserve"> </w:t>
      </w:r>
      <w:r w:rsidRPr="00D14E9A">
        <w:rPr>
          <w:rFonts w:ascii="Times New Roman" w:hAnsi="Times New Roman" w:cs="Times New Roman"/>
          <w:sz w:val="20"/>
        </w:rPr>
        <w:t>links for connection. Our preliminary data show that a clinical stability can be expected, including treatment adherence and an improvement of emotional distress associated with pain. Telemedicine allows continuous specialized assistance and surveillance on drug therapy and patient’s compliance keeping the patient at home. The advantages are speed of communication and the reduction of the movement of frail patients and the elderly, increasing patient adherence to the therapy</w:t>
      </w:r>
      <w:r w:rsidR="00BA16D8">
        <w:rPr>
          <w:rFonts w:ascii="Times New Roman" w:hAnsi="Times New Roman" w:cs="Times New Roman"/>
          <w:sz w:val="20"/>
        </w:rPr>
        <w:t xml:space="preserve"> </w:t>
      </w:r>
      <w:r w:rsidRPr="00D14E9A">
        <w:rPr>
          <w:rFonts w:ascii="Times New Roman" w:hAnsi="Times New Roman" w:cs="Times New Roman"/>
          <w:sz w:val="20"/>
        </w:rPr>
        <w:t xml:space="preserve">and improving </w:t>
      </w:r>
      <w:proofErr w:type="spellStart"/>
      <w:r w:rsidRPr="00D14E9A">
        <w:rPr>
          <w:rFonts w:ascii="Times New Roman" w:hAnsi="Times New Roman" w:cs="Times New Roman"/>
          <w:sz w:val="20"/>
        </w:rPr>
        <w:t>therapeutical</w:t>
      </w:r>
      <w:proofErr w:type="spellEnd"/>
      <w:r w:rsidRPr="00D14E9A">
        <w:rPr>
          <w:rFonts w:ascii="Times New Roman" w:hAnsi="Times New Roman" w:cs="Times New Roman"/>
          <w:sz w:val="20"/>
        </w:rPr>
        <w:t xml:space="preserve"> results with a reduction in adverse events. In this perspective, a correct management of pain in chronic disease is configured as a fundamental element of functional recovery in the short and long term, with direct effects on the patient quality of life and indirect benefits on society by the reduction of</w:t>
      </w:r>
      <w:r w:rsidR="00BA16D8">
        <w:rPr>
          <w:rFonts w:ascii="Times New Roman" w:hAnsi="Times New Roman" w:cs="Times New Roman"/>
          <w:sz w:val="20"/>
        </w:rPr>
        <w:t xml:space="preserve"> </w:t>
      </w:r>
      <w:r w:rsidRPr="00D14E9A">
        <w:rPr>
          <w:rFonts w:ascii="Times New Roman" w:hAnsi="Times New Roman" w:cs="Times New Roman"/>
          <w:sz w:val="20"/>
        </w:rPr>
        <w:t>the lost working days of the patient and caregiver.</w:t>
      </w:r>
    </w:p>
    <w:p w:rsidR="00D14E9A" w:rsidRPr="00D14E9A" w:rsidRDefault="00D14E9A" w:rsidP="00D14E9A">
      <w:pPr>
        <w:rPr>
          <w:rFonts w:ascii="Times New Roman" w:hAnsi="Times New Roman" w:cs="Times New Roman"/>
          <w:b/>
          <w:sz w:val="24"/>
        </w:rPr>
      </w:pPr>
      <w:r w:rsidRPr="00D14E9A">
        <w:rPr>
          <w:rFonts w:ascii="Times New Roman" w:hAnsi="Times New Roman" w:cs="Times New Roman"/>
          <w:b/>
          <w:sz w:val="24"/>
        </w:rPr>
        <w:t>Biography</w:t>
      </w:r>
    </w:p>
    <w:p w:rsidR="00D14E9A" w:rsidRPr="00D14E9A" w:rsidRDefault="00D14E9A" w:rsidP="00D14E9A">
      <w:pPr>
        <w:jc w:val="both"/>
        <w:rPr>
          <w:rFonts w:ascii="Times New Roman" w:hAnsi="Times New Roman" w:cs="Times New Roman"/>
          <w:sz w:val="20"/>
        </w:rPr>
      </w:pPr>
      <w:proofErr w:type="spellStart"/>
      <w:r w:rsidRPr="00D14E9A">
        <w:rPr>
          <w:rFonts w:ascii="Times New Roman" w:hAnsi="Times New Roman" w:cs="Times New Roman"/>
          <w:sz w:val="20"/>
        </w:rPr>
        <w:t>Albertina</w:t>
      </w:r>
      <w:proofErr w:type="spellEnd"/>
      <w:r w:rsidRPr="00D14E9A">
        <w:rPr>
          <w:rFonts w:ascii="Times New Roman" w:hAnsi="Times New Roman" w:cs="Times New Roman"/>
          <w:sz w:val="20"/>
        </w:rPr>
        <w:t xml:space="preserve"> </w:t>
      </w:r>
      <w:proofErr w:type="spellStart"/>
      <w:r w:rsidRPr="00D14E9A">
        <w:rPr>
          <w:rFonts w:ascii="Times New Roman" w:hAnsi="Times New Roman" w:cs="Times New Roman"/>
          <w:sz w:val="20"/>
        </w:rPr>
        <w:t>Mastroluca</w:t>
      </w:r>
      <w:proofErr w:type="spellEnd"/>
      <w:r>
        <w:rPr>
          <w:rFonts w:ascii="Times New Roman" w:hAnsi="Times New Roman" w:cs="Times New Roman"/>
          <w:sz w:val="20"/>
        </w:rPr>
        <w:t xml:space="preserve"> is</w:t>
      </w:r>
      <w:r w:rsidRPr="00D14E9A">
        <w:rPr>
          <w:rFonts w:ascii="Times New Roman" w:hAnsi="Times New Roman" w:cs="Times New Roman"/>
          <w:sz w:val="20"/>
        </w:rPr>
        <w:t xml:space="preserve"> an Anesthesiologist and pain </w:t>
      </w:r>
      <w:r w:rsidRPr="00D14E9A">
        <w:rPr>
          <w:rFonts w:ascii="Times New Roman" w:hAnsi="Times New Roman" w:cs="Times New Roman"/>
          <w:sz w:val="20"/>
        </w:rPr>
        <w:t>physician</w:t>
      </w:r>
      <w:r w:rsidRPr="00D14E9A">
        <w:rPr>
          <w:rFonts w:ascii="Times New Roman" w:hAnsi="Times New Roman" w:cs="Times New Roman"/>
          <w:sz w:val="20"/>
        </w:rPr>
        <w:t xml:space="preserve"> with interest in telem</w:t>
      </w:r>
      <w:r>
        <w:rPr>
          <w:rFonts w:ascii="Times New Roman" w:hAnsi="Times New Roman" w:cs="Times New Roman"/>
          <w:sz w:val="20"/>
        </w:rPr>
        <w:t xml:space="preserve">edicine recently introduced in </w:t>
      </w:r>
      <w:r w:rsidRPr="00D14E9A">
        <w:rPr>
          <w:rFonts w:ascii="Times New Roman" w:hAnsi="Times New Roman" w:cs="Times New Roman"/>
          <w:sz w:val="20"/>
        </w:rPr>
        <w:t>hospital.</w:t>
      </w:r>
      <w:bookmarkEnd w:id="0"/>
    </w:p>
    <w:sectPr w:rsidR="00D14E9A" w:rsidRPr="00D14E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31D" w:rsidRDefault="006B031D" w:rsidP="00BA16D8">
      <w:pPr>
        <w:spacing w:after="0" w:line="240" w:lineRule="auto"/>
      </w:pPr>
      <w:r>
        <w:separator/>
      </w:r>
    </w:p>
  </w:endnote>
  <w:endnote w:type="continuationSeparator" w:id="0">
    <w:p w:rsidR="006B031D" w:rsidRDefault="006B031D" w:rsidP="00BA1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31D" w:rsidRDefault="006B031D" w:rsidP="00BA16D8">
      <w:pPr>
        <w:spacing w:after="0" w:line="240" w:lineRule="auto"/>
      </w:pPr>
      <w:r>
        <w:separator/>
      </w:r>
    </w:p>
  </w:footnote>
  <w:footnote w:type="continuationSeparator" w:id="0">
    <w:p w:rsidR="006B031D" w:rsidRDefault="006B031D" w:rsidP="00BA16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E9A"/>
    <w:rsid w:val="003A4661"/>
    <w:rsid w:val="00474203"/>
    <w:rsid w:val="00535872"/>
    <w:rsid w:val="006B031D"/>
    <w:rsid w:val="00924B33"/>
    <w:rsid w:val="00950F68"/>
    <w:rsid w:val="00BA16D8"/>
    <w:rsid w:val="00D14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6D8"/>
  </w:style>
  <w:style w:type="paragraph" w:styleId="Footer">
    <w:name w:val="footer"/>
    <w:basedOn w:val="Normal"/>
    <w:link w:val="FooterChar"/>
    <w:uiPriority w:val="99"/>
    <w:unhideWhenUsed/>
    <w:rsid w:val="00BA1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6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6D8"/>
  </w:style>
  <w:style w:type="paragraph" w:styleId="Footer">
    <w:name w:val="footer"/>
    <w:basedOn w:val="Normal"/>
    <w:link w:val="FooterChar"/>
    <w:uiPriority w:val="99"/>
    <w:unhideWhenUsed/>
    <w:rsid w:val="00BA1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2022-12-21T07:36:00Z</dcterms:created>
  <dcterms:modified xsi:type="dcterms:W3CDTF">2022-12-21T12:56:00Z</dcterms:modified>
</cp:coreProperties>
</file>