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54938">
      <w:pPr>
        <w:rPr>
          <w:rFonts w:ascii="Times New Roman" w:hAnsi="Times New Roman" w:cs="Times New Roman"/>
          <w:b/>
          <w:sz w:val="32"/>
        </w:rPr>
      </w:pPr>
      <w:bookmarkStart w:id="0" w:name="_GoBack"/>
      <w:r w:rsidRPr="00054938">
        <w:rPr>
          <w:rFonts w:ascii="Times New Roman" w:hAnsi="Times New Roman" w:cs="Times New Roman"/>
          <w:b/>
          <w:sz w:val="32"/>
        </w:rPr>
        <w:t>Core</w:t>
      </w:r>
      <w:r>
        <w:rPr>
          <w:rFonts w:ascii="Times New Roman" w:hAnsi="Times New Roman" w:cs="Times New Roman"/>
          <w:b/>
          <w:sz w:val="32"/>
        </w:rPr>
        <w:t xml:space="preserve"> </w:t>
      </w:r>
      <w:r w:rsidRPr="00054938">
        <w:rPr>
          <w:rFonts w:ascii="Times New Roman" w:hAnsi="Times New Roman" w:cs="Times New Roman"/>
          <w:b/>
          <w:sz w:val="32"/>
        </w:rPr>
        <w:t>health: Operating center of telemedicine for chronic diseases and clinical networks of Apulia Region</w:t>
      </w:r>
    </w:p>
    <w:p w:rsidR="00054938" w:rsidRDefault="00054938">
      <w:pPr>
        <w:rPr>
          <w:rFonts w:ascii="Times New Roman" w:hAnsi="Times New Roman" w:cs="Times New Roman"/>
          <w:sz w:val="24"/>
        </w:rPr>
      </w:pPr>
      <w:r w:rsidRPr="00054938">
        <w:rPr>
          <w:rFonts w:ascii="Times New Roman" w:hAnsi="Times New Roman" w:cs="Times New Roman"/>
          <w:sz w:val="24"/>
        </w:rPr>
        <w:t xml:space="preserve">Giovanni </w:t>
      </w:r>
      <w:proofErr w:type="spellStart"/>
      <w:r w:rsidRPr="00054938">
        <w:rPr>
          <w:rFonts w:ascii="Times New Roman" w:hAnsi="Times New Roman" w:cs="Times New Roman"/>
          <w:sz w:val="24"/>
        </w:rPr>
        <w:t>Gorgoni</w:t>
      </w:r>
      <w:proofErr w:type="spellEnd"/>
      <w:r>
        <w:rPr>
          <w:rFonts w:ascii="Times New Roman" w:hAnsi="Times New Roman" w:cs="Times New Roman"/>
          <w:sz w:val="24"/>
        </w:rPr>
        <w:t xml:space="preserve">, </w:t>
      </w:r>
      <w:r w:rsidRPr="00054938">
        <w:rPr>
          <w:rFonts w:ascii="Times New Roman" w:hAnsi="Times New Roman" w:cs="Times New Roman"/>
          <w:sz w:val="24"/>
        </w:rPr>
        <w:t xml:space="preserve">Pasquale </w:t>
      </w:r>
      <w:proofErr w:type="spellStart"/>
      <w:r w:rsidRPr="00054938">
        <w:rPr>
          <w:rFonts w:ascii="Times New Roman" w:hAnsi="Times New Roman" w:cs="Times New Roman"/>
          <w:sz w:val="24"/>
        </w:rPr>
        <w:t>Notarangelo</w:t>
      </w:r>
      <w:proofErr w:type="spellEnd"/>
      <w:r>
        <w:rPr>
          <w:rFonts w:ascii="Times New Roman" w:hAnsi="Times New Roman" w:cs="Times New Roman"/>
          <w:sz w:val="24"/>
        </w:rPr>
        <w:t xml:space="preserve"> and </w:t>
      </w:r>
      <w:r w:rsidRPr="00054938">
        <w:rPr>
          <w:rFonts w:ascii="Times New Roman" w:hAnsi="Times New Roman" w:cs="Times New Roman"/>
          <w:sz w:val="24"/>
        </w:rPr>
        <w:t xml:space="preserve">Vito </w:t>
      </w:r>
      <w:proofErr w:type="spellStart"/>
      <w:r w:rsidRPr="00054938">
        <w:rPr>
          <w:rFonts w:ascii="Times New Roman" w:hAnsi="Times New Roman" w:cs="Times New Roman"/>
          <w:sz w:val="24"/>
        </w:rPr>
        <w:t>Petrarolo</w:t>
      </w:r>
      <w:proofErr w:type="spellEnd"/>
    </w:p>
    <w:p w:rsidR="00054938" w:rsidRPr="005F2907" w:rsidRDefault="00054938">
      <w:pPr>
        <w:rPr>
          <w:rFonts w:ascii="Times New Roman" w:hAnsi="Times New Roman" w:cs="Times New Roman"/>
        </w:rPr>
      </w:pPr>
      <w:r w:rsidRPr="005F2907">
        <w:rPr>
          <w:rFonts w:ascii="Times New Roman" w:hAnsi="Times New Roman" w:cs="Times New Roman"/>
        </w:rPr>
        <w:t>Regional Strategic Agency for Health and Social Affairs (</w:t>
      </w:r>
      <w:proofErr w:type="spellStart"/>
      <w:r w:rsidRPr="005F2907">
        <w:rPr>
          <w:rFonts w:ascii="Times New Roman" w:hAnsi="Times New Roman" w:cs="Times New Roman"/>
        </w:rPr>
        <w:t>AReSS</w:t>
      </w:r>
      <w:proofErr w:type="spellEnd"/>
      <w:r w:rsidRPr="005F2907">
        <w:rPr>
          <w:rFonts w:ascii="Times New Roman" w:hAnsi="Times New Roman" w:cs="Times New Roman"/>
        </w:rPr>
        <w:t>), Italy</w:t>
      </w:r>
    </w:p>
    <w:p w:rsidR="00054938" w:rsidRPr="00054938" w:rsidRDefault="00054938" w:rsidP="00054938">
      <w:pPr>
        <w:jc w:val="center"/>
        <w:rPr>
          <w:rFonts w:ascii="Times New Roman" w:hAnsi="Times New Roman" w:cs="Times New Roman"/>
          <w:b/>
          <w:sz w:val="24"/>
        </w:rPr>
      </w:pPr>
      <w:r w:rsidRPr="00054938">
        <w:rPr>
          <w:rFonts w:ascii="Times New Roman" w:hAnsi="Times New Roman" w:cs="Times New Roman"/>
          <w:b/>
          <w:sz w:val="24"/>
        </w:rPr>
        <w:t>Abstract</w:t>
      </w:r>
    </w:p>
    <w:p w:rsidR="00054938" w:rsidRDefault="00054938" w:rsidP="00054938">
      <w:pPr>
        <w:jc w:val="both"/>
        <w:rPr>
          <w:rFonts w:ascii="Times New Roman" w:hAnsi="Times New Roman" w:cs="Times New Roman"/>
          <w:sz w:val="20"/>
        </w:rPr>
      </w:pPr>
      <w:r w:rsidRPr="00054938">
        <w:rPr>
          <w:rFonts w:ascii="Times New Roman" w:hAnsi="Times New Roman" w:cs="Times New Roman"/>
          <w:b/>
          <w:sz w:val="20"/>
        </w:rPr>
        <w:t>Statement of the problem:</w:t>
      </w:r>
      <w:r w:rsidRPr="00054938">
        <w:rPr>
          <w:rFonts w:ascii="Times New Roman" w:hAnsi="Times New Roman" w:cs="Times New Roman"/>
          <w:sz w:val="20"/>
        </w:rPr>
        <w:t xml:space="preserve"> The transformation of remote healthcare pathways (telemedicine) in Apulia starts a long time ago with the </w:t>
      </w:r>
      <w:proofErr w:type="spellStart"/>
      <w:r w:rsidRPr="00054938">
        <w:rPr>
          <w:rFonts w:ascii="Times New Roman" w:hAnsi="Times New Roman" w:cs="Times New Roman"/>
          <w:sz w:val="20"/>
        </w:rPr>
        <w:t>por</w:t>
      </w:r>
      <w:proofErr w:type="spellEnd"/>
      <w:r w:rsidRPr="00054938">
        <w:rPr>
          <w:rFonts w:ascii="Times New Roman" w:hAnsi="Times New Roman" w:cs="Times New Roman"/>
          <w:sz w:val="20"/>
        </w:rPr>
        <w:t xml:space="preserve"> Puglia 2014-2020 projects: </w:t>
      </w:r>
      <w:proofErr w:type="spellStart"/>
      <w:r w:rsidRPr="00054938">
        <w:rPr>
          <w:rFonts w:ascii="Times New Roman" w:hAnsi="Times New Roman" w:cs="Times New Roman"/>
          <w:sz w:val="20"/>
        </w:rPr>
        <w:t>hlcm</w:t>
      </w:r>
      <w:proofErr w:type="spellEnd"/>
      <w:r w:rsidRPr="00054938">
        <w:rPr>
          <w:rFonts w:ascii="Times New Roman" w:hAnsi="Times New Roman" w:cs="Times New Roman"/>
          <w:sz w:val="20"/>
        </w:rPr>
        <w:t xml:space="preserve"> and talisman (winner of the digital innovation award in healthcare 2021) from which core health directly derives, set up at </w:t>
      </w:r>
      <w:proofErr w:type="spellStart"/>
      <w:r w:rsidRPr="00054938">
        <w:rPr>
          <w:rFonts w:ascii="Times New Roman" w:hAnsi="Times New Roman" w:cs="Times New Roman"/>
          <w:sz w:val="20"/>
        </w:rPr>
        <w:t>AReSS</w:t>
      </w:r>
      <w:proofErr w:type="spellEnd"/>
      <w:r w:rsidRPr="00054938">
        <w:rPr>
          <w:rFonts w:ascii="Times New Roman" w:hAnsi="Times New Roman" w:cs="Times New Roman"/>
          <w:sz w:val="20"/>
        </w:rPr>
        <w:t xml:space="preserve">. </w:t>
      </w:r>
    </w:p>
    <w:p w:rsidR="00054938" w:rsidRDefault="00054938" w:rsidP="00054938">
      <w:pPr>
        <w:jc w:val="both"/>
        <w:rPr>
          <w:rFonts w:ascii="Times New Roman" w:hAnsi="Times New Roman" w:cs="Times New Roman"/>
          <w:sz w:val="20"/>
        </w:rPr>
      </w:pPr>
      <w:r w:rsidRPr="00054938">
        <w:rPr>
          <w:rFonts w:ascii="Times New Roman" w:hAnsi="Times New Roman" w:cs="Times New Roman"/>
          <w:b/>
          <w:sz w:val="20"/>
        </w:rPr>
        <w:t>Methodology &amp; theoretical orientation:</w:t>
      </w:r>
      <w:r w:rsidRPr="00054938">
        <w:rPr>
          <w:rFonts w:ascii="Times New Roman" w:hAnsi="Times New Roman" w:cs="Times New Roman"/>
          <w:sz w:val="20"/>
        </w:rPr>
        <w:t xml:space="preserve"> Core health offers: hl7-fhir interoperable web-cloud platform; </w:t>
      </w:r>
      <w:proofErr w:type="spellStart"/>
      <w:r w:rsidRPr="00054938">
        <w:rPr>
          <w:rFonts w:ascii="Times New Roman" w:hAnsi="Times New Roman" w:cs="Times New Roman"/>
          <w:sz w:val="20"/>
        </w:rPr>
        <w:t>televisit</w:t>
      </w:r>
      <w:proofErr w:type="spellEnd"/>
      <w:r w:rsidRPr="00054938">
        <w:rPr>
          <w:rFonts w:ascii="Times New Roman" w:hAnsi="Times New Roman" w:cs="Times New Roman"/>
          <w:sz w:val="20"/>
        </w:rPr>
        <w:t xml:space="preserve">, </w:t>
      </w:r>
      <w:proofErr w:type="spellStart"/>
      <w:r w:rsidRPr="00054938">
        <w:rPr>
          <w:rFonts w:ascii="Times New Roman" w:hAnsi="Times New Roman" w:cs="Times New Roman"/>
          <w:sz w:val="20"/>
        </w:rPr>
        <w:t>teleconsultation</w:t>
      </w:r>
      <w:proofErr w:type="spellEnd"/>
      <w:r w:rsidRPr="00054938">
        <w:rPr>
          <w:rFonts w:ascii="Times New Roman" w:hAnsi="Times New Roman" w:cs="Times New Roman"/>
          <w:sz w:val="20"/>
        </w:rPr>
        <w:t xml:space="preserve">, </w:t>
      </w:r>
      <w:proofErr w:type="spellStart"/>
      <w:r w:rsidRPr="00054938">
        <w:rPr>
          <w:rFonts w:ascii="Times New Roman" w:hAnsi="Times New Roman" w:cs="Times New Roman"/>
          <w:sz w:val="20"/>
        </w:rPr>
        <w:t>telemonitoring</w:t>
      </w:r>
      <w:proofErr w:type="spellEnd"/>
      <w:r w:rsidRPr="00054938">
        <w:rPr>
          <w:rFonts w:ascii="Times New Roman" w:hAnsi="Times New Roman" w:cs="Times New Roman"/>
          <w:sz w:val="20"/>
        </w:rPr>
        <w:t xml:space="preserve">, </w:t>
      </w:r>
      <w:proofErr w:type="spellStart"/>
      <w:r w:rsidRPr="00054938">
        <w:rPr>
          <w:rFonts w:ascii="Times New Roman" w:hAnsi="Times New Roman" w:cs="Times New Roman"/>
          <w:sz w:val="20"/>
        </w:rPr>
        <w:t>telecooperation</w:t>
      </w:r>
      <w:proofErr w:type="spellEnd"/>
      <w:r w:rsidRPr="00054938">
        <w:rPr>
          <w:rFonts w:ascii="Times New Roman" w:hAnsi="Times New Roman" w:cs="Times New Roman"/>
          <w:sz w:val="20"/>
        </w:rPr>
        <w:t xml:space="preserve"> and teleconference; device tracking system; patient synoptic; central alarms;</w:t>
      </w:r>
      <w:r>
        <w:rPr>
          <w:rFonts w:ascii="Times New Roman" w:hAnsi="Times New Roman" w:cs="Times New Roman"/>
          <w:sz w:val="20"/>
        </w:rPr>
        <w:t xml:space="preserve"> </w:t>
      </w:r>
      <w:r w:rsidRPr="00054938">
        <w:rPr>
          <w:rFonts w:ascii="Times New Roman" w:hAnsi="Times New Roman" w:cs="Times New Roman"/>
          <w:sz w:val="20"/>
        </w:rPr>
        <w:t>mobile</w:t>
      </w:r>
      <w:r>
        <w:rPr>
          <w:rFonts w:ascii="Times New Roman" w:hAnsi="Times New Roman" w:cs="Times New Roman"/>
          <w:sz w:val="20"/>
        </w:rPr>
        <w:t xml:space="preserve"> </w:t>
      </w:r>
      <w:r w:rsidRPr="00054938">
        <w:rPr>
          <w:rFonts w:ascii="Times New Roman" w:hAnsi="Times New Roman" w:cs="Times New Roman"/>
          <w:sz w:val="20"/>
        </w:rPr>
        <w:t>app</w:t>
      </w:r>
      <w:r>
        <w:rPr>
          <w:rFonts w:ascii="Times New Roman" w:hAnsi="Times New Roman" w:cs="Times New Roman"/>
          <w:sz w:val="20"/>
        </w:rPr>
        <w:t xml:space="preserve"> </w:t>
      </w:r>
      <w:r w:rsidRPr="00054938">
        <w:rPr>
          <w:rFonts w:ascii="Times New Roman" w:hAnsi="Times New Roman" w:cs="Times New Roman"/>
          <w:sz w:val="20"/>
        </w:rPr>
        <w:t>for</w:t>
      </w:r>
      <w:r>
        <w:rPr>
          <w:rFonts w:ascii="Times New Roman" w:hAnsi="Times New Roman" w:cs="Times New Roman"/>
          <w:sz w:val="20"/>
        </w:rPr>
        <w:t xml:space="preserve"> </w:t>
      </w:r>
      <w:r w:rsidRPr="00054938">
        <w:rPr>
          <w:rFonts w:ascii="Times New Roman" w:hAnsi="Times New Roman" w:cs="Times New Roman"/>
          <w:sz w:val="20"/>
        </w:rPr>
        <w:t>citizens</w:t>
      </w:r>
      <w:r>
        <w:rPr>
          <w:rFonts w:ascii="Times New Roman" w:hAnsi="Times New Roman" w:cs="Times New Roman"/>
          <w:sz w:val="20"/>
        </w:rPr>
        <w:t xml:space="preserve"> </w:t>
      </w:r>
      <w:r w:rsidRPr="00054938">
        <w:rPr>
          <w:rFonts w:ascii="Times New Roman" w:hAnsi="Times New Roman" w:cs="Times New Roman"/>
          <w:sz w:val="20"/>
        </w:rPr>
        <w:t>(android/</w:t>
      </w:r>
      <w:proofErr w:type="spellStart"/>
      <w:r w:rsidRPr="00054938">
        <w:rPr>
          <w:rFonts w:ascii="Times New Roman" w:hAnsi="Times New Roman" w:cs="Times New Roman"/>
          <w:sz w:val="20"/>
        </w:rPr>
        <w:t>ios</w:t>
      </w:r>
      <w:proofErr w:type="spellEnd"/>
      <w:r w:rsidRPr="00054938">
        <w:rPr>
          <w:rFonts w:ascii="Times New Roman" w:hAnsi="Times New Roman" w:cs="Times New Roman"/>
          <w:sz w:val="20"/>
        </w:rPr>
        <w:t>);</w:t>
      </w:r>
      <w:r>
        <w:rPr>
          <w:rFonts w:ascii="Times New Roman" w:hAnsi="Times New Roman" w:cs="Times New Roman"/>
          <w:sz w:val="20"/>
        </w:rPr>
        <w:t xml:space="preserve"> </w:t>
      </w:r>
      <w:r w:rsidRPr="00054938">
        <w:rPr>
          <w:rFonts w:ascii="Times New Roman" w:hAnsi="Times New Roman" w:cs="Times New Roman"/>
          <w:sz w:val="20"/>
        </w:rPr>
        <w:t>integration</w:t>
      </w:r>
      <w:r>
        <w:rPr>
          <w:rFonts w:ascii="Times New Roman" w:hAnsi="Times New Roman" w:cs="Times New Roman"/>
          <w:sz w:val="20"/>
        </w:rPr>
        <w:t xml:space="preserve"> </w:t>
      </w:r>
      <w:r w:rsidRPr="00054938">
        <w:rPr>
          <w:rFonts w:ascii="Times New Roman" w:hAnsi="Times New Roman" w:cs="Times New Roman"/>
          <w:sz w:val="20"/>
        </w:rPr>
        <w:t>with</w:t>
      </w:r>
      <w:r>
        <w:rPr>
          <w:rFonts w:ascii="Times New Roman" w:hAnsi="Times New Roman" w:cs="Times New Roman"/>
          <w:sz w:val="20"/>
        </w:rPr>
        <w:t xml:space="preserve"> </w:t>
      </w:r>
      <w:r w:rsidRPr="00054938">
        <w:rPr>
          <w:rFonts w:ascii="Times New Roman" w:hAnsi="Times New Roman" w:cs="Times New Roman"/>
          <w:sz w:val="20"/>
        </w:rPr>
        <w:t>the regional health information system, the electronic health record and others. The app promotes the patient's involvement in the care process: keeping in touch with your specialist doctor and caregiver (video calls/chat);</w:t>
      </w:r>
      <w:r>
        <w:rPr>
          <w:rFonts w:ascii="Times New Roman" w:hAnsi="Times New Roman" w:cs="Times New Roman"/>
          <w:sz w:val="20"/>
        </w:rPr>
        <w:t xml:space="preserve"> </w:t>
      </w:r>
      <w:r w:rsidRPr="00054938">
        <w:rPr>
          <w:rFonts w:ascii="Times New Roman" w:hAnsi="Times New Roman" w:cs="Times New Roman"/>
          <w:sz w:val="20"/>
        </w:rPr>
        <w:t>consult</w:t>
      </w:r>
      <w:r>
        <w:rPr>
          <w:rFonts w:ascii="Times New Roman" w:hAnsi="Times New Roman" w:cs="Times New Roman"/>
          <w:sz w:val="20"/>
        </w:rPr>
        <w:t xml:space="preserve"> </w:t>
      </w:r>
      <w:r w:rsidRPr="00054938">
        <w:rPr>
          <w:rFonts w:ascii="Times New Roman" w:hAnsi="Times New Roman" w:cs="Times New Roman"/>
          <w:sz w:val="20"/>
        </w:rPr>
        <w:t>the</w:t>
      </w:r>
      <w:r>
        <w:rPr>
          <w:rFonts w:ascii="Times New Roman" w:hAnsi="Times New Roman" w:cs="Times New Roman"/>
          <w:sz w:val="20"/>
        </w:rPr>
        <w:t xml:space="preserve"> </w:t>
      </w:r>
      <w:r w:rsidRPr="00054938">
        <w:rPr>
          <w:rFonts w:ascii="Times New Roman" w:hAnsi="Times New Roman" w:cs="Times New Roman"/>
          <w:sz w:val="20"/>
        </w:rPr>
        <w:t>agenda</w:t>
      </w:r>
      <w:r>
        <w:rPr>
          <w:rFonts w:ascii="Times New Roman" w:hAnsi="Times New Roman" w:cs="Times New Roman"/>
          <w:sz w:val="20"/>
        </w:rPr>
        <w:t xml:space="preserve"> </w:t>
      </w:r>
      <w:r w:rsidRPr="00054938">
        <w:rPr>
          <w:rFonts w:ascii="Times New Roman" w:hAnsi="Times New Roman" w:cs="Times New Roman"/>
          <w:sz w:val="20"/>
        </w:rPr>
        <w:t>of</w:t>
      </w:r>
      <w:r>
        <w:rPr>
          <w:rFonts w:ascii="Times New Roman" w:hAnsi="Times New Roman" w:cs="Times New Roman"/>
          <w:sz w:val="20"/>
        </w:rPr>
        <w:t xml:space="preserve"> </w:t>
      </w:r>
      <w:r w:rsidRPr="00054938">
        <w:rPr>
          <w:rFonts w:ascii="Times New Roman" w:hAnsi="Times New Roman" w:cs="Times New Roman"/>
          <w:sz w:val="20"/>
        </w:rPr>
        <w:t>the</w:t>
      </w:r>
      <w:r>
        <w:rPr>
          <w:rFonts w:ascii="Times New Roman" w:hAnsi="Times New Roman" w:cs="Times New Roman"/>
          <w:sz w:val="20"/>
        </w:rPr>
        <w:t xml:space="preserve"> </w:t>
      </w:r>
      <w:r w:rsidRPr="00054938">
        <w:rPr>
          <w:rFonts w:ascii="Times New Roman" w:hAnsi="Times New Roman" w:cs="Times New Roman"/>
          <w:sz w:val="20"/>
        </w:rPr>
        <w:t>televised</w:t>
      </w:r>
      <w:r>
        <w:rPr>
          <w:rFonts w:ascii="Times New Roman" w:hAnsi="Times New Roman" w:cs="Times New Roman"/>
          <w:sz w:val="20"/>
        </w:rPr>
        <w:t xml:space="preserve"> </w:t>
      </w:r>
      <w:r w:rsidRPr="00054938">
        <w:rPr>
          <w:rFonts w:ascii="Times New Roman" w:hAnsi="Times New Roman" w:cs="Times New Roman"/>
          <w:sz w:val="20"/>
        </w:rPr>
        <w:t>programs</w:t>
      </w:r>
      <w:r>
        <w:rPr>
          <w:rFonts w:ascii="Times New Roman" w:hAnsi="Times New Roman" w:cs="Times New Roman"/>
          <w:sz w:val="20"/>
        </w:rPr>
        <w:t xml:space="preserve"> </w:t>
      </w:r>
      <w:r w:rsidRPr="00054938">
        <w:rPr>
          <w:rFonts w:ascii="Times New Roman" w:hAnsi="Times New Roman" w:cs="Times New Roman"/>
          <w:sz w:val="20"/>
        </w:rPr>
        <w:t>with</w:t>
      </w:r>
      <w:r>
        <w:rPr>
          <w:rFonts w:ascii="Times New Roman" w:hAnsi="Times New Roman" w:cs="Times New Roman"/>
          <w:sz w:val="20"/>
        </w:rPr>
        <w:t xml:space="preserve"> </w:t>
      </w:r>
      <w:r w:rsidRPr="00054938">
        <w:rPr>
          <w:rFonts w:ascii="Times New Roman" w:hAnsi="Times New Roman" w:cs="Times New Roman"/>
          <w:sz w:val="20"/>
        </w:rPr>
        <w:t xml:space="preserve">your care team; view your care plan; enter the vital parameters that are communicated to the doctor in real time; manage their clinical diary and possibly share it with the care team; facilitate the measurement of compliance with the treatment path. From January 2022 the transformation of the </w:t>
      </w:r>
      <w:proofErr w:type="spellStart"/>
      <w:r w:rsidRPr="00054938">
        <w:rPr>
          <w:rFonts w:ascii="Times New Roman" w:hAnsi="Times New Roman" w:cs="Times New Roman"/>
          <w:sz w:val="20"/>
        </w:rPr>
        <w:t>Apulian</w:t>
      </w:r>
      <w:proofErr w:type="spellEnd"/>
      <w:r w:rsidRPr="00054938">
        <w:rPr>
          <w:rFonts w:ascii="Times New Roman" w:hAnsi="Times New Roman" w:cs="Times New Roman"/>
          <w:sz w:val="20"/>
        </w:rPr>
        <w:t xml:space="preserve"> oncological network into a digital key was started and therefore the training of the operators of the oncological guidance centers and the breast units and the enrollment of about 23,000 cancer patients. </w:t>
      </w:r>
    </w:p>
    <w:p w:rsidR="00054938" w:rsidRDefault="00054938" w:rsidP="00054938">
      <w:pPr>
        <w:jc w:val="both"/>
        <w:rPr>
          <w:rFonts w:ascii="Times New Roman" w:hAnsi="Times New Roman" w:cs="Times New Roman"/>
          <w:sz w:val="20"/>
        </w:rPr>
      </w:pPr>
      <w:r w:rsidRPr="00054938">
        <w:rPr>
          <w:rFonts w:ascii="Times New Roman" w:hAnsi="Times New Roman" w:cs="Times New Roman"/>
          <w:b/>
          <w:sz w:val="20"/>
        </w:rPr>
        <w:t>Findings:</w:t>
      </w:r>
      <w:r w:rsidRPr="00054938">
        <w:rPr>
          <w:rFonts w:ascii="Times New Roman" w:hAnsi="Times New Roman" w:cs="Times New Roman"/>
          <w:sz w:val="20"/>
        </w:rPr>
        <w:t xml:space="preserve"> </w:t>
      </w:r>
      <w:proofErr w:type="spellStart"/>
      <w:r w:rsidRPr="00054938">
        <w:rPr>
          <w:rFonts w:ascii="Times New Roman" w:hAnsi="Times New Roman" w:cs="Times New Roman"/>
          <w:sz w:val="20"/>
        </w:rPr>
        <w:t>AReSS</w:t>
      </w:r>
      <w:proofErr w:type="spellEnd"/>
      <w:r w:rsidRPr="00054938">
        <w:rPr>
          <w:rFonts w:ascii="Times New Roman" w:hAnsi="Times New Roman" w:cs="Times New Roman"/>
          <w:sz w:val="20"/>
        </w:rPr>
        <w:t xml:space="preserve"> has launched a virtuous path of training, change management and digital literacy for all users of the system (medical and administrative teams) and for patients to promote continuous training and the consolidation of digital skills. Core health overturns the traditional patient care pathways, bringing, for the first time, digital innovation directly into their hands (app mobile) allowing them to have their own medical history, their treatment plan and to maintain a constant and regulated dialogue with your doctor, the medical team and the care giver, as well as being able to take the most suitable measurements for the management of your pathology</w:t>
      </w:r>
      <w:r w:rsidR="00863152">
        <w:rPr>
          <w:rFonts w:ascii="Times New Roman" w:hAnsi="Times New Roman" w:cs="Times New Roman"/>
          <w:sz w:val="20"/>
        </w:rPr>
        <w:t xml:space="preserve"> [Figure 1]</w:t>
      </w:r>
      <w:r w:rsidRPr="00054938">
        <w:rPr>
          <w:rFonts w:ascii="Times New Roman" w:hAnsi="Times New Roman" w:cs="Times New Roman"/>
          <w:sz w:val="20"/>
        </w:rPr>
        <w:t>.</w:t>
      </w:r>
    </w:p>
    <w:p w:rsidR="00054938" w:rsidRDefault="00054938" w:rsidP="00054938">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05008F8F">
            <wp:extent cx="3030220" cy="18897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30220" cy="1889760"/>
                    </a:xfrm>
                    <a:prstGeom prst="rect">
                      <a:avLst/>
                    </a:prstGeom>
                    <a:noFill/>
                  </pic:spPr>
                </pic:pic>
              </a:graphicData>
            </a:graphic>
          </wp:inline>
        </w:drawing>
      </w:r>
    </w:p>
    <w:p w:rsidR="00054938" w:rsidRPr="00054938" w:rsidRDefault="00054938" w:rsidP="00054938">
      <w:pPr>
        <w:jc w:val="center"/>
        <w:rPr>
          <w:rFonts w:ascii="Times New Roman" w:hAnsi="Times New Roman" w:cs="Times New Roman"/>
          <w:i/>
          <w:sz w:val="18"/>
        </w:rPr>
      </w:pPr>
      <w:proofErr w:type="gramStart"/>
      <w:r w:rsidRPr="00054938">
        <w:rPr>
          <w:rFonts w:ascii="Times New Roman" w:hAnsi="Times New Roman" w:cs="Times New Roman"/>
          <w:b/>
          <w:i/>
          <w:sz w:val="18"/>
        </w:rPr>
        <w:t>Figure 1.</w:t>
      </w:r>
      <w:proofErr w:type="gramEnd"/>
      <w:r w:rsidRPr="00054938">
        <w:rPr>
          <w:rFonts w:ascii="Times New Roman" w:hAnsi="Times New Roman" w:cs="Times New Roman"/>
          <w:i/>
          <w:sz w:val="18"/>
        </w:rPr>
        <w:t xml:space="preserve"> </w:t>
      </w:r>
      <w:proofErr w:type="spellStart"/>
      <w:proofErr w:type="gramStart"/>
      <w:r w:rsidRPr="00054938">
        <w:rPr>
          <w:rFonts w:ascii="Times New Roman" w:hAnsi="Times New Roman" w:cs="Times New Roman"/>
          <w:i/>
          <w:sz w:val="18"/>
        </w:rPr>
        <w:t>CORēHealth</w:t>
      </w:r>
      <w:proofErr w:type="spellEnd"/>
      <w:r w:rsidRPr="00054938">
        <w:rPr>
          <w:rFonts w:ascii="Times New Roman" w:hAnsi="Times New Roman" w:cs="Times New Roman"/>
          <w:i/>
          <w:sz w:val="18"/>
        </w:rPr>
        <w:t xml:space="preserve"> IT Architecture logical model.</w:t>
      </w:r>
      <w:proofErr w:type="gramEnd"/>
    </w:p>
    <w:p w:rsidR="00054938" w:rsidRPr="00054938" w:rsidRDefault="00054938" w:rsidP="00054938">
      <w:pPr>
        <w:rPr>
          <w:rFonts w:ascii="Times New Roman" w:hAnsi="Times New Roman" w:cs="Times New Roman"/>
          <w:b/>
          <w:sz w:val="24"/>
        </w:rPr>
      </w:pPr>
      <w:r w:rsidRPr="00054938">
        <w:rPr>
          <w:rFonts w:ascii="Times New Roman" w:hAnsi="Times New Roman" w:cs="Times New Roman"/>
          <w:b/>
          <w:sz w:val="24"/>
        </w:rPr>
        <w:t>Biography</w:t>
      </w:r>
    </w:p>
    <w:p w:rsidR="00054938" w:rsidRPr="00054938" w:rsidRDefault="00054938" w:rsidP="00054938">
      <w:pPr>
        <w:jc w:val="both"/>
        <w:rPr>
          <w:rFonts w:ascii="Times New Roman" w:hAnsi="Times New Roman" w:cs="Times New Roman"/>
          <w:sz w:val="20"/>
        </w:rPr>
      </w:pPr>
      <w:r w:rsidRPr="00054938">
        <w:rPr>
          <w:rFonts w:ascii="Times New Roman" w:hAnsi="Times New Roman" w:cs="Times New Roman"/>
          <w:sz w:val="20"/>
        </w:rPr>
        <w:t xml:space="preserve">Giovanni </w:t>
      </w:r>
      <w:proofErr w:type="spellStart"/>
      <w:r w:rsidRPr="00054938">
        <w:rPr>
          <w:rFonts w:ascii="Times New Roman" w:hAnsi="Times New Roman" w:cs="Times New Roman"/>
          <w:sz w:val="20"/>
        </w:rPr>
        <w:t>Gorgoni</w:t>
      </w:r>
      <w:proofErr w:type="spellEnd"/>
      <w:r w:rsidRPr="00054938">
        <w:rPr>
          <w:rFonts w:ascii="Times New Roman" w:hAnsi="Times New Roman" w:cs="Times New Roman"/>
          <w:sz w:val="20"/>
        </w:rPr>
        <w:t xml:space="preserve"> is an economist with a degree in Business Economics from the </w:t>
      </w:r>
      <w:proofErr w:type="spellStart"/>
      <w:r w:rsidRPr="00054938">
        <w:rPr>
          <w:rFonts w:ascii="Times New Roman" w:hAnsi="Times New Roman" w:cs="Times New Roman"/>
          <w:sz w:val="20"/>
        </w:rPr>
        <w:t>Bocconi</w:t>
      </w:r>
      <w:proofErr w:type="spellEnd"/>
      <w:r w:rsidRPr="00054938">
        <w:rPr>
          <w:rFonts w:ascii="Times New Roman" w:hAnsi="Times New Roman" w:cs="Times New Roman"/>
          <w:sz w:val="20"/>
        </w:rPr>
        <w:t xml:space="preserve"> University of Milan, a master's degree in Healthcare Management from the </w:t>
      </w:r>
      <w:proofErr w:type="spellStart"/>
      <w:r w:rsidRPr="00054938">
        <w:rPr>
          <w:rFonts w:ascii="Times New Roman" w:hAnsi="Times New Roman" w:cs="Times New Roman"/>
          <w:sz w:val="20"/>
        </w:rPr>
        <w:t>Bocconi</w:t>
      </w:r>
      <w:proofErr w:type="spellEnd"/>
      <w:r w:rsidRPr="00054938">
        <w:rPr>
          <w:rFonts w:ascii="Times New Roman" w:hAnsi="Times New Roman" w:cs="Times New Roman"/>
          <w:sz w:val="20"/>
        </w:rPr>
        <w:t xml:space="preserve"> School of Management in Milan and a master's degree </w:t>
      </w:r>
      <w:r w:rsidRPr="00054938">
        <w:rPr>
          <w:rFonts w:ascii="Times New Roman" w:hAnsi="Times New Roman" w:cs="Times New Roman"/>
          <w:sz w:val="20"/>
        </w:rPr>
        <w:lastRenderedPageBreak/>
        <w:t xml:space="preserve">in Facility Management from the Campus Bio-Medico University of Rome. From December 2016 until today he is General Manager of </w:t>
      </w:r>
      <w:proofErr w:type="spellStart"/>
      <w:r w:rsidRPr="00054938">
        <w:rPr>
          <w:rFonts w:ascii="Times New Roman" w:hAnsi="Times New Roman" w:cs="Times New Roman"/>
          <w:sz w:val="20"/>
        </w:rPr>
        <w:t>AReSS</w:t>
      </w:r>
      <w:proofErr w:type="spellEnd"/>
      <w:r>
        <w:rPr>
          <w:rFonts w:ascii="Times New Roman" w:hAnsi="Times New Roman" w:cs="Times New Roman"/>
          <w:sz w:val="20"/>
        </w:rPr>
        <w:t xml:space="preserve"> </w:t>
      </w:r>
      <w:r w:rsidRPr="00054938">
        <w:rPr>
          <w:rFonts w:ascii="Times New Roman" w:hAnsi="Times New Roman" w:cs="Times New Roman"/>
          <w:sz w:val="20"/>
        </w:rPr>
        <w:t xml:space="preserve">(Regional Agency for Health and Social Care of Apulia), the </w:t>
      </w:r>
      <w:proofErr w:type="spellStart"/>
      <w:r w:rsidRPr="00054938">
        <w:rPr>
          <w:rFonts w:ascii="Times New Roman" w:hAnsi="Times New Roman" w:cs="Times New Roman"/>
          <w:sz w:val="20"/>
        </w:rPr>
        <w:t>Apulian</w:t>
      </w:r>
      <w:proofErr w:type="spellEnd"/>
      <w:r w:rsidRPr="00054938">
        <w:rPr>
          <w:rFonts w:ascii="Times New Roman" w:hAnsi="Times New Roman" w:cs="Times New Roman"/>
          <w:sz w:val="20"/>
        </w:rPr>
        <w:t xml:space="preserve"> government agency for the strategic planning of social and health policies.</w:t>
      </w:r>
      <w:r>
        <w:rPr>
          <w:rFonts w:ascii="Times New Roman" w:hAnsi="Times New Roman" w:cs="Times New Roman"/>
          <w:sz w:val="20"/>
        </w:rPr>
        <w:t xml:space="preserve"> </w:t>
      </w:r>
      <w:r w:rsidRPr="00054938">
        <w:rPr>
          <w:rFonts w:ascii="Times New Roman" w:hAnsi="Times New Roman" w:cs="Times New Roman"/>
          <w:sz w:val="20"/>
        </w:rPr>
        <w:t xml:space="preserve">He is currently a member of the national control room for chronic diseases and a member of the executive committee of </w:t>
      </w:r>
      <w:proofErr w:type="spellStart"/>
      <w:r w:rsidRPr="00054938">
        <w:rPr>
          <w:rFonts w:ascii="Times New Roman" w:hAnsi="Times New Roman" w:cs="Times New Roman"/>
          <w:sz w:val="20"/>
        </w:rPr>
        <w:t>EuroHealthNet</w:t>
      </w:r>
      <w:proofErr w:type="spellEnd"/>
      <w:r w:rsidRPr="00054938">
        <w:rPr>
          <w:rFonts w:ascii="Times New Roman" w:hAnsi="Times New Roman" w:cs="Times New Roman"/>
          <w:sz w:val="20"/>
        </w:rPr>
        <w:t xml:space="preserve"> in Brussels.</w:t>
      </w:r>
      <w:bookmarkEnd w:id="0"/>
    </w:p>
    <w:sectPr w:rsidR="00054938" w:rsidRPr="000549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938"/>
    <w:rsid w:val="00054938"/>
    <w:rsid w:val="00474203"/>
    <w:rsid w:val="00535872"/>
    <w:rsid w:val="005F2907"/>
    <w:rsid w:val="0086315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49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493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49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49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449</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2022-12-22T08:49:00Z</dcterms:created>
  <dcterms:modified xsi:type="dcterms:W3CDTF">2022-12-22T09:01:00Z</dcterms:modified>
</cp:coreProperties>
</file>