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C5C" w:rsidRPr="00111C5C" w:rsidRDefault="00111C5C" w:rsidP="00111C5C">
      <w:pPr>
        <w:rPr>
          <w:rFonts w:ascii="Times New Roman" w:hAnsi="Times New Roman" w:cs="Times New Roman"/>
          <w:b/>
          <w:sz w:val="32"/>
        </w:rPr>
      </w:pPr>
      <w:r w:rsidRPr="00111C5C">
        <w:rPr>
          <w:rFonts w:ascii="Times New Roman" w:hAnsi="Times New Roman" w:cs="Times New Roman"/>
          <w:b/>
          <w:sz w:val="32"/>
        </w:rPr>
        <w:t xml:space="preserve">Assessment of </w:t>
      </w:r>
      <w:r w:rsidRPr="00111C5C">
        <w:rPr>
          <w:rFonts w:ascii="Times New Roman" w:hAnsi="Times New Roman" w:cs="Times New Roman"/>
          <w:b/>
          <w:sz w:val="32"/>
        </w:rPr>
        <w:t>long</w:t>
      </w:r>
      <w:r w:rsidRPr="00111C5C">
        <w:rPr>
          <w:rFonts w:ascii="Times New Roman" w:hAnsi="Times New Roman" w:cs="Times New Roman"/>
          <w:b/>
          <w:sz w:val="32"/>
        </w:rPr>
        <w:t>-</w:t>
      </w:r>
      <w:r w:rsidRPr="00111C5C">
        <w:rPr>
          <w:rFonts w:ascii="Times New Roman" w:hAnsi="Times New Roman" w:cs="Times New Roman"/>
          <w:b/>
          <w:sz w:val="32"/>
        </w:rPr>
        <w:t xml:space="preserve">term visual outcomes </w:t>
      </w:r>
      <w:r w:rsidRPr="00111C5C">
        <w:rPr>
          <w:rFonts w:ascii="Times New Roman" w:hAnsi="Times New Roman" w:cs="Times New Roman"/>
          <w:b/>
          <w:sz w:val="32"/>
        </w:rPr>
        <w:t xml:space="preserve">in </w:t>
      </w:r>
      <w:proofErr w:type="spellStart"/>
      <w:r w:rsidRPr="00111C5C">
        <w:rPr>
          <w:rFonts w:ascii="Times New Roman" w:hAnsi="Times New Roman" w:cs="Times New Roman"/>
          <w:b/>
          <w:sz w:val="32"/>
        </w:rPr>
        <w:t>aphakic</w:t>
      </w:r>
      <w:proofErr w:type="spellEnd"/>
      <w:r w:rsidRPr="00111C5C">
        <w:rPr>
          <w:rFonts w:ascii="Times New Roman" w:hAnsi="Times New Roman" w:cs="Times New Roman"/>
          <w:b/>
          <w:sz w:val="32"/>
        </w:rPr>
        <w:t xml:space="preserve"> children wearing scleral contact lenses</w:t>
      </w:r>
    </w:p>
    <w:p w:rsidR="00111C5C" w:rsidRPr="00111C5C" w:rsidRDefault="00111C5C" w:rsidP="00111C5C">
      <w:pPr>
        <w:rPr>
          <w:rFonts w:ascii="Times New Roman" w:hAnsi="Times New Roman" w:cs="Times New Roman"/>
          <w:sz w:val="24"/>
        </w:rPr>
      </w:pPr>
      <w:proofErr w:type="spellStart"/>
      <w:r w:rsidRPr="00111C5C">
        <w:rPr>
          <w:rFonts w:ascii="Times New Roman" w:hAnsi="Times New Roman" w:cs="Times New Roman"/>
          <w:sz w:val="24"/>
        </w:rPr>
        <w:t>Veronika</w:t>
      </w:r>
      <w:proofErr w:type="spellEnd"/>
      <w:r w:rsidRPr="00111C5C">
        <w:rPr>
          <w:rFonts w:ascii="Times New Roman" w:hAnsi="Times New Roman" w:cs="Times New Roman"/>
          <w:sz w:val="24"/>
        </w:rPr>
        <w:t xml:space="preserve"> </w:t>
      </w:r>
      <w:proofErr w:type="spellStart"/>
      <w:r w:rsidRPr="00111C5C">
        <w:rPr>
          <w:rFonts w:ascii="Times New Roman" w:hAnsi="Times New Roman" w:cs="Times New Roman"/>
          <w:sz w:val="24"/>
        </w:rPr>
        <w:t>Yehezkeli</w:t>
      </w:r>
      <w:proofErr w:type="spellEnd"/>
      <w:r w:rsidRPr="00111C5C">
        <w:rPr>
          <w:rFonts w:ascii="Times New Roman" w:hAnsi="Times New Roman" w:cs="Times New Roman"/>
          <w:sz w:val="24"/>
        </w:rPr>
        <w:t xml:space="preserve"> </w:t>
      </w:r>
    </w:p>
    <w:p w:rsidR="00111C5C" w:rsidRPr="00111C5C" w:rsidRDefault="00111C5C" w:rsidP="00111C5C">
      <w:pPr>
        <w:rPr>
          <w:rFonts w:ascii="Times New Roman" w:hAnsi="Times New Roman" w:cs="Times New Roman"/>
        </w:rPr>
      </w:pPr>
      <w:r w:rsidRPr="00111C5C">
        <w:rPr>
          <w:rFonts w:ascii="Times New Roman" w:hAnsi="Times New Roman" w:cs="Times New Roman"/>
        </w:rPr>
        <w:t>Meir Medical Center, Israel</w:t>
      </w:r>
    </w:p>
    <w:p w:rsidR="00111C5C" w:rsidRPr="00111C5C" w:rsidRDefault="00111C5C" w:rsidP="00111C5C">
      <w:pPr>
        <w:jc w:val="center"/>
        <w:rPr>
          <w:rFonts w:ascii="Times New Roman" w:hAnsi="Times New Roman" w:cs="Times New Roman"/>
          <w:b/>
          <w:sz w:val="24"/>
        </w:rPr>
      </w:pPr>
      <w:r w:rsidRPr="00111C5C">
        <w:rPr>
          <w:rFonts w:ascii="Times New Roman" w:hAnsi="Times New Roman" w:cs="Times New Roman"/>
          <w:b/>
          <w:sz w:val="24"/>
        </w:rPr>
        <w:t>Abstract</w:t>
      </w:r>
    </w:p>
    <w:p w:rsidR="00111C5C" w:rsidRPr="00111C5C" w:rsidRDefault="00111C5C" w:rsidP="00111C5C">
      <w:pPr>
        <w:jc w:val="both"/>
        <w:rPr>
          <w:rFonts w:ascii="Times New Roman" w:hAnsi="Times New Roman" w:cs="Times New Roman"/>
          <w:sz w:val="20"/>
        </w:rPr>
      </w:pPr>
      <w:r w:rsidRPr="00111C5C">
        <w:rPr>
          <w:rFonts w:ascii="Times New Roman" w:hAnsi="Times New Roman" w:cs="Times New Roman"/>
          <w:b/>
          <w:sz w:val="20"/>
        </w:rPr>
        <w:t>Background:</w:t>
      </w:r>
      <w:r w:rsidRPr="00111C5C">
        <w:rPr>
          <w:rFonts w:ascii="Times New Roman" w:hAnsi="Times New Roman" w:cs="Times New Roman"/>
          <w:sz w:val="20"/>
        </w:rPr>
        <w:t xml:space="preserve"> Timely management of </w:t>
      </w:r>
      <w:proofErr w:type="spellStart"/>
      <w:r w:rsidRPr="00111C5C">
        <w:rPr>
          <w:rFonts w:ascii="Times New Roman" w:hAnsi="Times New Roman" w:cs="Times New Roman"/>
          <w:sz w:val="20"/>
        </w:rPr>
        <w:t>aphakic</w:t>
      </w:r>
      <w:proofErr w:type="spellEnd"/>
      <w:r w:rsidRPr="00111C5C">
        <w:rPr>
          <w:rFonts w:ascii="Times New Roman" w:hAnsi="Times New Roman" w:cs="Times New Roman"/>
          <w:sz w:val="20"/>
        </w:rPr>
        <w:t xml:space="preserve"> children is critical for rehabilitation of adequate visual gain. This study aims to evaluate the long-term efficacy of scleral contact lenses in terms of visual outcomes, complications</w:t>
      </w:r>
      <w:r>
        <w:rPr>
          <w:rFonts w:ascii="Times New Roman" w:hAnsi="Times New Roman" w:cs="Times New Roman"/>
          <w:sz w:val="20"/>
        </w:rPr>
        <w:t xml:space="preserve"> and</w:t>
      </w:r>
      <w:r w:rsidRPr="00111C5C">
        <w:rPr>
          <w:rFonts w:ascii="Times New Roman" w:hAnsi="Times New Roman" w:cs="Times New Roman"/>
          <w:sz w:val="20"/>
        </w:rPr>
        <w:t xml:space="preserve"> compliance in </w:t>
      </w:r>
      <w:proofErr w:type="spellStart"/>
      <w:r w:rsidRPr="00111C5C">
        <w:rPr>
          <w:rFonts w:ascii="Times New Roman" w:hAnsi="Times New Roman" w:cs="Times New Roman"/>
          <w:sz w:val="20"/>
        </w:rPr>
        <w:t>aphakic</w:t>
      </w:r>
      <w:proofErr w:type="spellEnd"/>
      <w:r w:rsidRPr="00111C5C">
        <w:rPr>
          <w:rFonts w:ascii="Times New Roman" w:hAnsi="Times New Roman" w:cs="Times New Roman"/>
          <w:sz w:val="20"/>
        </w:rPr>
        <w:t xml:space="preserve"> children.</w:t>
      </w:r>
    </w:p>
    <w:p w:rsidR="00111C5C" w:rsidRPr="00111C5C" w:rsidRDefault="00111C5C" w:rsidP="00111C5C">
      <w:pPr>
        <w:jc w:val="both"/>
        <w:rPr>
          <w:rFonts w:ascii="Times New Roman" w:hAnsi="Times New Roman" w:cs="Times New Roman"/>
          <w:sz w:val="20"/>
        </w:rPr>
      </w:pPr>
      <w:r w:rsidRPr="00111C5C">
        <w:rPr>
          <w:rFonts w:ascii="Times New Roman" w:hAnsi="Times New Roman" w:cs="Times New Roman"/>
          <w:b/>
          <w:sz w:val="20"/>
        </w:rPr>
        <w:t>Methods:</w:t>
      </w:r>
      <w:r>
        <w:rPr>
          <w:rFonts w:ascii="Times New Roman" w:hAnsi="Times New Roman" w:cs="Times New Roman"/>
          <w:sz w:val="20"/>
        </w:rPr>
        <w:t xml:space="preserve"> </w:t>
      </w:r>
      <w:r w:rsidRPr="00111C5C">
        <w:rPr>
          <w:rFonts w:ascii="Times New Roman" w:hAnsi="Times New Roman" w:cs="Times New Roman"/>
          <w:sz w:val="20"/>
        </w:rPr>
        <w:t xml:space="preserve">Retrospective data review of children with congenital or acquired cataract, or </w:t>
      </w:r>
      <w:proofErr w:type="spellStart"/>
      <w:r w:rsidRPr="00111C5C">
        <w:rPr>
          <w:rFonts w:ascii="Times New Roman" w:hAnsi="Times New Roman" w:cs="Times New Roman"/>
          <w:sz w:val="20"/>
        </w:rPr>
        <w:t>subluxated</w:t>
      </w:r>
      <w:proofErr w:type="spellEnd"/>
      <w:r w:rsidRPr="00111C5C">
        <w:rPr>
          <w:rFonts w:ascii="Times New Roman" w:hAnsi="Times New Roman" w:cs="Times New Roman"/>
          <w:sz w:val="20"/>
        </w:rPr>
        <w:t xml:space="preserve"> crystalline lenses, who underwent </w:t>
      </w:r>
      <w:proofErr w:type="spellStart"/>
      <w:r w:rsidRPr="00111C5C">
        <w:rPr>
          <w:rFonts w:ascii="Times New Roman" w:hAnsi="Times New Roman" w:cs="Times New Roman"/>
          <w:sz w:val="20"/>
        </w:rPr>
        <w:t>lensectomy</w:t>
      </w:r>
      <w:proofErr w:type="spellEnd"/>
      <w:r w:rsidRPr="00111C5C">
        <w:rPr>
          <w:rFonts w:ascii="Times New Roman" w:hAnsi="Times New Roman" w:cs="Times New Roman"/>
          <w:sz w:val="20"/>
        </w:rPr>
        <w:t xml:space="preserve"> from 2004 to 2018 and who used scleral contact lenses for refractive correction. Collected data from the follow up period included recorded </w:t>
      </w:r>
      <w:proofErr w:type="spellStart"/>
      <w:r w:rsidRPr="00111C5C">
        <w:rPr>
          <w:rFonts w:ascii="Times New Roman" w:hAnsi="Times New Roman" w:cs="Times New Roman"/>
          <w:sz w:val="20"/>
        </w:rPr>
        <w:t>aphakic</w:t>
      </w:r>
      <w:proofErr w:type="spellEnd"/>
      <w:r w:rsidRPr="00111C5C">
        <w:rPr>
          <w:rFonts w:ascii="Times New Roman" w:hAnsi="Times New Roman" w:cs="Times New Roman"/>
          <w:sz w:val="20"/>
        </w:rPr>
        <w:t xml:space="preserve"> refraction and visual acuity, complications following scleral contact lens wear documented in the clinic and ophthalmic emergency room and compliance to lens wear according to parental feedback on every visit in the clinic.</w:t>
      </w:r>
    </w:p>
    <w:p w:rsidR="00474203" w:rsidRDefault="00111C5C" w:rsidP="00111C5C">
      <w:pPr>
        <w:jc w:val="both"/>
        <w:rPr>
          <w:rFonts w:ascii="Times New Roman" w:hAnsi="Times New Roman" w:cs="Times New Roman"/>
          <w:sz w:val="20"/>
        </w:rPr>
      </w:pPr>
      <w:r w:rsidRPr="00111C5C">
        <w:rPr>
          <w:rFonts w:ascii="Times New Roman" w:hAnsi="Times New Roman" w:cs="Times New Roman"/>
          <w:b/>
          <w:sz w:val="20"/>
        </w:rPr>
        <w:t>Results:</w:t>
      </w:r>
      <w:r w:rsidRPr="00111C5C">
        <w:rPr>
          <w:rFonts w:ascii="Times New Roman" w:hAnsi="Times New Roman" w:cs="Times New Roman"/>
          <w:sz w:val="20"/>
        </w:rPr>
        <w:t xml:space="preserve"> A total of 50 eyes of 35 patients were included. Of these, congenital cataract compromised 45 cases.</w:t>
      </w:r>
      <w:r>
        <w:rPr>
          <w:rFonts w:ascii="Times New Roman" w:hAnsi="Times New Roman" w:cs="Times New Roman"/>
          <w:sz w:val="20"/>
        </w:rPr>
        <w:t xml:space="preserve"> </w:t>
      </w:r>
      <w:r w:rsidRPr="00111C5C">
        <w:rPr>
          <w:rFonts w:ascii="Times New Roman" w:hAnsi="Times New Roman" w:cs="Times New Roman"/>
          <w:sz w:val="20"/>
        </w:rPr>
        <w:t>Mean follow up was 66.32</w:t>
      </w:r>
      <w:r>
        <w:rPr>
          <w:rFonts w:ascii="Times New Roman" w:hAnsi="Times New Roman" w:cs="Times New Roman"/>
          <w:sz w:val="20"/>
        </w:rPr>
        <w:t xml:space="preserve"> </w:t>
      </w:r>
      <w:r w:rsidRPr="00111C5C">
        <w:rPr>
          <w:rFonts w:ascii="Times New Roman" w:hAnsi="Times New Roman" w:cs="Times New Roman"/>
          <w:sz w:val="20"/>
        </w:rPr>
        <w:t>±</w:t>
      </w:r>
      <w:r>
        <w:rPr>
          <w:rFonts w:ascii="Times New Roman" w:hAnsi="Times New Roman" w:cs="Times New Roman"/>
          <w:sz w:val="20"/>
        </w:rPr>
        <w:t xml:space="preserve"> </w:t>
      </w:r>
      <w:r w:rsidRPr="00111C5C">
        <w:rPr>
          <w:rFonts w:ascii="Times New Roman" w:hAnsi="Times New Roman" w:cs="Times New Roman"/>
          <w:sz w:val="20"/>
        </w:rPr>
        <w:t xml:space="preserve">39.5 months (range 6-139). Final visual acuity </w:t>
      </w:r>
      <w:r>
        <w:rPr>
          <w:rFonts w:ascii="Times New Roman" w:hAnsi="Times New Roman" w:cs="Times New Roman"/>
          <w:sz w:val="20"/>
        </w:rPr>
        <w:t xml:space="preserve">is </w:t>
      </w:r>
      <w:r w:rsidRPr="00111C5C">
        <w:rPr>
          <w:rFonts w:ascii="Times New Roman" w:hAnsi="Times New Roman" w:cs="Times New Roman"/>
          <w:sz w:val="20"/>
        </w:rPr>
        <w:t xml:space="preserve">better than </w:t>
      </w:r>
      <w:r>
        <w:rPr>
          <w:rFonts w:ascii="Times New Roman" w:hAnsi="Times New Roman" w:cs="Times New Roman"/>
          <w:sz w:val="20"/>
        </w:rPr>
        <w:t xml:space="preserve">20/200 was seen in 76% of cases </w:t>
      </w:r>
      <w:r w:rsidRPr="00111C5C">
        <w:rPr>
          <w:rFonts w:ascii="Times New Roman" w:hAnsi="Times New Roman" w:cs="Times New Roman"/>
          <w:sz w:val="20"/>
        </w:rPr>
        <w:t xml:space="preserve">with final </w:t>
      </w:r>
      <w:r w:rsidRPr="00111C5C">
        <w:rPr>
          <w:rFonts w:ascii="Times New Roman" w:hAnsi="Times New Roman" w:cs="Times New Roman"/>
          <w:sz w:val="20"/>
        </w:rPr>
        <w:t xml:space="preserve">Best Corrected Visual Acuity </w:t>
      </w:r>
      <w:r w:rsidRPr="00111C5C">
        <w:rPr>
          <w:rFonts w:ascii="Times New Roman" w:hAnsi="Times New Roman" w:cs="Times New Roman"/>
          <w:sz w:val="20"/>
        </w:rPr>
        <w:t>(BCVA) of 20/40 or better achieved in seventeen eyes (34%).</w:t>
      </w:r>
      <w:r>
        <w:rPr>
          <w:rFonts w:ascii="Times New Roman" w:hAnsi="Times New Roman" w:cs="Times New Roman"/>
          <w:sz w:val="20"/>
        </w:rPr>
        <w:t xml:space="preserve"> </w:t>
      </w:r>
      <w:r w:rsidRPr="00111C5C">
        <w:rPr>
          <w:rFonts w:ascii="Times New Roman" w:hAnsi="Times New Roman" w:cs="Times New Roman"/>
          <w:sz w:val="20"/>
        </w:rPr>
        <w:t>Rate of amblyopia was 50%. Strabismus developed in 56% of children</w:t>
      </w:r>
      <w:r>
        <w:rPr>
          <w:rFonts w:ascii="Times New Roman" w:hAnsi="Times New Roman" w:cs="Times New Roman"/>
          <w:sz w:val="20"/>
        </w:rPr>
        <w:t xml:space="preserve"> and</w:t>
      </w:r>
      <w:r w:rsidRPr="00111C5C">
        <w:rPr>
          <w:rFonts w:ascii="Times New Roman" w:hAnsi="Times New Roman" w:cs="Times New Roman"/>
          <w:sz w:val="20"/>
        </w:rPr>
        <w:t xml:space="preserve"> those had less </w:t>
      </w:r>
      <w:proofErr w:type="spellStart"/>
      <w:r w:rsidRPr="00111C5C">
        <w:rPr>
          <w:rFonts w:ascii="Times New Roman" w:hAnsi="Times New Roman" w:cs="Times New Roman"/>
          <w:sz w:val="20"/>
        </w:rPr>
        <w:t>favourable</w:t>
      </w:r>
      <w:proofErr w:type="spellEnd"/>
      <w:r w:rsidRPr="00111C5C">
        <w:rPr>
          <w:rFonts w:ascii="Times New Roman" w:hAnsi="Times New Roman" w:cs="Times New Roman"/>
          <w:sz w:val="20"/>
        </w:rPr>
        <w:t xml:space="preserve"> visual outcomes (0.43</w:t>
      </w:r>
      <w:r>
        <w:rPr>
          <w:rFonts w:ascii="Times New Roman" w:hAnsi="Times New Roman" w:cs="Times New Roman"/>
          <w:sz w:val="20"/>
        </w:rPr>
        <w:t xml:space="preserve"> </w:t>
      </w:r>
      <w:r w:rsidRPr="00111C5C">
        <w:rPr>
          <w:rFonts w:ascii="Times New Roman" w:hAnsi="Times New Roman" w:cs="Times New Roman"/>
          <w:sz w:val="20"/>
        </w:rPr>
        <w:t>±</w:t>
      </w:r>
      <w:r>
        <w:rPr>
          <w:rFonts w:ascii="Times New Roman" w:hAnsi="Times New Roman" w:cs="Times New Roman"/>
          <w:sz w:val="20"/>
        </w:rPr>
        <w:t xml:space="preserve"> </w:t>
      </w:r>
      <w:r w:rsidRPr="00111C5C">
        <w:rPr>
          <w:rFonts w:ascii="Times New Roman" w:hAnsi="Times New Roman" w:cs="Times New Roman"/>
          <w:sz w:val="20"/>
        </w:rPr>
        <w:t xml:space="preserve">0.4 </w:t>
      </w:r>
      <w:proofErr w:type="spellStart"/>
      <w:r w:rsidRPr="00111C5C">
        <w:rPr>
          <w:rFonts w:ascii="Times New Roman" w:hAnsi="Times New Roman" w:cs="Times New Roman"/>
          <w:sz w:val="20"/>
        </w:rPr>
        <w:t>LogMAR</w:t>
      </w:r>
      <w:proofErr w:type="spellEnd"/>
      <w:r w:rsidRPr="00111C5C">
        <w:rPr>
          <w:rFonts w:ascii="Times New Roman" w:hAnsi="Times New Roman" w:cs="Times New Roman"/>
          <w:sz w:val="20"/>
        </w:rPr>
        <w:t xml:space="preserve"> w</w:t>
      </w:r>
      <w:bookmarkStart w:id="0" w:name="_GoBack"/>
      <w:bookmarkEnd w:id="0"/>
      <w:r w:rsidRPr="00111C5C">
        <w:rPr>
          <w:rFonts w:ascii="Times New Roman" w:hAnsi="Times New Roman" w:cs="Times New Roman"/>
          <w:sz w:val="20"/>
        </w:rPr>
        <w:t>ithout strabismus and 0.8</w:t>
      </w:r>
      <w:r>
        <w:rPr>
          <w:rFonts w:ascii="Times New Roman" w:hAnsi="Times New Roman" w:cs="Times New Roman"/>
          <w:sz w:val="20"/>
        </w:rPr>
        <w:t xml:space="preserve"> </w:t>
      </w:r>
      <w:r w:rsidRPr="00111C5C">
        <w:rPr>
          <w:rFonts w:ascii="Times New Roman" w:hAnsi="Times New Roman" w:cs="Times New Roman"/>
          <w:sz w:val="20"/>
        </w:rPr>
        <w:t>±</w:t>
      </w:r>
      <w:r>
        <w:rPr>
          <w:rFonts w:ascii="Times New Roman" w:hAnsi="Times New Roman" w:cs="Times New Roman"/>
          <w:sz w:val="20"/>
        </w:rPr>
        <w:t xml:space="preserve"> </w:t>
      </w:r>
      <w:r w:rsidRPr="00111C5C">
        <w:rPr>
          <w:rFonts w:ascii="Times New Roman" w:hAnsi="Times New Roman" w:cs="Times New Roman"/>
          <w:sz w:val="20"/>
        </w:rPr>
        <w:t xml:space="preserve">0.5 </w:t>
      </w:r>
      <w:proofErr w:type="spellStart"/>
      <w:r w:rsidRPr="00111C5C">
        <w:rPr>
          <w:rFonts w:ascii="Times New Roman" w:hAnsi="Times New Roman" w:cs="Times New Roman"/>
          <w:sz w:val="20"/>
        </w:rPr>
        <w:t>LogMAR</w:t>
      </w:r>
      <w:proofErr w:type="spellEnd"/>
      <w:r w:rsidRPr="00111C5C">
        <w:rPr>
          <w:rFonts w:ascii="Times New Roman" w:hAnsi="Times New Roman" w:cs="Times New Roman"/>
          <w:sz w:val="20"/>
        </w:rPr>
        <w:t xml:space="preserve"> with strabismus, p=0.015). No corneal infections were documented during the follow up.</w:t>
      </w:r>
      <w:r>
        <w:rPr>
          <w:rFonts w:ascii="Times New Roman" w:hAnsi="Times New Roman" w:cs="Times New Roman"/>
          <w:sz w:val="20"/>
        </w:rPr>
        <w:t xml:space="preserve"> </w:t>
      </w:r>
      <w:r w:rsidRPr="00111C5C">
        <w:rPr>
          <w:rFonts w:ascii="Times New Roman" w:hAnsi="Times New Roman" w:cs="Times New Roman"/>
          <w:sz w:val="20"/>
        </w:rPr>
        <w:t xml:space="preserve">Main adverse effect on the ocular surface was superficial punctate </w:t>
      </w:r>
      <w:proofErr w:type="spellStart"/>
      <w:r w:rsidRPr="00111C5C">
        <w:rPr>
          <w:rFonts w:ascii="Times New Roman" w:hAnsi="Times New Roman" w:cs="Times New Roman"/>
          <w:sz w:val="20"/>
        </w:rPr>
        <w:t>keratopathy</w:t>
      </w:r>
      <w:proofErr w:type="spellEnd"/>
      <w:r w:rsidRPr="00111C5C">
        <w:rPr>
          <w:rFonts w:ascii="Times New Roman" w:hAnsi="Times New Roman" w:cs="Times New Roman"/>
          <w:sz w:val="20"/>
        </w:rPr>
        <w:t xml:space="preserve"> (n=16). Complianc</w:t>
      </w:r>
      <w:r>
        <w:rPr>
          <w:rFonts w:ascii="Times New Roman" w:hAnsi="Times New Roman" w:cs="Times New Roman"/>
          <w:sz w:val="20"/>
        </w:rPr>
        <w:t>e was good in 48 children (96%)</w:t>
      </w:r>
      <w:r w:rsidRPr="00111C5C">
        <w:rPr>
          <w:rFonts w:ascii="Times New Roman" w:hAnsi="Times New Roman" w:cs="Times New Roman"/>
          <w:sz w:val="20"/>
        </w:rPr>
        <w:t xml:space="preserve"> except for two </w:t>
      </w:r>
      <w:r w:rsidRPr="00111C5C">
        <w:rPr>
          <w:rFonts w:ascii="Times New Roman" w:hAnsi="Times New Roman" w:cs="Times New Roman"/>
          <w:sz w:val="20"/>
        </w:rPr>
        <w:t>cases;</w:t>
      </w:r>
      <w:r w:rsidRPr="00111C5C">
        <w:rPr>
          <w:rFonts w:ascii="Times New Roman" w:hAnsi="Times New Roman" w:cs="Times New Roman"/>
          <w:sz w:val="20"/>
        </w:rPr>
        <w:t xml:space="preserve"> the scleral lenses were tolerated well by all children</w:t>
      </w:r>
      <w:r>
        <w:rPr>
          <w:rFonts w:ascii="Times New Roman" w:hAnsi="Times New Roman" w:cs="Times New Roman"/>
          <w:sz w:val="20"/>
        </w:rPr>
        <w:t xml:space="preserve"> [Figure 1]</w:t>
      </w:r>
      <w:r w:rsidRPr="00111C5C">
        <w:rPr>
          <w:rFonts w:ascii="Times New Roman" w:hAnsi="Times New Roman" w:cs="Times New Roman"/>
          <w:sz w:val="20"/>
        </w:rPr>
        <w:t>.</w:t>
      </w:r>
    </w:p>
    <w:p w:rsidR="00111C5C" w:rsidRDefault="00111C5C" w:rsidP="00111C5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F9AAE73" wp14:editId="3C2335AA">
            <wp:extent cx="2292350" cy="17316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92350" cy="1731645"/>
                    </a:xfrm>
                    <a:prstGeom prst="rect">
                      <a:avLst/>
                    </a:prstGeom>
                    <a:noFill/>
                  </pic:spPr>
                </pic:pic>
              </a:graphicData>
            </a:graphic>
          </wp:inline>
        </w:drawing>
      </w:r>
    </w:p>
    <w:p w:rsidR="00111C5C" w:rsidRPr="00111C5C" w:rsidRDefault="00111C5C" w:rsidP="00111C5C">
      <w:pPr>
        <w:jc w:val="center"/>
        <w:rPr>
          <w:rFonts w:ascii="Times New Roman" w:hAnsi="Times New Roman" w:cs="Times New Roman"/>
          <w:i/>
          <w:sz w:val="18"/>
        </w:rPr>
      </w:pPr>
      <w:proofErr w:type="gramStart"/>
      <w:r w:rsidRPr="00111C5C">
        <w:rPr>
          <w:rFonts w:ascii="Times New Roman" w:hAnsi="Times New Roman" w:cs="Times New Roman"/>
          <w:b/>
          <w:i/>
          <w:sz w:val="18"/>
        </w:rPr>
        <w:t>Figure 1.</w:t>
      </w:r>
      <w:proofErr w:type="gramEnd"/>
      <w:r w:rsidRPr="00111C5C">
        <w:rPr>
          <w:rFonts w:ascii="Times New Roman" w:hAnsi="Times New Roman" w:cs="Times New Roman"/>
          <w:i/>
          <w:sz w:val="18"/>
        </w:rPr>
        <w:t xml:space="preserve"> </w:t>
      </w:r>
      <w:proofErr w:type="gramStart"/>
      <w:r w:rsidRPr="00111C5C">
        <w:rPr>
          <w:rFonts w:ascii="Times New Roman" w:hAnsi="Times New Roman" w:cs="Times New Roman"/>
          <w:i/>
          <w:sz w:val="18"/>
        </w:rPr>
        <w:t>Scleral contact lens fitting.</w:t>
      </w:r>
      <w:proofErr w:type="gramEnd"/>
    </w:p>
    <w:p w:rsidR="00111C5C" w:rsidRDefault="00111C5C" w:rsidP="00111C5C">
      <w:pPr>
        <w:jc w:val="both"/>
        <w:rPr>
          <w:rFonts w:ascii="Times New Roman" w:hAnsi="Times New Roman" w:cs="Times New Roman"/>
          <w:sz w:val="20"/>
        </w:rPr>
      </w:pPr>
      <w:r w:rsidRPr="00111C5C">
        <w:rPr>
          <w:rFonts w:ascii="Times New Roman" w:hAnsi="Times New Roman" w:cs="Times New Roman"/>
          <w:b/>
          <w:sz w:val="20"/>
        </w:rPr>
        <w:t>Conclusion:</w:t>
      </w:r>
      <w:r w:rsidRPr="00111C5C">
        <w:rPr>
          <w:rFonts w:ascii="Times New Roman" w:hAnsi="Times New Roman" w:cs="Times New Roman"/>
          <w:sz w:val="20"/>
        </w:rPr>
        <w:t xml:space="preserve"> Scleral contact lenses are an effective means of visual rehabilitation in </w:t>
      </w:r>
      <w:proofErr w:type="spellStart"/>
      <w:r w:rsidRPr="00111C5C">
        <w:rPr>
          <w:rFonts w:ascii="Times New Roman" w:hAnsi="Times New Roman" w:cs="Times New Roman"/>
          <w:sz w:val="20"/>
        </w:rPr>
        <w:t>aphakic</w:t>
      </w:r>
      <w:proofErr w:type="spellEnd"/>
      <w:r w:rsidRPr="00111C5C">
        <w:rPr>
          <w:rFonts w:ascii="Times New Roman" w:hAnsi="Times New Roman" w:cs="Times New Roman"/>
          <w:sz w:val="20"/>
        </w:rPr>
        <w:t xml:space="preserve"> children after </w:t>
      </w:r>
      <w:proofErr w:type="spellStart"/>
      <w:r w:rsidRPr="00111C5C">
        <w:rPr>
          <w:rFonts w:ascii="Times New Roman" w:hAnsi="Times New Roman" w:cs="Times New Roman"/>
          <w:sz w:val="20"/>
        </w:rPr>
        <w:t>lensectomy</w:t>
      </w:r>
      <w:proofErr w:type="spellEnd"/>
      <w:r w:rsidRPr="00111C5C">
        <w:rPr>
          <w:rFonts w:ascii="Times New Roman" w:hAnsi="Times New Roman" w:cs="Times New Roman"/>
          <w:sz w:val="20"/>
        </w:rPr>
        <w:t xml:space="preserve"> and may be used long-term with good compliance of wear, excellent visual outcomes</w:t>
      </w:r>
      <w:r>
        <w:rPr>
          <w:rFonts w:ascii="Times New Roman" w:hAnsi="Times New Roman" w:cs="Times New Roman"/>
          <w:sz w:val="20"/>
        </w:rPr>
        <w:t xml:space="preserve"> and</w:t>
      </w:r>
      <w:r w:rsidRPr="00111C5C">
        <w:rPr>
          <w:rFonts w:ascii="Times New Roman" w:hAnsi="Times New Roman" w:cs="Times New Roman"/>
          <w:sz w:val="20"/>
        </w:rPr>
        <w:t xml:space="preserve"> tolerable adverse events.</w:t>
      </w:r>
    </w:p>
    <w:p w:rsidR="00111C5C" w:rsidRPr="00111C5C" w:rsidRDefault="00111C5C" w:rsidP="00111C5C">
      <w:pPr>
        <w:rPr>
          <w:rFonts w:ascii="Times New Roman" w:hAnsi="Times New Roman" w:cs="Times New Roman"/>
          <w:b/>
          <w:sz w:val="24"/>
        </w:rPr>
      </w:pPr>
      <w:r w:rsidRPr="00111C5C">
        <w:rPr>
          <w:rFonts w:ascii="Times New Roman" w:hAnsi="Times New Roman" w:cs="Times New Roman"/>
          <w:b/>
          <w:sz w:val="24"/>
        </w:rPr>
        <w:t xml:space="preserve">Biography </w:t>
      </w:r>
    </w:p>
    <w:p w:rsidR="00111C5C" w:rsidRPr="00111C5C" w:rsidRDefault="00111C5C" w:rsidP="00111C5C">
      <w:pPr>
        <w:jc w:val="both"/>
        <w:rPr>
          <w:rFonts w:ascii="Times New Roman" w:hAnsi="Times New Roman" w:cs="Times New Roman"/>
          <w:sz w:val="20"/>
        </w:rPr>
      </w:pPr>
      <w:proofErr w:type="spellStart"/>
      <w:r w:rsidRPr="00111C5C">
        <w:rPr>
          <w:rFonts w:ascii="Times New Roman" w:hAnsi="Times New Roman" w:cs="Times New Roman"/>
          <w:sz w:val="20"/>
        </w:rPr>
        <w:t>Veronika</w:t>
      </w:r>
      <w:proofErr w:type="spellEnd"/>
      <w:r w:rsidRPr="00111C5C">
        <w:rPr>
          <w:rFonts w:ascii="Times New Roman" w:hAnsi="Times New Roman" w:cs="Times New Roman"/>
          <w:sz w:val="20"/>
        </w:rPr>
        <w:t xml:space="preserve"> </w:t>
      </w:r>
      <w:proofErr w:type="spellStart"/>
      <w:r w:rsidRPr="00111C5C">
        <w:rPr>
          <w:rFonts w:ascii="Times New Roman" w:hAnsi="Times New Roman" w:cs="Times New Roman"/>
          <w:sz w:val="20"/>
        </w:rPr>
        <w:t>Yehezkeli</w:t>
      </w:r>
      <w:proofErr w:type="spellEnd"/>
      <w:r w:rsidRPr="00111C5C">
        <w:rPr>
          <w:rFonts w:ascii="Times New Roman" w:hAnsi="Times New Roman" w:cs="Times New Roman"/>
          <w:sz w:val="20"/>
        </w:rPr>
        <w:t xml:space="preserve"> is a senior resident in ophthalmology department in Meir medical center in Israel, with a particular interest in pediatric ophthalmology, visual functioning and congenital cataract.</w:t>
      </w:r>
    </w:p>
    <w:sectPr w:rsidR="00111C5C" w:rsidRPr="00111C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C5C"/>
    <w:rsid w:val="00111C5C"/>
    <w:rsid w:val="0032354D"/>
    <w:rsid w:val="00474203"/>
    <w:rsid w:val="00535872"/>
    <w:rsid w:val="00924B33"/>
    <w:rsid w:val="00A80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1C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1C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1C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1C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2023-03-08T06:21:00Z</dcterms:created>
  <dcterms:modified xsi:type="dcterms:W3CDTF">2023-03-08T06:33:00Z</dcterms:modified>
</cp:coreProperties>
</file>