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3001FA">
      <w:pPr>
        <w:rPr>
          <w:rFonts w:ascii="Times New Roman" w:hAnsi="Times New Roman" w:cs="Times New Roman"/>
          <w:b/>
          <w:sz w:val="32"/>
        </w:rPr>
      </w:pPr>
      <w:r w:rsidRPr="003001FA">
        <w:rPr>
          <w:rFonts w:ascii="Times New Roman" w:hAnsi="Times New Roman" w:cs="Times New Roman"/>
          <w:b/>
          <w:sz w:val="32"/>
        </w:rPr>
        <w:t>Synthesis, characterization and evaluation of toxicity of melatonin loaded poly (D, L-lactic acid) nano-particles (Mel-PLA-nano-particles) and its therapeutic use in osteoporosis</w:t>
      </w:r>
    </w:p>
    <w:p w:rsidR="003001FA" w:rsidRDefault="003001FA">
      <w:pPr>
        <w:rPr>
          <w:rFonts w:ascii="Times New Roman" w:hAnsi="Times New Roman" w:cs="Times New Roman"/>
          <w:sz w:val="24"/>
        </w:rPr>
      </w:pPr>
      <w:proofErr w:type="spellStart"/>
      <w:r w:rsidRPr="003001FA">
        <w:rPr>
          <w:rFonts w:ascii="Times New Roman" w:hAnsi="Times New Roman" w:cs="Times New Roman"/>
          <w:sz w:val="24"/>
        </w:rPr>
        <w:t>Somenath</w:t>
      </w:r>
      <w:proofErr w:type="spellEnd"/>
      <w:r w:rsidRPr="003001F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001FA">
        <w:rPr>
          <w:rFonts w:ascii="Times New Roman" w:hAnsi="Times New Roman" w:cs="Times New Roman"/>
          <w:sz w:val="24"/>
        </w:rPr>
        <w:t>Ghosh</w:t>
      </w:r>
      <w:proofErr w:type="spellEnd"/>
    </w:p>
    <w:p w:rsidR="003001FA" w:rsidRPr="003001FA" w:rsidRDefault="003001FA">
      <w:pPr>
        <w:rPr>
          <w:rFonts w:ascii="Times New Roman" w:hAnsi="Times New Roman" w:cs="Times New Roman"/>
        </w:rPr>
      </w:pPr>
      <w:r w:rsidRPr="003001FA">
        <w:rPr>
          <w:rFonts w:ascii="Times New Roman" w:hAnsi="Times New Roman" w:cs="Times New Roman"/>
        </w:rPr>
        <w:t>Jai Prakash University, India</w:t>
      </w:r>
    </w:p>
    <w:p w:rsidR="003001FA" w:rsidRPr="003001FA" w:rsidRDefault="003001FA" w:rsidP="003001FA">
      <w:pPr>
        <w:jc w:val="center"/>
        <w:rPr>
          <w:rFonts w:ascii="Times New Roman" w:hAnsi="Times New Roman" w:cs="Times New Roman"/>
          <w:b/>
          <w:sz w:val="24"/>
        </w:rPr>
      </w:pPr>
      <w:r w:rsidRPr="003001FA">
        <w:rPr>
          <w:rFonts w:ascii="Times New Roman" w:hAnsi="Times New Roman" w:cs="Times New Roman"/>
          <w:b/>
          <w:sz w:val="24"/>
        </w:rPr>
        <w:t>Abstract</w:t>
      </w:r>
    </w:p>
    <w:p w:rsidR="003001FA" w:rsidRDefault="003001FA" w:rsidP="003001FA">
      <w:pPr>
        <w:jc w:val="both"/>
        <w:rPr>
          <w:rFonts w:ascii="Times New Roman" w:hAnsi="Times New Roman" w:cs="Times New Roman"/>
          <w:sz w:val="20"/>
        </w:rPr>
      </w:pPr>
      <w:r w:rsidRPr="003001FA">
        <w:rPr>
          <w:rFonts w:ascii="Times New Roman" w:hAnsi="Times New Roman" w:cs="Times New Roman"/>
          <w:b/>
          <w:sz w:val="20"/>
        </w:rPr>
        <w:t xml:space="preserve">Statement of the </w:t>
      </w:r>
      <w:r w:rsidRPr="003001FA">
        <w:rPr>
          <w:rFonts w:ascii="Times New Roman" w:hAnsi="Times New Roman" w:cs="Times New Roman"/>
          <w:b/>
          <w:sz w:val="20"/>
        </w:rPr>
        <w:t>problem</w:t>
      </w:r>
      <w:r w:rsidRPr="003001FA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3001FA">
        <w:rPr>
          <w:rFonts w:ascii="Times New Roman" w:hAnsi="Times New Roman" w:cs="Times New Roman"/>
          <w:sz w:val="20"/>
        </w:rPr>
        <w:t xml:space="preserve">Melatonin loaded PLA-Nano particles are nowadays important in biological system for </w:t>
      </w:r>
      <w:r w:rsidRPr="003001FA">
        <w:rPr>
          <w:rFonts w:ascii="Times New Roman" w:hAnsi="Times New Roman" w:cs="Times New Roman"/>
          <w:sz w:val="20"/>
        </w:rPr>
        <w:t>its</w:t>
      </w:r>
      <w:r w:rsidRPr="003001FA">
        <w:rPr>
          <w:rFonts w:ascii="Times New Roman" w:hAnsi="Times New Roman" w:cs="Times New Roman"/>
          <w:sz w:val="20"/>
        </w:rPr>
        <w:t xml:space="preserve"> biodegradable nature in the mammalian system for </w:t>
      </w:r>
      <w:r w:rsidRPr="003001FA">
        <w:rPr>
          <w:rFonts w:ascii="Times New Roman" w:hAnsi="Times New Roman" w:cs="Times New Roman"/>
          <w:sz w:val="20"/>
        </w:rPr>
        <w:t>systemic</w:t>
      </w:r>
      <w:r w:rsidRPr="003001FA">
        <w:rPr>
          <w:rFonts w:ascii="Times New Roman" w:hAnsi="Times New Roman" w:cs="Times New Roman"/>
          <w:sz w:val="20"/>
        </w:rPr>
        <w:t>/</w:t>
      </w:r>
      <w:r w:rsidRPr="003001FA">
        <w:rPr>
          <w:rFonts w:ascii="Times New Roman" w:hAnsi="Times New Roman" w:cs="Times New Roman"/>
          <w:sz w:val="20"/>
        </w:rPr>
        <w:t>targeted</w:t>
      </w:r>
      <w:r w:rsidRPr="003001FA">
        <w:rPr>
          <w:rFonts w:ascii="Times New Roman" w:hAnsi="Times New Roman" w:cs="Times New Roman"/>
          <w:sz w:val="20"/>
        </w:rPr>
        <w:t xml:space="preserve"> drug delivery system. The aim of the present study is note the effect of Mel-PLA-Nano particles and toxicity in </w:t>
      </w:r>
      <w:proofErr w:type="spellStart"/>
      <w:r w:rsidRPr="003001FA">
        <w:rPr>
          <w:rFonts w:ascii="Times New Roman" w:hAnsi="Times New Roman" w:cs="Times New Roman"/>
          <w:sz w:val="20"/>
        </w:rPr>
        <w:t>osteoprosis</w:t>
      </w:r>
      <w:proofErr w:type="spellEnd"/>
      <w:r w:rsidRPr="003001FA">
        <w:rPr>
          <w:rFonts w:ascii="Times New Roman" w:hAnsi="Times New Roman" w:cs="Times New Roman"/>
          <w:sz w:val="20"/>
        </w:rPr>
        <w:t xml:space="preserve"> which is a lesser explored area of research. </w:t>
      </w:r>
    </w:p>
    <w:p w:rsidR="003001FA" w:rsidRDefault="003001FA" w:rsidP="003001FA">
      <w:pPr>
        <w:jc w:val="both"/>
        <w:rPr>
          <w:rFonts w:ascii="Times New Roman" w:hAnsi="Times New Roman" w:cs="Times New Roman"/>
          <w:sz w:val="20"/>
        </w:rPr>
      </w:pPr>
      <w:r w:rsidRPr="003001FA">
        <w:rPr>
          <w:rFonts w:ascii="Times New Roman" w:hAnsi="Times New Roman" w:cs="Times New Roman"/>
          <w:b/>
          <w:sz w:val="20"/>
        </w:rPr>
        <w:t xml:space="preserve">Methodology &amp; </w:t>
      </w:r>
      <w:r w:rsidRPr="003001FA">
        <w:rPr>
          <w:rFonts w:ascii="Times New Roman" w:hAnsi="Times New Roman" w:cs="Times New Roman"/>
          <w:b/>
          <w:sz w:val="20"/>
        </w:rPr>
        <w:t>theoretical orientation</w:t>
      </w:r>
      <w:r w:rsidRPr="003001FA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3001FA">
        <w:rPr>
          <w:rFonts w:ascii="Times New Roman" w:hAnsi="Times New Roman" w:cs="Times New Roman"/>
          <w:sz w:val="20"/>
        </w:rPr>
        <w:t xml:space="preserve">Different concentrations of commercially available melatonin and PLA were prepared by dissolving in </w:t>
      </w:r>
      <w:r w:rsidRPr="003001FA">
        <w:rPr>
          <w:rFonts w:ascii="Times New Roman" w:hAnsi="Times New Roman" w:cs="Times New Roman"/>
          <w:sz w:val="20"/>
        </w:rPr>
        <w:t xml:space="preserve">Dichloromethane </w:t>
      </w:r>
      <w:r w:rsidRPr="003001FA">
        <w:rPr>
          <w:rFonts w:ascii="Times New Roman" w:hAnsi="Times New Roman" w:cs="Times New Roman"/>
          <w:sz w:val="20"/>
        </w:rPr>
        <w:t>(DCM). The final dried nano-</w:t>
      </w:r>
      <w:r w:rsidRPr="003001FA">
        <w:rPr>
          <w:rFonts w:ascii="Times New Roman" w:hAnsi="Times New Roman" w:cs="Times New Roman"/>
          <w:sz w:val="20"/>
        </w:rPr>
        <w:t>particles</w:t>
      </w:r>
      <w:r w:rsidRPr="003001FA">
        <w:rPr>
          <w:rFonts w:ascii="Times New Roman" w:hAnsi="Times New Roman" w:cs="Times New Roman"/>
          <w:sz w:val="20"/>
        </w:rPr>
        <w:t xml:space="preserve"> were stored at 4°C for future use and a part was used for structural analysis by Scanning Electron Microscopy (SEM), Transmission Electron Microscopy (TEM), </w:t>
      </w:r>
      <w:proofErr w:type="gramStart"/>
      <w:r w:rsidRPr="003001FA">
        <w:rPr>
          <w:rFonts w:ascii="Times New Roman" w:hAnsi="Times New Roman" w:cs="Times New Roman"/>
          <w:sz w:val="20"/>
        </w:rPr>
        <w:t>Fourier</w:t>
      </w:r>
      <w:proofErr w:type="gramEnd"/>
      <w:r w:rsidRPr="003001FA">
        <w:rPr>
          <w:rFonts w:ascii="Times New Roman" w:hAnsi="Times New Roman" w:cs="Times New Roman"/>
          <w:sz w:val="20"/>
        </w:rPr>
        <w:t xml:space="preserve"> Transform Infrared Spectroscopy (FTIR). Further, to evaluate the toxicity and immunological impact of nano-particles on rats; animals were divided into 2 groups (control and nano-particle treated, n=5/group) for 7 days. After treatment anima</w:t>
      </w:r>
      <w:bookmarkStart w:id="0" w:name="_GoBack"/>
      <w:bookmarkEnd w:id="0"/>
      <w:r w:rsidRPr="003001FA">
        <w:rPr>
          <w:rFonts w:ascii="Times New Roman" w:hAnsi="Times New Roman" w:cs="Times New Roman"/>
          <w:sz w:val="20"/>
        </w:rPr>
        <w:t xml:space="preserve">ls were sacrificed and blood, liver and kidney were collected. A fraction of blood was processed for assessment of cell mediated immune parameters (TLC, DLC and % LC) and remaining blood was centrifuged at 3000 x g at 4°C for 30 min. Plasma was </w:t>
      </w:r>
      <w:r w:rsidRPr="003001FA">
        <w:rPr>
          <w:rFonts w:ascii="Times New Roman" w:hAnsi="Times New Roman" w:cs="Times New Roman"/>
          <w:sz w:val="20"/>
        </w:rPr>
        <w:t>separated</w:t>
      </w:r>
      <w:r w:rsidRPr="003001FA">
        <w:rPr>
          <w:rFonts w:ascii="Times New Roman" w:hAnsi="Times New Roman" w:cs="Times New Roman"/>
          <w:sz w:val="20"/>
        </w:rPr>
        <w:t xml:space="preserve"> and used for evaluation of cytokines, (IL-2, IL-6, TNF-α, IFN-γ, IL-1β), makers of renal function test (urea, </w:t>
      </w:r>
      <w:proofErr w:type="spellStart"/>
      <w:r w:rsidRPr="003001FA">
        <w:rPr>
          <w:rFonts w:ascii="Times New Roman" w:hAnsi="Times New Roman" w:cs="Times New Roman"/>
          <w:sz w:val="20"/>
        </w:rPr>
        <w:t>creatinine</w:t>
      </w:r>
      <w:proofErr w:type="spellEnd"/>
      <w:r w:rsidRPr="003001FA">
        <w:rPr>
          <w:rFonts w:ascii="Times New Roman" w:hAnsi="Times New Roman" w:cs="Times New Roman"/>
          <w:sz w:val="20"/>
        </w:rPr>
        <w:t xml:space="preserve"> and BUN). Both plasma and tissue homogenates were used for estimations of AST, ALT, ACP and ALP. The nano-particle size was evaluated by SEM and TEM and was further confirmed by FTIR and </w:t>
      </w:r>
      <w:r w:rsidRPr="003001FA">
        <w:rPr>
          <w:rFonts w:ascii="Times New Roman" w:hAnsi="Times New Roman" w:cs="Times New Roman"/>
          <w:i/>
          <w:sz w:val="20"/>
        </w:rPr>
        <w:t>in vitro</w:t>
      </w:r>
      <w:r w:rsidRPr="003001FA">
        <w:rPr>
          <w:rFonts w:ascii="Times New Roman" w:hAnsi="Times New Roman" w:cs="Times New Roman"/>
          <w:sz w:val="20"/>
        </w:rPr>
        <w:t xml:space="preserve"> controlled drug release </w:t>
      </w:r>
      <w:r w:rsidRPr="003001FA">
        <w:rPr>
          <w:rFonts w:ascii="Times New Roman" w:hAnsi="Times New Roman" w:cs="Times New Roman"/>
          <w:sz w:val="20"/>
        </w:rPr>
        <w:t>efficacy</w:t>
      </w:r>
      <w:r w:rsidRPr="003001FA">
        <w:rPr>
          <w:rFonts w:ascii="Times New Roman" w:hAnsi="Times New Roman" w:cs="Times New Roman"/>
          <w:sz w:val="20"/>
        </w:rPr>
        <w:t>.</w:t>
      </w:r>
    </w:p>
    <w:p w:rsidR="003001FA" w:rsidRDefault="003001FA" w:rsidP="003001FA">
      <w:pPr>
        <w:jc w:val="both"/>
        <w:rPr>
          <w:rFonts w:ascii="Times New Roman" w:hAnsi="Times New Roman" w:cs="Times New Roman"/>
          <w:sz w:val="20"/>
        </w:rPr>
      </w:pPr>
      <w:r w:rsidRPr="003001FA">
        <w:rPr>
          <w:rFonts w:ascii="Times New Roman" w:hAnsi="Times New Roman" w:cs="Times New Roman"/>
          <w:b/>
          <w:sz w:val="20"/>
        </w:rPr>
        <w:t>Findings:</w:t>
      </w:r>
      <w:r>
        <w:rPr>
          <w:rFonts w:ascii="Times New Roman" w:hAnsi="Times New Roman" w:cs="Times New Roman"/>
          <w:sz w:val="20"/>
        </w:rPr>
        <w:t xml:space="preserve"> </w:t>
      </w:r>
      <w:r w:rsidRPr="003001FA">
        <w:rPr>
          <w:rFonts w:ascii="Times New Roman" w:hAnsi="Times New Roman" w:cs="Times New Roman"/>
          <w:sz w:val="20"/>
        </w:rPr>
        <w:t xml:space="preserve">We noted </w:t>
      </w:r>
      <w:r w:rsidRPr="003001FA">
        <w:rPr>
          <w:rFonts w:ascii="Times New Roman" w:hAnsi="Times New Roman" w:cs="Times New Roman"/>
          <w:sz w:val="20"/>
        </w:rPr>
        <w:t>significantly</w:t>
      </w:r>
      <w:r>
        <w:rPr>
          <w:rFonts w:ascii="Times New Roman" w:hAnsi="Times New Roman" w:cs="Times New Roman"/>
          <w:sz w:val="20"/>
        </w:rPr>
        <w:t xml:space="preserve"> high (p</w:t>
      </w:r>
      <w:r w:rsidRPr="003001FA">
        <w:rPr>
          <w:rFonts w:ascii="Times New Roman" w:hAnsi="Times New Roman" w:cs="Times New Roman"/>
          <w:sz w:val="20"/>
        </w:rPr>
        <w:t xml:space="preserve">&lt;0.05) levels of cell mediated immune parameters (TLC, DLC and %LC) and cytokine parameters (IL-2 and TNF-α) upon nano-particle treatment. But rest of the </w:t>
      </w:r>
      <w:r w:rsidRPr="003001FA">
        <w:rPr>
          <w:rFonts w:ascii="Times New Roman" w:hAnsi="Times New Roman" w:cs="Times New Roman"/>
          <w:sz w:val="20"/>
        </w:rPr>
        <w:t>parameters</w:t>
      </w:r>
      <w:r w:rsidRPr="003001FA">
        <w:rPr>
          <w:rFonts w:ascii="Times New Roman" w:hAnsi="Times New Roman" w:cs="Times New Roman"/>
          <w:sz w:val="20"/>
        </w:rPr>
        <w:t xml:space="preserve"> were found to be significantly low</w:t>
      </w:r>
      <w:r>
        <w:rPr>
          <w:rFonts w:ascii="Times New Roman" w:hAnsi="Times New Roman" w:cs="Times New Roman"/>
          <w:sz w:val="20"/>
        </w:rPr>
        <w:t xml:space="preserve"> (like IL-6, IL-1β, AST, ALT; p&gt;</w:t>
      </w:r>
      <w:r w:rsidRPr="003001FA">
        <w:rPr>
          <w:rFonts w:ascii="Times New Roman" w:hAnsi="Times New Roman" w:cs="Times New Roman"/>
          <w:sz w:val="20"/>
        </w:rPr>
        <w:t xml:space="preserve">0.05) or un-affected (like IFN-γ, ACP and ALP). </w:t>
      </w:r>
    </w:p>
    <w:p w:rsidR="003001FA" w:rsidRPr="003001FA" w:rsidRDefault="003001FA" w:rsidP="003001FA">
      <w:pPr>
        <w:jc w:val="both"/>
        <w:rPr>
          <w:rFonts w:ascii="Times New Roman" w:hAnsi="Times New Roman" w:cs="Times New Roman"/>
          <w:sz w:val="20"/>
        </w:rPr>
      </w:pPr>
      <w:r w:rsidRPr="003001FA">
        <w:rPr>
          <w:rFonts w:ascii="Times New Roman" w:hAnsi="Times New Roman" w:cs="Times New Roman"/>
          <w:b/>
          <w:sz w:val="20"/>
        </w:rPr>
        <w:t>Conclusion:</w:t>
      </w:r>
      <w:r>
        <w:rPr>
          <w:rFonts w:ascii="Times New Roman" w:hAnsi="Times New Roman" w:cs="Times New Roman"/>
          <w:sz w:val="20"/>
        </w:rPr>
        <w:t xml:space="preserve"> </w:t>
      </w:r>
      <w:r w:rsidRPr="003001FA">
        <w:rPr>
          <w:rFonts w:ascii="Times New Roman" w:hAnsi="Times New Roman" w:cs="Times New Roman"/>
          <w:sz w:val="20"/>
        </w:rPr>
        <w:t xml:space="preserve">From our preliminary study we may conclude that we have successfully synthesized Mel-PLA-nano-particles and their </w:t>
      </w:r>
      <w:r w:rsidRPr="003001FA">
        <w:rPr>
          <w:rFonts w:ascii="Times New Roman" w:hAnsi="Times New Roman" w:cs="Times New Roman"/>
          <w:sz w:val="20"/>
        </w:rPr>
        <w:t>physiological</w:t>
      </w:r>
      <w:r w:rsidRPr="003001FA">
        <w:rPr>
          <w:rFonts w:ascii="Times New Roman" w:hAnsi="Times New Roman" w:cs="Times New Roman"/>
          <w:sz w:val="20"/>
        </w:rPr>
        <w:t xml:space="preserve"> effects were non-toxic to the animal.</w:t>
      </w:r>
    </w:p>
    <w:p w:rsidR="003001FA" w:rsidRDefault="003001FA" w:rsidP="003001FA">
      <w:pPr>
        <w:jc w:val="both"/>
        <w:rPr>
          <w:rFonts w:ascii="Times New Roman" w:hAnsi="Times New Roman" w:cs="Times New Roman"/>
          <w:sz w:val="20"/>
        </w:rPr>
      </w:pPr>
      <w:r w:rsidRPr="003001FA">
        <w:rPr>
          <w:rFonts w:ascii="Times New Roman" w:hAnsi="Times New Roman" w:cs="Times New Roman"/>
          <w:b/>
          <w:sz w:val="20"/>
        </w:rPr>
        <w:t>Keywords:</w:t>
      </w:r>
      <w:r w:rsidRPr="003001FA">
        <w:rPr>
          <w:rFonts w:ascii="Times New Roman" w:hAnsi="Times New Roman" w:cs="Times New Roman"/>
          <w:sz w:val="20"/>
        </w:rPr>
        <w:t xml:space="preserve"> Melatonin, Nano-</w:t>
      </w:r>
      <w:r w:rsidRPr="003001FA">
        <w:rPr>
          <w:rFonts w:ascii="Times New Roman" w:hAnsi="Times New Roman" w:cs="Times New Roman"/>
          <w:sz w:val="20"/>
        </w:rPr>
        <w:t>particles</w:t>
      </w:r>
      <w:r w:rsidRPr="003001FA">
        <w:rPr>
          <w:rFonts w:ascii="Times New Roman" w:hAnsi="Times New Roman" w:cs="Times New Roman"/>
          <w:sz w:val="20"/>
        </w:rPr>
        <w:t>, PLA, Osteoporosis, Synthesis, Toxicity.</w:t>
      </w:r>
    </w:p>
    <w:p w:rsidR="003001FA" w:rsidRDefault="003001FA" w:rsidP="003001FA">
      <w:pPr>
        <w:rPr>
          <w:rFonts w:ascii="Times New Roman" w:hAnsi="Times New Roman" w:cs="Times New Roman"/>
          <w:b/>
          <w:sz w:val="24"/>
        </w:rPr>
      </w:pPr>
      <w:r w:rsidRPr="003001FA">
        <w:rPr>
          <w:rFonts w:ascii="Times New Roman" w:hAnsi="Times New Roman" w:cs="Times New Roman"/>
          <w:b/>
          <w:sz w:val="24"/>
        </w:rPr>
        <w:t>Biography</w:t>
      </w:r>
    </w:p>
    <w:p w:rsidR="003001FA" w:rsidRPr="003001FA" w:rsidRDefault="003001FA" w:rsidP="003001FA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3001FA">
        <w:rPr>
          <w:rFonts w:ascii="Times New Roman" w:hAnsi="Times New Roman" w:cs="Times New Roman"/>
          <w:sz w:val="20"/>
        </w:rPr>
        <w:t>Somenath</w:t>
      </w:r>
      <w:proofErr w:type="spellEnd"/>
      <w:r w:rsidRPr="003001F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001FA">
        <w:rPr>
          <w:rFonts w:ascii="Times New Roman" w:hAnsi="Times New Roman" w:cs="Times New Roman"/>
          <w:sz w:val="20"/>
        </w:rPr>
        <w:t>Ghosh</w:t>
      </w:r>
      <w:proofErr w:type="spellEnd"/>
      <w:r>
        <w:rPr>
          <w:rFonts w:ascii="Times New Roman" w:hAnsi="Times New Roman" w:cs="Times New Roman"/>
          <w:sz w:val="20"/>
        </w:rPr>
        <w:t xml:space="preserve"> has completed his Ph</w:t>
      </w:r>
      <w:r w:rsidRPr="003001FA">
        <w:rPr>
          <w:rFonts w:ascii="Times New Roman" w:hAnsi="Times New Roman" w:cs="Times New Roman"/>
          <w:sz w:val="20"/>
        </w:rPr>
        <w:t xml:space="preserve">D from prestigious Department of Zoology, Banaras Hindu University in the year 2015. Later on he joined the Department of Zoology, Allahabad University first as a Guest Faculty and later on as a CSIR-Post-Doctoral Fellow. Further, he joined as an Assistant Professor, Department of Biomedical Engineering, </w:t>
      </w:r>
      <w:proofErr w:type="spellStart"/>
      <w:r w:rsidRPr="003001FA">
        <w:rPr>
          <w:rFonts w:ascii="Times New Roman" w:hAnsi="Times New Roman" w:cs="Times New Roman"/>
          <w:sz w:val="20"/>
        </w:rPr>
        <w:t>Shobhit</w:t>
      </w:r>
      <w:proofErr w:type="spellEnd"/>
      <w:r w:rsidRPr="003001FA">
        <w:rPr>
          <w:rFonts w:ascii="Times New Roman" w:hAnsi="Times New Roman" w:cs="Times New Roman"/>
          <w:sz w:val="20"/>
        </w:rPr>
        <w:t xml:space="preserve"> University, </w:t>
      </w:r>
      <w:proofErr w:type="spellStart"/>
      <w:r w:rsidRPr="003001FA">
        <w:rPr>
          <w:rFonts w:ascii="Times New Roman" w:hAnsi="Times New Roman" w:cs="Times New Roman"/>
          <w:sz w:val="20"/>
        </w:rPr>
        <w:t>Gangoh</w:t>
      </w:r>
      <w:proofErr w:type="spellEnd"/>
      <w:r w:rsidRPr="003001FA">
        <w:rPr>
          <w:rFonts w:ascii="Times New Roman" w:hAnsi="Times New Roman" w:cs="Times New Roman"/>
          <w:sz w:val="20"/>
        </w:rPr>
        <w:t xml:space="preserve">, Saharanpur, </w:t>
      </w:r>
      <w:proofErr w:type="gramStart"/>
      <w:r w:rsidRPr="003001FA">
        <w:rPr>
          <w:rFonts w:ascii="Times New Roman" w:hAnsi="Times New Roman" w:cs="Times New Roman"/>
          <w:sz w:val="20"/>
        </w:rPr>
        <w:t>Uttar</w:t>
      </w:r>
      <w:proofErr w:type="gramEnd"/>
      <w:r w:rsidRPr="003001FA">
        <w:rPr>
          <w:rFonts w:ascii="Times New Roman" w:hAnsi="Times New Roman" w:cs="Times New Roman"/>
          <w:sz w:val="20"/>
        </w:rPr>
        <w:t xml:space="preserve">-Pradesh, India. In the year 2019, he joined as an Assistant Professor, Department of Zoology, </w:t>
      </w:r>
      <w:proofErr w:type="spellStart"/>
      <w:r w:rsidRPr="003001FA">
        <w:rPr>
          <w:rFonts w:ascii="Times New Roman" w:hAnsi="Times New Roman" w:cs="Times New Roman"/>
          <w:sz w:val="20"/>
        </w:rPr>
        <w:t>Rajendra</w:t>
      </w:r>
      <w:proofErr w:type="spellEnd"/>
      <w:r w:rsidRPr="003001FA">
        <w:rPr>
          <w:rFonts w:ascii="Times New Roman" w:hAnsi="Times New Roman" w:cs="Times New Roman"/>
          <w:sz w:val="20"/>
        </w:rPr>
        <w:t xml:space="preserve"> College, Jai Prakash University, Chapra-841301, </w:t>
      </w:r>
      <w:proofErr w:type="gramStart"/>
      <w:r w:rsidRPr="003001FA">
        <w:rPr>
          <w:rFonts w:ascii="Times New Roman" w:hAnsi="Times New Roman" w:cs="Times New Roman"/>
          <w:sz w:val="20"/>
        </w:rPr>
        <w:t>India</w:t>
      </w:r>
      <w:proofErr w:type="gramEnd"/>
      <w:r w:rsidRPr="003001FA">
        <w:rPr>
          <w:rFonts w:ascii="Times New Roman" w:hAnsi="Times New Roman" w:cs="Times New Roman"/>
          <w:sz w:val="20"/>
        </w:rPr>
        <w:t xml:space="preserve">. Now he is serving the same instate as Head, Department of Zoology and Coordinator, Department of Biotechnology, </w:t>
      </w:r>
      <w:proofErr w:type="spellStart"/>
      <w:r w:rsidRPr="003001FA">
        <w:rPr>
          <w:rFonts w:ascii="Times New Roman" w:hAnsi="Times New Roman" w:cs="Times New Roman"/>
          <w:sz w:val="20"/>
        </w:rPr>
        <w:t>Rajendra</w:t>
      </w:r>
      <w:proofErr w:type="spellEnd"/>
      <w:r w:rsidRPr="003001FA">
        <w:rPr>
          <w:rFonts w:ascii="Times New Roman" w:hAnsi="Times New Roman" w:cs="Times New Roman"/>
          <w:sz w:val="20"/>
        </w:rPr>
        <w:t xml:space="preserve"> College, Jai Prakash University, Chapra-841301, Bihar, India. Till date he is having more than 30 publications in different journals of International/National repute to his credit. Apart from this, he has also authored more than 10 book chapters and has also edited 2 books from various International/National publishing houses including Springer-Nature Publishing House.</w:t>
      </w:r>
    </w:p>
    <w:sectPr w:rsidR="003001FA" w:rsidRPr="003001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1FA"/>
    <w:rsid w:val="003001FA"/>
    <w:rsid w:val="00474203"/>
    <w:rsid w:val="00535872"/>
    <w:rsid w:val="00825CFB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2022-12-22T12:53:00Z</dcterms:created>
  <dcterms:modified xsi:type="dcterms:W3CDTF">2022-12-22T13:04:00Z</dcterms:modified>
</cp:coreProperties>
</file>