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E51B2" w:rsidP="003E51B2">
      <w:pPr>
        <w:spacing w:after="160"/>
        <w:rPr>
          <w:rFonts w:ascii="Times New Roman" w:hAnsi="Times New Roman" w:cs="Times New Roman"/>
          <w:b/>
          <w:sz w:val="32"/>
        </w:rPr>
      </w:pPr>
      <w:bookmarkStart w:id="0" w:name="_GoBack"/>
      <w:r w:rsidRPr="003E51B2">
        <w:rPr>
          <w:rFonts w:ascii="Times New Roman" w:hAnsi="Times New Roman" w:cs="Times New Roman"/>
          <w:b/>
          <w:sz w:val="32"/>
        </w:rPr>
        <w:t>Synthesis, anti-inflammatory activity of 3-amino 5</w:t>
      </w:r>
      <w:proofErr w:type="gramStart"/>
      <w:r w:rsidRPr="003E51B2">
        <w:rPr>
          <w:rFonts w:ascii="Times New Roman" w:hAnsi="Times New Roman" w:cs="Times New Roman"/>
          <w:b/>
          <w:sz w:val="32"/>
        </w:rPr>
        <w:t>,6</w:t>
      </w:r>
      <w:proofErr w:type="gramEnd"/>
      <w:r w:rsidRPr="003E51B2">
        <w:rPr>
          <w:rFonts w:ascii="Times New Roman" w:hAnsi="Times New Roman" w:cs="Times New Roman"/>
          <w:b/>
          <w:sz w:val="32"/>
        </w:rPr>
        <w:t>-dimethoxyl-2-methyl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3E51B2">
        <w:rPr>
          <w:rFonts w:ascii="Times New Roman" w:hAnsi="Times New Roman" w:cs="Times New Roman"/>
          <w:b/>
          <w:sz w:val="32"/>
        </w:rPr>
        <w:t xml:space="preserve">derivatives </w:t>
      </w:r>
      <w:r w:rsidRPr="003E51B2">
        <w:rPr>
          <w:rFonts w:ascii="Times New Roman" w:hAnsi="Times New Roman" w:cs="Times New Roman"/>
          <w:b/>
          <w:i/>
          <w:sz w:val="32"/>
        </w:rPr>
        <w:t>via</w:t>
      </w:r>
      <w:r w:rsidRPr="003E51B2">
        <w:rPr>
          <w:rFonts w:ascii="Times New Roman" w:hAnsi="Times New Roman" w:cs="Times New Roman"/>
          <w:b/>
          <w:sz w:val="32"/>
        </w:rPr>
        <w:t xml:space="preserve"> 4H–</w:t>
      </w:r>
      <w:proofErr w:type="spellStart"/>
      <w:r w:rsidRPr="003E51B2">
        <w:rPr>
          <w:rFonts w:ascii="Times New Roman" w:hAnsi="Times New Roman" w:cs="Times New Roman"/>
          <w:b/>
          <w:sz w:val="32"/>
        </w:rPr>
        <w:t>benzo</w:t>
      </w:r>
      <w:proofErr w:type="spellEnd"/>
      <w:r w:rsidRPr="003E51B2">
        <w:rPr>
          <w:rFonts w:ascii="Times New Roman" w:hAnsi="Times New Roman" w:cs="Times New Roman"/>
          <w:b/>
          <w:sz w:val="32"/>
        </w:rPr>
        <w:t>[d] [1,3]–</w:t>
      </w:r>
      <w:proofErr w:type="spellStart"/>
      <w:r w:rsidRPr="003E51B2">
        <w:rPr>
          <w:rFonts w:ascii="Times New Roman" w:hAnsi="Times New Roman" w:cs="Times New Roman"/>
          <w:b/>
          <w:sz w:val="32"/>
        </w:rPr>
        <w:t>oxazine</w:t>
      </w:r>
      <w:proofErr w:type="spellEnd"/>
      <w:r w:rsidRPr="003E51B2">
        <w:rPr>
          <w:rFonts w:ascii="Times New Roman" w:hAnsi="Times New Roman" w:cs="Times New Roman"/>
          <w:b/>
          <w:sz w:val="32"/>
        </w:rPr>
        <w:t>–4–one and quinazolin-4-(3H)-one</w:t>
      </w:r>
    </w:p>
    <w:p w:rsidR="003E51B2" w:rsidRDefault="003E51B2" w:rsidP="003E51B2">
      <w:pPr>
        <w:spacing w:after="160"/>
        <w:rPr>
          <w:rFonts w:ascii="Times New Roman" w:hAnsi="Times New Roman" w:cs="Times New Roman"/>
          <w:sz w:val="24"/>
        </w:rPr>
      </w:pPr>
      <w:proofErr w:type="spellStart"/>
      <w:r w:rsidRPr="003E51B2">
        <w:rPr>
          <w:rFonts w:ascii="Times New Roman" w:hAnsi="Times New Roman" w:cs="Times New Roman"/>
          <w:sz w:val="24"/>
        </w:rPr>
        <w:t>Osarumwense</w:t>
      </w:r>
      <w:proofErr w:type="spellEnd"/>
      <w:r w:rsidRPr="003E51B2">
        <w:rPr>
          <w:rFonts w:ascii="Times New Roman" w:hAnsi="Times New Roman" w:cs="Times New Roman"/>
          <w:sz w:val="24"/>
        </w:rPr>
        <w:t xml:space="preserve"> Peter </w:t>
      </w:r>
      <w:proofErr w:type="spellStart"/>
      <w:r w:rsidRPr="003E51B2">
        <w:rPr>
          <w:rFonts w:ascii="Times New Roman" w:hAnsi="Times New Roman" w:cs="Times New Roman"/>
          <w:sz w:val="24"/>
        </w:rPr>
        <w:t>Osarodion</w:t>
      </w:r>
      <w:proofErr w:type="spellEnd"/>
    </w:p>
    <w:p w:rsidR="003E51B2" w:rsidRPr="003E51B2" w:rsidRDefault="003E51B2" w:rsidP="003E51B2">
      <w:pPr>
        <w:spacing w:after="160"/>
        <w:rPr>
          <w:rFonts w:ascii="Times New Roman" w:hAnsi="Times New Roman" w:cs="Times New Roman"/>
        </w:rPr>
      </w:pPr>
      <w:proofErr w:type="spellStart"/>
      <w:r w:rsidRPr="003E51B2">
        <w:rPr>
          <w:rFonts w:ascii="Times New Roman" w:hAnsi="Times New Roman" w:cs="Times New Roman"/>
        </w:rPr>
        <w:t>Ondo</w:t>
      </w:r>
      <w:proofErr w:type="spellEnd"/>
      <w:r w:rsidRPr="003E51B2">
        <w:rPr>
          <w:rFonts w:ascii="Times New Roman" w:hAnsi="Times New Roman" w:cs="Times New Roman"/>
        </w:rPr>
        <w:t xml:space="preserve"> State University of Sciences and Technology, Nigeria</w:t>
      </w:r>
    </w:p>
    <w:p w:rsidR="003E51B2" w:rsidRPr="003E51B2" w:rsidRDefault="003E51B2" w:rsidP="003E51B2">
      <w:pPr>
        <w:spacing w:after="160"/>
        <w:jc w:val="center"/>
        <w:rPr>
          <w:rFonts w:ascii="Times New Roman" w:hAnsi="Times New Roman" w:cs="Times New Roman"/>
          <w:b/>
          <w:sz w:val="24"/>
        </w:rPr>
      </w:pPr>
      <w:r w:rsidRPr="003E51B2">
        <w:rPr>
          <w:rFonts w:ascii="Times New Roman" w:hAnsi="Times New Roman" w:cs="Times New Roman"/>
          <w:b/>
          <w:sz w:val="24"/>
        </w:rPr>
        <w:t>Abstract</w:t>
      </w:r>
    </w:p>
    <w:p w:rsidR="003E51B2" w:rsidRP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3E51B2">
        <w:rPr>
          <w:rFonts w:ascii="Times New Roman" w:hAnsi="Times New Roman" w:cs="Times New Roman"/>
          <w:b/>
          <w:sz w:val="20"/>
        </w:rPr>
        <w:t>Introduction: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E51B2">
        <w:rPr>
          <w:rFonts w:ascii="Times New Roman" w:hAnsi="Times New Roman" w:cs="Times New Roman"/>
          <w:sz w:val="20"/>
        </w:rPr>
        <w:t>Quinazolinone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derivatives reveal various medicinal properties such as analgesic, anti-inflammatory and anticancer activities, as well as antimicrobial activity. These </w:t>
      </w:r>
      <w:proofErr w:type="spellStart"/>
      <w:r w:rsidRPr="003E51B2">
        <w:rPr>
          <w:rFonts w:ascii="Times New Roman" w:hAnsi="Times New Roman" w:cs="Times New Roman"/>
          <w:sz w:val="20"/>
        </w:rPr>
        <w:t>heterocycles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are valuable intermediates in organic synthesis.</w:t>
      </w:r>
    </w:p>
    <w:p w:rsidR="003E51B2" w:rsidRP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3E51B2">
        <w:rPr>
          <w:rFonts w:ascii="Times New Roman" w:hAnsi="Times New Roman" w:cs="Times New Roman"/>
          <w:b/>
          <w:sz w:val="20"/>
        </w:rPr>
        <w:t>Objectives: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These objectives of this study was to eliminate the current challenges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by synthesizing these novel antibacterial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E51B2">
        <w:rPr>
          <w:rFonts w:ascii="Times New Roman" w:hAnsi="Times New Roman" w:cs="Times New Roman"/>
          <w:sz w:val="20"/>
        </w:rPr>
        <w:t>quinazolinone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derivatives with a high </w:t>
      </w:r>
      <w:r w:rsidRPr="003E51B2">
        <w:rPr>
          <w:rFonts w:ascii="Times New Roman" w:hAnsi="Times New Roman" w:cs="Times New Roman"/>
          <w:sz w:val="20"/>
        </w:rPr>
        <w:t>anti-inflammatory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potential.</w:t>
      </w:r>
    </w:p>
    <w:p w:rsidR="003E51B2" w:rsidRP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3E51B2">
        <w:rPr>
          <w:rFonts w:ascii="Times New Roman" w:hAnsi="Times New Roman" w:cs="Times New Roman"/>
          <w:b/>
          <w:sz w:val="20"/>
        </w:rPr>
        <w:t>Methods:</w:t>
      </w:r>
      <w:r w:rsidRPr="003E51B2">
        <w:rPr>
          <w:rFonts w:ascii="Times New Roman" w:hAnsi="Times New Roman" w:cs="Times New Roman"/>
          <w:sz w:val="20"/>
        </w:rPr>
        <w:t xml:space="preserve"> The co</w:t>
      </w:r>
      <w:r>
        <w:rPr>
          <w:rFonts w:ascii="Times New Roman" w:hAnsi="Times New Roman" w:cs="Times New Roman"/>
          <w:sz w:val="20"/>
        </w:rPr>
        <w:t>ndensation of 2-amino-methyl-4,</w:t>
      </w:r>
      <w:r w:rsidRPr="003E51B2">
        <w:rPr>
          <w:rFonts w:ascii="Times New Roman" w:hAnsi="Times New Roman" w:cs="Times New Roman"/>
          <w:sz w:val="20"/>
        </w:rPr>
        <w:t xml:space="preserve">5-dimethoxybenzoate with acetic anhydride yielded </w:t>
      </w:r>
      <w:r>
        <w:rPr>
          <w:rFonts w:ascii="Times New Roman" w:hAnsi="Times New Roman" w:cs="Times New Roman"/>
          <w:sz w:val="20"/>
        </w:rPr>
        <w:t>the cyclic compound 2-methyl-4,5-disubstituted-1,</w:t>
      </w:r>
      <w:r w:rsidRPr="003E51B2">
        <w:rPr>
          <w:rFonts w:ascii="Times New Roman" w:hAnsi="Times New Roman" w:cs="Times New Roman"/>
          <w:sz w:val="20"/>
        </w:rPr>
        <w:t xml:space="preserve">3-benzo-oxazine-4-one which further produce a novel 2,3-disubstituted quinazolin-4 ones </w:t>
      </w:r>
      <w:r w:rsidRPr="003E51B2">
        <w:rPr>
          <w:rFonts w:ascii="Times New Roman" w:hAnsi="Times New Roman" w:cs="Times New Roman"/>
          <w:i/>
          <w:sz w:val="20"/>
        </w:rPr>
        <w:t>via</w:t>
      </w:r>
      <w:r w:rsidRPr="003E51B2">
        <w:rPr>
          <w:rFonts w:ascii="Times New Roman" w:hAnsi="Times New Roman" w:cs="Times New Roman"/>
          <w:sz w:val="20"/>
        </w:rPr>
        <w:t xml:space="preserve"> the reaction with hydrazine hydrate. The compounds synthesized were unequivocally confirmed by means of Infrared, Nuclear Magnetic Resonance (</w:t>
      </w:r>
      <w:r w:rsidRPr="003E51B2">
        <w:rPr>
          <w:rFonts w:ascii="Times New Roman" w:hAnsi="Times New Roman" w:cs="Times New Roman"/>
          <w:sz w:val="20"/>
          <w:vertAlign w:val="superscript"/>
        </w:rPr>
        <w:t>1</w:t>
      </w:r>
      <w:r w:rsidRPr="003E51B2">
        <w:rPr>
          <w:rFonts w:ascii="Times New Roman" w:hAnsi="Times New Roman" w:cs="Times New Roman"/>
          <w:sz w:val="20"/>
        </w:rPr>
        <w:t xml:space="preserve">H and </w:t>
      </w:r>
      <w:r w:rsidRPr="003E51B2">
        <w:rPr>
          <w:rFonts w:ascii="Times New Roman" w:hAnsi="Times New Roman" w:cs="Times New Roman"/>
          <w:sz w:val="20"/>
          <w:vertAlign w:val="superscript"/>
        </w:rPr>
        <w:t>13</w:t>
      </w:r>
      <w:r w:rsidRPr="003E51B2">
        <w:rPr>
          <w:rFonts w:ascii="Times New Roman" w:hAnsi="Times New Roman" w:cs="Times New Roman"/>
          <w:sz w:val="20"/>
        </w:rPr>
        <w:t xml:space="preserve">C), Gas chromatography-mass spectrophotometer and elemental analysis. The synthesized compounds were screened and evaluated pharmacologically for their </w:t>
      </w:r>
      <w:r w:rsidRPr="003E51B2">
        <w:rPr>
          <w:rFonts w:ascii="Times New Roman" w:hAnsi="Times New Roman" w:cs="Times New Roman"/>
          <w:i/>
          <w:sz w:val="20"/>
        </w:rPr>
        <w:t>in-vivo</w:t>
      </w:r>
      <w:r w:rsidRPr="003E51B2">
        <w:rPr>
          <w:rFonts w:ascii="Times New Roman" w:hAnsi="Times New Roman" w:cs="Times New Roman"/>
          <w:sz w:val="20"/>
        </w:rPr>
        <w:t xml:space="preserve"> anti-inflammatory activity and the paw volume of each rat was measured before 1 h and after 3 h of carrageenan treatment with the help of a </w:t>
      </w:r>
      <w:proofErr w:type="spellStart"/>
      <w:r w:rsidRPr="003E51B2">
        <w:rPr>
          <w:rFonts w:ascii="Times New Roman" w:hAnsi="Times New Roman" w:cs="Times New Roman"/>
          <w:sz w:val="20"/>
        </w:rPr>
        <w:t>plethysmometer</w:t>
      </w:r>
      <w:proofErr w:type="spellEnd"/>
      <w:r w:rsidRPr="003E51B2">
        <w:rPr>
          <w:rFonts w:ascii="Times New Roman" w:hAnsi="Times New Roman" w:cs="Times New Roman"/>
          <w:sz w:val="20"/>
        </w:rPr>
        <w:t>.</w:t>
      </w:r>
    </w:p>
    <w:p w:rsidR="003E51B2" w:rsidRP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3E51B2">
        <w:rPr>
          <w:rFonts w:ascii="Times New Roman" w:hAnsi="Times New Roman" w:cs="Times New Roman"/>
          <w:b/>
          <w:sz w:val="20"/>
        </w:rPr>
        <w:t>Results:</w:t>
      </w:r>
      <w:r w:rsidRPr="003E51B2">
        <w:rPr>
          <w:rFonts w:ascii="Times New Roman" w:hAnsi="Times New Roman" w:cs="Times New Roman"/>
          <w:sz w:val="20"/>
        </w:rPr>
        <w:t xml:space="preserve"> Compound 1 had anti-inflammatory activity of 89.03% and 88.03% at 20 mg/kg and 10 mg/kg respectively, while compound 2 had anti-inflammatory activity of 94.79% and 90.30% at 20 mg/kg and 10 mg/kg respectively.</w:t>
      </w:r>
    </w:p>
    <w:p w:rsidR="003E51B2" w:rsidRP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3E51B2">
        <w:rPr>
          <w:rFonts w:ascii="Times New Roman" w:hAnsi="Times New Roman" w:cs="Times New Roman"/>
          <w:b/>
          <w:sz w:val="20"/>
        </w:rPr>
        <w:t>Discussion: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 xml:space="preserve">Compound 1 displayed a singlet signal at: δ 3.78 attributed to </w:t>
      </w:r>
      <w:proofErr w:type="spellStart"/>
      <w:r w:rsidRPr="003E51B2">
        <w:rPr>
          <w:rFonts w:ascii="Times New Roman" w:hAnsi="Times New Roman" w:cs="Times New Roman"/>
          <w:sz w:val="20"/>
        </w:rPr>
        <w:t>methoxy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group and singlet at δ 3.68 which was due to methyl group. Other </w:t>
      </w:r>
      <w:proofErr w:type="spellStart"/>
      <w:r w:rsidRPr="003E51B2">
        <w:rPr>
          <w:rFonts w:ascii="Times New Roman" w:hAnsi="Times New Roman" w:cs="Times New Roman"/>
          <w:sz w:val="20"/>
        </w:rPr>
        <w:t>singlets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appeared at δ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 xml:space="preserve">7.16 and 6.40 attributed to aromatic protons. Also, </w:t>
      </w:r>
      <w:r w:rsidRPr="003E51B2">
        <w:rPr>
          <w:rFonts w:ascii="Times New Roman" w:hAnsi="Times New Roman" w:cs="Times New Roman"/>
          <w:sz w:val="20"/>
          <w:vertAlign w:val="superscript"/>
        </w:rPr>
        <w:t>1</w:t>
      </w:r>
      <w:r w:rsidRPr="003E51B2">
        <w:rPr>
          <w:rFonts w:ascii="Times New Roman" w:hAnsi="Times New Roman" w:cs="Times New Roman"/>
          <w:sz w:val="20"/>
        </w:rPr>
        <w:t xml:space="preserve">H NMR spectrum of compound 2 showed a characteristic signal at δ 2.56 (singlet) corresponding to methyl group and duplet at: δ 3.90 for </w:t>
      </w:r>
      <w:proofErr w:type="spellStart"/>
      <w:r w:rsidRPr="003E51B2">
        <w:rPr>
          <w:rFonts w:ascii="Times New Roman" w:hAnsi="Times New Roman" w:cs="Times New Roman"/>
          <w:sz w:val="20"/>
        </w:rPr>
        <w:t>methoxy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group. Two </w:t>
      </w:r>
      <w:proofErr w:type="spellStart"/>
      <w:r w:rsidRPr="003E51B2">
        <w:rPr>
          <w:rFonts w:ascii="Times New Roman" w:hAnsi="Times New Roman" w:cs="Times New Roman"/>
          <w:sz w:val="20"/>
        </w:rPr>
        <w:t>singlets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appeared at δ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 xml:space="preserve">7.41 and 7.10 attributed to aromatic protons. Another signal appeared at 5.80 which </w:t>
      </w:r>
      <w:r w:rsidRPr="003E51B2">
        <w:rPr>
          <w:rFonts w:ascii="Times New Roman" w:hAnsi="Times New Roman" w:cs="Times New Roman"/>
          <w:sz w:val="20"/>
        </w:rPr>
        <w:t>were</w:t>
      </w:r>
      <w:r w:rsidRPr="003E51B2">
        <w:rPr>
          <w:rFonts w:ascii="Times New Roman" w:hAnsi="Times New Roman" w:cs="Times New Roman"/>
          <w:sz w:val="20"/>
        </w:rPr>
        <w:t xml:space="preserve"> attributed to the protons of the amino group.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For the IR spectra, compound 1 was characterized by absence of υ NH</w:t>
      </w:r>
      <w:r w:rsidRPr="003E51B2">
        <w:rPr>
          <w:rFonts w:ascii="Times New Roman" w:hAnsi="Times New Roman" w:cs="Times New Roman"/>
          <w:sz w:val="20"/>
          <w:vertAlign w:val="subscript"/>
        </w:rPr>
        <w:t>2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and p</w:t>
      </w:r>
      <w:r>
        <w:rPr>
          <w:rFonts w:ascii="Times New Roman" w:hAnsi="Times New Roman" w:cs="Times New Roman"/>
          <w:sz w:val="20"/>
        </w:rPr>
        <w:t xml:space="preserve">resence of υ C-O stretch in 1101 </w:t>
      </w:r>
      <w:r w:rsidRPr="003E51B2">
        <w:rPr>
          <w:rFonts w:ascii="Times New Roman" w:hAnsi="Times New Roman" w:cs="Times New Roman"/>
          <w:sz w:val="20"/>
        </w:rPr>
        <w:t>cm</w:t>
      </w:r>
      <w:r w:rsidRPr="003E51B2">
        <w:rPr>
          <w:rFonts w:ascii="Times New Roman" w:hAnsi="Times New Roman" w:cs="Times New Roman"/>
          <w:sz w:val="20"/>
          <w:vertAlign w:val="superscript"/>
        </w:rPr>
        <w:t>-1</w:t>
      </w:r>
      <w:r w:rsidRPr="003E51B2">
        <w:rPr>
          <w:rFonts w:ascii="Times New Roman" w:hAnsi="Times New Roman" w:cs="Times New Roman"/>
          <w:sz w:val="20"/>
        </w:rPr>
        <w:t xml:space="preserve"> region of the compound. Compound 2 and 4 were characterized by absence of υ C-0 and presence of υNH</w:t>
      </w:r>
      <w:r w:rsidRPr="003E51B2">
        <w:rPr>
          <w:rFonts w:ascii="Times New Roman" w:hAnsi="Times New Roman" w:cs="Times New Roman"/>
          <w:sz w:val="20"/>
          <w:vertAlign w:val="subscript"/>
        </w:rPr>
        <w:t>2</w:t>
      </w:r>
      <w:r w:rsidRPr="003E51B2">
        <w:rPr>
          <w:rFonts w:ascii="Times New Roman" w:hAnsi="Times New Roman" w:cs="Times New Roman"/>
          <w:sz w:val="20"/>
        </w:rPr>
        <w:t xml:space="preserve"> in 3301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cm</w:t>
      </w:r>
      <w:r w:rsidRPr="003E51B2">
        <w:rPr>
          <w:rFonts w:ascii="Times New Roman" w:hAnsi="Times New Roman" w:cs="Times New Roman"/>
          <w:sz w:val="20"/>
          <w:vertAlign w:val="superscript"/>
        </w:rPr>
        <w:t>-1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and 3300 region of the compounds.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Compound 2 showed the highest anti</w:t>
      </w:r>
      <w:r>
        <w:rPr>
          <w:rFonts w:ascii="Times New Roman" w:hAnsi="Times New Roman" w:cs="Times New Roman"/>
          <w:sz w:val="20"/>
        </w:rPr>
        <w:t>-inflammatory activity at 20 mg/</w:t>
      </w:r>
      <w:r w:rsidRPr="003E51B2">
        <w:rPr>
          <w:rFonts w:ascii="Times New Roman" w:hAnsi="Times New Roman" w:cs="Times New Roman"/>
          <w:sz w:val="20"/>
        </w:rPr>
        <w:t>kg of 95.68% compared to compound 1 and indomethacin. These compounds synthesized had a higher anti-inflammatory activity than indomethacin which is a standard anti-inflammatory drug.</w:t>
      </w:r>
    </w:p>
    <w:p w:rsidR="003E51B2" w:rsidRP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3E51B2">
        <w:rPr>
          <w:rFonts w:ascii="Times New Roman" w:hAnsi="Times New Roman" w:cs="Times New Roman"/>
          <w:b/>
          <w:sz w:val="20"/>
        </w:rPr>
        <w:t>Conclusion:</w:t>
      </w:r>
      <w:r w:rsidRPr="003E51B2">
        <w:rPr>
          <w:rFonts w:ascii="Times New Roman" w:hAnsi="Times New Roman" w:cs="Times New Roman"/>
          <w:sz w:val="20"/>
        </w:rPr>
        <w:t xml:space="preserve"> Compound 2 had a higher anti-inflammatory activity than Compound 1. The compounds synthesized had a higher anti-inflammatory activity than Indomethacin, a standard anti-inflammatory drug.</w:t>
      </w:r>
    </w:p>
    <w:p w:rsid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r w:rsidRPr="003E51B2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Anti-inflammatory activ</w:t>
      </w:r>
      <w:r>
        <w:rPr>
          <w:rFonts w:ascii="Times New Roman" w:hAnsi="Times New Roman" w:cs="Times New Roman"/>
          <w:sz w:val="20"/>
        </w:rPr>
        <w:t>ity, quinazoline-4(3H)-One,</w:t>
      </w:r>
      <w:r w:rsidRPr="003E51B2">
        <w:rPr>
          <w:rFonts w:ascii="Times New Roman" w:hAnsi="Times New Roman" w:cs="Times New Roman"/>
          <w:sz w:val="20"/>
        </w:rPr>
        <w:t>5,6-dimethoxyl 2-methyl 4H–</w:t>
      </w:r>
      <w:proofErr w:type="spellStart"/>
      <w:r w:rsidRPr="003E51B2">
        <w:rPr>
          <w:rFonts w:ascii="Times New Roman" w:hAnsi="Times New Roman" w:cs="Times New Roman"/>
          <w:sz w:val="20"/>
        </w:rPr>
        <w:t>benzo</w:t>
      </w:r>
      <w:proofErr w:type="spellEnd"/>
      <w:r w:rsidRPr="003E51B2">
        <w:rPr>
          <w:rFonts w:ascii="Times New Roman" w:hAnsi="Times New Roman" w:cs="Times New Roman"/>
          <w:sz w:val="20"/>
        </w:rPr>
        <w:t>[d] [1,3]–</w:t>
      </w:r>
      <w:proofErr w:type="spellStart"/>
      <w:r w:rsidRPr="003E51B2">
        <w:rPr>
          <w:rFonts w:ascii="Times New Roman" w:hAnsi="Times New Roman" w:cs="Times New Roman"/>
          <w:sz w:val="20"/>
        </w:rPr>
        <w:t>oxazine</w:t>
      </w:r>
      <w:proofErr w:type="spellEnd"/>
      <w:r w:rsidRPr="003E51B2">
        <w:rPr>
          <w:rFonts w:ascii="Times New Roman" w:hAnsi="Times New Roman" w:cs="Times New Roman"/>
          <w:sz w:val="20"/>
        </w:rPr>
        <w:t>–4–One,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Nucleophile</w:t>
      </w:r>
      <w:r w:rsidRPr="003E51B2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Synthesis</w:t>
      </w:r>
      <w:r w:rsidRPr="003E51B2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3-amino-5,6-dimethoxyl-2-methyl</w:t>
      </w:r>
      <w:r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quinazolin-4</w:t>
      </w:r>
      <w:r>
        <w:rPr>
          <w:rFonts w:ascii="Times New Roman" w:hAnsi="Times New Roman" w:cs="Times New Roman"/>
          <w:sz w:val="20"/>
        </w:rPr>
        <w:t>(3H)-One.</w:t>
      </w:r>
    </w:p>
    <w:p w:rsidR="003E51B2" w:rsidRPr="003E51B2" w:rsidRDefault="003E51B2" w:rsidP="003E51B2">
      <w:pPr>
        <w:spacing w:after="160"/>
        <w:rPr>
          <w:rFonts w:ascii="Times New Roman" w:hAnsi="Times New Roman" w:cs="Times New Roman"/>
          <w:b/>
          <w:sz w:val="24"/>
        </w:rPr>
      </w:pPr>
      <w:r w:rsidRPr="003E51B2">
        <w:rPr>
          <w:rFonts w:ascii="Times New Roman" w:hAnsi="Times New Roman" w:cs="Times New Roman"/>
          <w:b/>
          <w:sz w:val="24"/>
        </w:rPr>
        <w:t>Biography</w:t>
      </w:r>
    </w:p>
    <w:p w:rsidR="003E51B2" w:rsidRPr="003E51B2" w:rsidRDefault="003E51B2" w:rsidP="003E51B2">
      <w:pPr>
        <w:spacing w:after="160"/>
        <w:jc w:val="both"/>
        <w:rPr>
          <w:rFonts w:ascii="Times New Roman" w:hAnsi="Times New Roman" w:cs="Times New Roman"/>
          <w:sz w:val="20"/>
        </w:rPr>
      </w:pPr>
      <w:proofErr w:type="spellStart"/>
      <w:r w:rsidRPr="003E51B2">
        <w:rPr>
          <w:rFonts w:ascii="Times New Roman" w:hAnsi="Times New Roman" w:cs="Times New Roman"/>
          <w:sz w:val="20"/>
        </w:rPr>
        <w:t>Osarumwense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Peter </w:t>
      </w:r>
      <w:proofErr w:type="spellStart"/>
      <w:r w:rsidRPr="003E51B2">
        <w:rPr>
          <w:rFonts w:ascii="Times New Roman" w:hAnsi="Times New Roman" w:cs="Times New Roman"/>
          <w:sz w:val="20"/>
        </w:rPr>
        <w:t>Osarodion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 xml:space="preserve">has completed his PhD at the age of 35 years from the University of Benin, Benin City, </w:t>
      </w:r>
      <w:proofErr w:type="gramStart"/>
      <w:r w:rsidRPr="003E51B2">
        <w:rPr>
          <w:rFonts w:ascii="Times New Roman" w:hAnsi="Times New Roman" w:cs="Times New Roman"/>
          <w:sz w:val="20"/>
        </w:rPr>
        <w:t>Edo</w:t>
      </w:r>
      <w:proofErr w:type="gramEnd"/>
      <w:r w:rsidRPr="003E51B2">
        <w:rPr>
          <w:rFonts w:ascii="Times New Roman" w:hAnsi="Times New Roman" w:cs="Times New Roman"/>
          <w:sz w:val="20"/>
        </w:rPr>
        <w:t xml:space="preserve"> State, Nigeria. He is the Lecturer of </w:t>
      </w:r>
      <w:proofErr w:type="spellStart"/>
      <w:r w:rsidRPr="003E51B2">
        <w:rPr>
          <w:rFonts w:ascii="Times New Roman" w:hAnsi="Times New Roman" w:cs="Times New Roman"/>
          <w:sz w:val="20"/>
        </w:rPr>
        <w:t>Ondo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State University of Science and Technology, </w:t>
      </w:r>
      <w:proofErr w:type="spellStart"/>
      <w:r w:rsidRPr="003E51B2">
        <w:rPr>
          <w:rFonts w:ascii="Times New Roman" w:hAnsi="Times New Roman" w:cs="Times New Roman"/>
          <w:sz w:val="20"/>
        </w:rPr>
        <w:t>Ondo</w:t>
      </w:r>
      <w:proofErr w:type="spellEnd"/>
      <w:r w:rsidRPr="003E51B2">
        <w:rPr>
          <w:rFonts w:ascii="Times New Roman" w:hAnsi="Times New Roman" w:cs="Times New Roman"/>
          <w:sz w:val="20"/>
        </w:rPr>
        <w:t xml:space="preserve"> State, Nigeria a premier University. He has published more than 30 papers in reputed journals and has been serving as an </w:t>
      </w:r>
      <w:r w:rsidRPr="003E51B2">
        <w:rPr>
          <w:rFonts w:ascii="Times New Roman" w:hAnsi="Times New Roman" w:cs="Times New Roman"/>
          <w:sz w:val="20"/>
        </w:rPr>
        <w:lastRenderedPageBreak/>
        <w:t xml:space="preserve">editorial board member of repute. </w:t>
      </w:r>
      <w:r>
        <w:rPr>
          <w:rFonts w:ascii="Times New Roman" w:hAnsi="Times New Roman" w:cs="Times New Roman"/>
          <w:sz w:val="20"/>
        </w:rPr>
        <w:t>He is</w:t>
      </w:r>
      <w:r w:rsidRPr="003E51B2">
        <w:rPr>
          <w:rFonts w:ascii="Times New Roman" w:hAnsi="Times New Roman" w:cs="Times New Roman"/>
          <w:sz w:val="20"/>
        </w:rPr>
        <w:t xml:space="preserve"> interested in synthesis of novel Heterocyclic compounds and to determine their Antibacterial, Analgesic and Anti-inflammatory activity. </w:t>
      </w:r>
      <w:r>
        <w:rPr>
          <w:rFonts w:ascii="Times New Roman" w:hAnsi="Times New Roman" w:cs="Times New Roman"/>
          <w:sz w:val="20"/>
        </w:rPr>
        <w:t>He</w:t>
      </w:r>
      <w:r w:rsidRPr="003E51B2">
        <w:rPr>
          <w:rFonts w:ascii="Times New Roman" w:hAnsi="Times New Roman" w:cs="Times New Roman"/>
          <w:sz w:val="20"/>
        </w:rPr>
        <w:t xml:space="preserve"> </w:t>
      </w:r>
      <w:r w:rsidRPr="003E51B2">
        <w:rPr>
          <w:rFonts w:ascii="Times New Roman" w:hAnsi="Times New Roman" w:cs="Times New Roman"/>
          <w:sz w:val="20"/>
        </w:rPr>
        <w:t>hopes</w:t>
      </w:r>
      <w:r w:rsidRPr="003E51B2">
        <w:rPr>
          <w:rFonts w:ascii="Times New Roman" w:hAnsi="Times New Roman" w:cs="Times New Roman"/>
          <w:sz w:val="20"/>
        </w:rPr>
        <w:t xml:space="preserve"> to publish up to twelve (12) Journal papers and write a book during my full time postgraduate year.</w:t>
      </w:r>
      <w:bookmarkEnd w:id="0"/>
    </w:p>
    <w:sectPr w:rsidR="003E51B2" w:rsidRPr="003E51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1B2"/>
    <w:rsid w:val="003E51B2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2022-12-23T11:30:00Z</dcterms:created>
  <dcterms:modified xsi:type="dcterms:W3CDTF">2022-12-23T11:40:00Z</dcterms:modified>
</cp:coreProperties>
</file>