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E6853" w:rsidP="00DE6853">
      <w:pPr>
        <w:rPr>
          <w:rFonts w:ascii="Times New Roman" w:hAnsi="Times New Roman" w:cs="Times New Roman"/>
          <w:b/>
          <w:sz w:val="32"/>
        </w:rPr>
      </w:pPr>
      <w:r w:rsidRPr="00DE6853">
        <w:rPr>
          <w:rFonts w:ascii="Times New Roman" w:hAnsi="Times New Roman" w:cs="Times New Roman"/>
          <w:b/>
          <w:sz w:val="32"/>
        </w:rPr>
        <w:t>Gender differences in epidemiology and risk fact</w:t>
      </w:r>
      <w:r>
        <w:rPr>
          <w:rFonts w:ascii="Times New Roman" w:hAnsi="Times New Roman" w:cs="Times New Roman"/>
          <w:b/>
          <w:sz w:val="32"/>
        </w:rPr>
        <w:t xml:space="preserve">ors of acute coronary syndrome </w:t>
      </w:r>
      <w:r w:rsidRPr="00DE6853">
        <w:rPr>
          <w:rFonts w:ascii="Times New Roman" w:hAnsi="Times New Roman" w:cs="Times New Roman"/>
          <w:b/>
          <w:sz w:val="32"/>
        </w:rPr>
        <w:t>in Algerian patients of the Oran city: Descriptive cross-sectional study</w:t>
      </w:r>
    </w:p>
    <w:p w:rsidR="00DE6853" w:rsidRDefault="00DE6853" w:rsidP="00DE6853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Asma</w:t>
      </w:r>
      <w:proofErr w:type="spellEnd"/>
      <w:r>
        <w:rPr>
          <w:rFonts w:ascii="Times New Roman" w:hAnsi="Times New Roman" w:cs="Times New Roman"/>
          <w:sz w:val="24"/>
        </w:rPr>
        <w:t xml:space="preserve"> Amrani-Midoun</w:t>
      </w:r>
      <w:r w:rsidR="008B0FE0" w:rsidRPr="008B0FE0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*, Nadia Laredj</w:t>
      </w:r>
      <w:r w:rsidR="008B0FE0" w:rsidRPr="008B0FE0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Taki</w:t>
      </w:r>
      <w:proofErr w:type="spellEnd"/>
      <w:r>
        <w:rPr>
          <w:rFonts w:ascii="Times New Roman" w:hAnsi="Times New Roman" w:cs="Times New Roman"/>
          <w:sz w:val="24"/>
        </w:rPr>
        <w:t xml:space="preserve"> Djebaili</w:t>
      </w:r>
      <w:r w:rsidR="008B0FE0" w:rsidRPr="008B0FE0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Abdelkader</w:t>
      </w:r>
      <w:proofErr w:type="spellEnd"/>
      <w:r>
        <w:rPr>
          <w:rFonts w:ascii="Times New Roman" w:hAnsi="Times New Roman" w:cs="Times New Roman"/>
          <w:sz w:val="24"/>
        </w:rPr>
        <w:t xml:space="preserve"> Djelloul</w:t>
      </w:r>
      <w:r w:rsidR="008B0FE0" w:rsidRPr="008B0FE0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Lilia Zouli</w:t>
      </w:r>
      <w:r w:rsidR="008B0FE0" w:rsidRPr="008B0FE0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Hamid Aoumeur</w:t>
      </w:r>
      <w:r w:rsidR="008B0FE0" w:rsidRPr="008B0FE0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Farouk Boukerche</w:t>
      </w:r>
      <w:r w:rsidR="008B0FE0" w:rsidRPr="008B0FE0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Mourad</w:t>
      </w:r>
      <w:proofErr w:type="spellEnd"/>
      <w:r>
        <w:rPr>
          <w:rFonts w:ascii="Times New Roman" w:hAnsi="Times New Roman" w:cs="Times New Roman"/>
          <w:sz w:val="24"/>
        </w:rPr>
        <w:t xml:space="preserve"> Nachi</w:t>
      </w:r>
      <w:r w:rsidR="008B0FE0" w:rsidRPr="008B0FE0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="008B0FE0" w:rsidRPr="008B0FE0">
        <w:rPr>
          <w:rFonts w:ascii="Times New Roman" w:hAnsi="Times New Roman" w:cs="Times New Roman"/>
          <w:sz w:val="24"/>
          <w:vertAlign w:val="superscript"/>
        </w:rPr>
        <w:t>,2</w:t>
      </w:r>
      <w:proofErr w:type="gramEnd"/>
    </w:p>
    <w:p w:rsidR="00DE6853" w:rsidRDefault="00DE6853" w:rsidP="008B0FE0">
      <w:pPr>
        <w:spacing w:after="0"/>
        <w:rPr>
          <w:rFonts w:ascii="Times New Roman" w:hAnsi="Times New Roman" w:cs="Times New Roman"/>
        </w:rPr>
      </w:pPr>
      <w:r w:rsidRPr="008B0FE0">
        <w:rPr>
          <w:rFonts w:ascii="Times New Roman" w:hAnsi="Times New Roman" w:cs="Times New Roman"/>
          <w:vertAlign w:val="superscript"/>
        </w:rPr>
        <w:t>1</w:t>
      </w:r>
      <w:r w:rsidRPr="00DE6853">
        <w:rPr>
          <w:rFonts w:ascii="Times New Roman" w:hAnsi="Times New Roman" w:cs="Times New Roman"/>
        </w:rPr>
        <w:t>University of Oran</w:t>
      </w:r>
      <w:r w:rsidR="008B0FE0">
        <w:rPr>
          <w:rFonts w:ascii="Times New Roman" w:hAnsi="Times New Roman" w:cs="Times New Roman"/>
        </w:rPr>
        <w:t xml:space="preserve"> </w:t>
      </w:r>
      <w:r w:rsidRPr="00DE6853">
        <w:rPr>
          <w:rFonts w:ascii="Times New Roman" w:hAnsi="Times New Roman" w:cs="Times New Roman"/>
        </w:rPr>
        <w:t>1, Algeria</w:t>
      </w:r>
    </w:p>
    <w:p w:rsidR="00DE6853" w:rsidRPr="00DE6853" w:rsidRDefault="00DE6853" w:rsidP="00DE6853">
      <w:pPr>
        <w:rPr>
          <w:rFonts w:ascii="Times New Roman" w:hAnsi="Times New Roman" w:cs="Times New Roman"/>
        </w:rPr>
      </w:pPr>
      <w:r w:rsidRPr="008B0FE0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University Hospital </w:t>
      </w:r>
      <w:r w:rsidRPr="00DE6853">
        <w:rPr>
          <w:rFonts w:ascii="Times New Roman" w:hAnsi="Times New Roman" w:cs="Times New Roman"/>
        </w:rPr>
        <w:t>Cen</w:t>
      </w:r>
      <w:bookmarkStart w:id="0" w:name="_GoBack"/>
      <w:bookmarkEnd w:id="0"/>
      <w:r w:rsidRPr="00DE6853">
        <w:rPr>
          <w:rFonts w:ascii="Times New Roman" w:hAnsi="Times New Roman" w:cs="Times New Roman"/>
        </w:rPr>
        <w:t>ter of Oran, Algeria</w:t>
      </w:r>
    </w:p>
    <w:p w:rsidR="00DE6853" w:rsidRPr="00DE6853" w:rsidRDefault="00DE6853" w:rsidP="00DE6853">
      <w:pPr>
        <w:jc w:val="center"/>
        <w:rPr>
          <w:rFonts w:ascii="Times New Roman" w:hAnsi="Times New Roman" w:cs="Times New Roman"/>
          <w:b/>
          <w:sz w:val="24"/>
        </w:rPr>
      </w:pPr>
      <w:r w:rsidRPr="00DE6853">
        <w:rPr>
          <w:rFonts w:ascii="Times New Roman" w:hAnsi="Times New Roman" w:cs="Times New Roman"/>
          <w:b/>
          <w:sz w:val="24"/>
        </w:rPr>
        <w:t>Abstract</w:t>
      </w:r>
    </w:p>
    <w:p w:rsidR="00DE6853" w:rsidRPr="00DE6853" w:rsidRDefault="00DE6853" w:rsidP="00DE6853">
      <w:pPr>
        <w:jc w:val="both"/>
        <w:rPr>
          <w:rFonts w:ascii="Times New Roman" w:hAnsi="Times New Roman" w:cs="Times New Roman"/>
          <w:sz w:val="20"/>
        </w:rPr>
      </w:pPr>
      <w:r w:rsidRPr="00DE6853">
        <w:rPr>
          <w:rFonts w:ascii="Times New Roman" w:hAnsi="Times New Roman" w:cs="Times New Roman"/>
          <w:b/>
          <w:sz w:val="20"/>
        </w:rPr>
        <w:t>Background and aims:</w:t>
      </w:r>
      <w:r w:rsidRPr="00DE6853"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>The aim of this study is to determine the role of clinical, lifestyle and behavioral characteristics on the severity of the disease according to the gender.</w:t>
      </w:r>
    </w:p>
    <w:p w:rsidR="00DE6853" w:rsidRPr="00DE6853" w:rsidRDefault="00DE6853" w:rsidP="00DE6853">
      <w:pPr>
        <w:jc w:val="both"/>
        <w:rPr>
          <w:rFonts w:ascii="Times New Roman" w:hAnsi="Times New Roman" w:cs="Times New Roman"/>
          <w:sz w:val="20"/>
        </w:rPr>
      </w:pPr>
      <w:r w:rsidRPr="00DE6853">
        <w:rPr>
          <w:rFonts w:ascii="Times New Roman" w:hAnsi="Times New Roman" w:cs="Times New Roman"/>
          <w:b/>
          <w:sz w:val="20"/>
        </w:rPr>
        <w:t>Methods</w:t>
      </w:r>
      <w:r w:rsidRPr="00DE6853">
        <w:rPr>
          <w:rFonts w:ascii="Times New Roman" w:hAnsi="Times New Roman" w:cs="Times New Roman"/>
          <w:b/>
          <w:sz w:val="20"/>
        </w:rPr>
        <w:t>:</w:t>
      </w:r>
      <w:r w:rsidRPr="00DE6853"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>We conducted a cr</w:t>
      </w:r>
      <w:r w:rsidRPr="00DE6853">
        <w:rPr>
          <w:rFonts w:ascii="Times New Roman" w:hAnsi="Times New Roman" w:cs="Times New Roman"/>
          <w:sz w:val="20"/>
        </w:rPr>
        <w:t>oss-sectional descriptive study.</w:t>
      </w:r>
    </w:p>
    <w:p w:rsidR="00DE6853" w:rsidRPr="00DE6853" w:rsidRDefault="00DE6853" w:rsidP="00DE6853">
      <w:pPr>
        <w:jc w:val="both"/>
        <w:rPr>
          <w:rFonts w:ascii="Times New Roman" w:hAnsi="Times New Roman" w:cs="Times New Roman"/>
          <w:sz w:val="20"/>
        </w:rPr>
      </w:pPr>
      <w:r w:rsidRPr="00DE6853">
        <w:rPr>
          <w:rFonts w:ascii="Times New Roman" w:hAnsi="Times New Roman" w:cs="Times New Roman"/>
          <w:b/>
          <w:sz w:val="20"/>
        </w:rPr>
        <w:t>Results</w:t>
      </w:r>
      <w:r w:rsidRPr="00DE6853">
        <w:rPr>
          <w:rFonts w:ascii="Times New Roman" w:hAnsi="Times New Roman" w:cs="Times New Roman"/>
          <w:b/>
          <w:sz w:val="20"/>
        </w:rPr>
        <w:t>:</w:t>
      </w:r>
      <w:r w:rsidRPr="00DE6853">
        <w:rPr>
          <w:rFonts w:ascii="Times New Roman" w:hAnsi="Times New Roman" w:cs="Times New Roman"/>
          <w:sz w:val="20"/>
        </w:rPr>
        <w:t xml:space="preserve"> An initial sample of 1219 patients was</w:t>
      </w:r>
      <w:r w:rsidRPr="00DE6853">
        <w:rPr>
          <w:rFonts w:ascii="Times New Roman" w:hAnsi="Times New Roman" w:cs="Times New Roman"/>
          <w:sz w:val="20"/>
        </w:rPr>
        <w:t xml:space="preserve"> admitted for ACS in the cardiology service of Oran</w:t>
      </w:r>
      <w:r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>University</w:t>
      </w:r>
      <w:r>
        <w:rPr>
          <w:rFonts w:ascii="Times New Roman" w:hAnsi="Times New Roman" w:cs="Times New Roman"/>
          <w:sz w:val="20"/>
        </w:rPr>
        <w:t xml:space="preserve"> Hospital</w:t>
      </w:r>
      <w:r w:rsidRPr="00DE6853">
        <w:rPr>
          <w:rFonts w:ascii="Times New Roman" w:hAnsi="Times New Roman" w:cs="Times New Roman"/>
          <w:sz w:val="20"/>
        </w:rPr>
        <w:t xml:space="preserve"> Center. The electrocardiographic results revealed 34% of the patients had ST-</w:t>
      </w:r>
      <w:r w:rsidRPr="00DE6853">
        <w:rPr>
          <w:rFonts w:ascii="Times New Roman" w:hAnsi="Times New Roman" w:cs="Times New Roman"/>
          <w:sz w:val="20"/>
        </w:rPr>
        <w:t xml:space="preserve">Segment Elevation </w:t>
      </w:r>
      <w:r w:rsidRPr="00DE6853">
        <w:rPr>
          <w:rFonts w:ascii="Times New Roman" w:hAnsi="Times New Roman" w:cs="Times New Roman"/>
          <w:sz w:val="20"/>
        </w:rPr>
        <w:t xml:space="preserve">(STEMI) while 66% had </w:t>
      </w:r>
      <w:r w:rsidRPr="00DE6853">
        <w:rPr>
          <w:rFonts w:ascii="Times New Roman" w:hAnsi="Times New Roman" w:cs="Times New Roman"/>
          <w:sz w:val="20"/>
        </w:rPr>
        <w:t xml:space="preserve">Non </w:t>
      </w:r>
      <w:r w:rsidRPr="00DE6853">
        <w:rPr>
          <w:rFonts w:ascii="Times New Roman" w:hAnsi="Times New Roman" w:cs="Times New Roman"/>
          <w:sz w:val="20"/>
        </w:rPr>
        <w:t>ST-</w:t>
      </w:r>
      <w:r w:rsidRPr="00DE6853">
        <w:rPr>
          <w:rFonts w:ascii="Times New Roman" w:hAnsi="Times New Roman" w:cs="Times New Roman"/>
          <w:sz w:val="20"/>
        </w:rPr>
        <w:t xml:space="preserve">Segment Elevation </w:t>
      </w:r>
      <w:r w:rsidRPr="00DE6853">
        <w:rPr>
          <w:rFonts w:ascii="Times New Roman" w:hAnsi="Times New Roman" w:cs="Times New Roman"/>
          <w:sz w:val="20"/>
        </w:rPr>
        <w:t>(NSTEMI). In STEMI patients, the mean age was 60.87</w:t>
      </w:r>
      <w:r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>± 12.20. STEMI patients sample included 413 patients with 324 men with a mean age of 59.92</w:t>
      </w:r>
      <w:r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>11.78 and 89 women with a mean age of 64.36</w:t>
      </w:r>
      <w:r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>13.13. A male predominance was observed with a sex-ratio of 3.6 while a sex ratio of 1.3 was noticed in NSTEMI patients.</w:t>
      </w:r>
      <w:r w:rsidR="008B0FE0"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 xml:space="preserve">Among STEMI patients, 34.8% of patients had hypertension where it was significantly higher in women than in men (65.6% </w:t>
      </w:r>
      <w:r w:rsidRPr="00DE6853">
        <w:rPr>
          <w:rFonts w:ascii="Times New Roman" w:hAnsi="Times New Roman" w:cs="Times New Roman"/>
          <w:i/>
          <w:sz w:val="20"/>
        </w:rPr>
        <w:t>vs.</w:t>
      </w:r>
      <w:r w:rsidRPr="00DE6853">
        <w:rPr>
          <w:rFonts w:ascii="Times New Roman" w:hAnsi="Times New Roman" w:cs="Times New Roman"/>
          <w:sz w:val="20"/>
        </w:rPr>
        <w:t xml:space="preserve"> 26.5% respectively, P&lt;0.05). </w:t>
      </w:r>
      <w:r w:rsidRPr="00DE6853">
        <w:rPr>
          <w:rFonts w:ascii="Times New Roman" w:hAnsi="Times New Roman" w:cs="Times New Roman"/>
          <w:sz w:val="20"/>
        </w:rPr>
        <w:t>Diabetes</w:t>
      </w:r>
      <w:r w:rsidRPr="00DE6853">
        <w:rPr>
          <w:rFonts w:ascii="Times New Roman" w:hAnsi="Times New Roman" w:cs="Times New Roman"/>
          <w:sz w:val="20"/>
        </w:rPr>
        <w:t xml:space="preserve"> was observed in 31.7% of the whole sample where it was also more common in women compared to men (50.6% </w:t>
      </w:r>
      <w:r w:rsidRPr="00DE6853">
        <w:rPr>
          <w:rFonts w:ascii="Times New Roman" w:hAnsi="Times New Roman" w:cs="Times New Roman"/>
          <w:i/>
          <w:sz w:val="20"/>
        </w:rPr>
        <w:t>vs.</w:t>
      </w:r>
      <w:r w:rsidRPr="00DE6853">
        <w:rPr>
          <w:rFonts w:ascii="Times New Roman" w:hAnsi="Times New Roman" w:cs="Times New Roman"/>
          <w:sz w:val="20"/>
        </w:rPr>
        <w:t xml:space="preserve"> 26.5% respectively, P&lt;0.05). Out of the 413 STEMI patients 63.9% had dyslipidemia which was significantly higher in men compared to women (76.5% </w:t>
      </w:r>
      <w:r w:rsidRPr="00DE6853">
        <w:rPr>
          <w:rFonts w:ascii="Times New Roman" w:hAnsi="Times New Roman" w:cs="Times New Roman"/>
          <w:i/>
          <w:sz w:val="20"/>
        </w:rPr>
        <w:t>vs.</w:t>
      </w:r>
      <w:r w:rsidRPr="00DE6853">
        <w:rPr>
          <w:rFonts w:ascii="Times New Roman" w:hAnsi="Times New Roman" w:cs="Times New Roman"/>
          <w:sz w:val="20"/>
        </w:rPr>
        <w:t xml:space="preserve"> 13.5% respectively, P&lt;0.05), 64.5% of men were current smokers. Out of the 324 STEMI men patients, 46.5% had three risk factors while in the 89 STEMI women patients, 34.8% had 4 risk factors.</w:t>
      </w:r>
    </w:p>
    <w:p w:rsidR="00DE6853" w:rsidRPr="00DE6853" w:rsidRDefault="00DE6853" w:rsidP="00DE6853">
      <w:pPr>
        <w:jc w:val="both"/>
        <w:rPr>
          <w:rFonts w:ascii="Times New Roman" w:hAnsi="Times New Roman" w:cs="Times New Roman"/>
          <w:sz w:val="20"/>
        </w:rPr>
      </w:pPr>
      <w:r w:rsidRPr="00DE6853">
        <w:rPr>
          <w:rFonts w:ascii="Times New Roman" w:hAnsi="Times New Roman" w:cs="Times New Roman"/>
          <w:b/>
          <w:sz w:val="20"/>
        </w:rPr>
        <w:t>Conclusion:</w:t>
      </w:r>
      <w:r w:rsidRPr="00DE6853"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 xml:space="preserve">Our results demonstrated a higher prevalence of ACS among the studied sample. STEMI patients presented with several cardiovascular risk factors. </w:t>
      </w:r>
      <w:r w:rsidRPr="00DE6853">
        <w:rPr>
          <w:rFonts w:ascii="Times New Roman" w:hAnsi="Times New Roman" w:cs="Times New Roman"/>
          <w:sz w:val="20"/>
        </w:rPr>
        <w:t>Sex differences in the ACS presentation and risk factors were</w:t>
      </w:r>
      <w:r w:rsidRPr="00DE6853">
        <w:rPr>
          <w:rFonts w:ascii="Times New Roman" w:hAnsi="Times New Roman" w:cs="Times New Roman"/>
          <w:sz w:val="20"/>
        </w:rPr>
        <w:t xml:space="preserve"> also noticed. </w:t>
      </w:r>
    </w:p>
    <w:p w:rsidR="00DE6853" w:rsidRDefault="00DE6853" w:rsidP="00DE6853">
      <w:pPr>
        <w:jc w:val="both"/>
        <w:rPr>
          <w:rFonts w:ascii="Times New Roman" w:hAnsi="Times New Roman" w:cs="Times New Roman"/>
          <w:sz w:val="20"/>
        </w:rPr>
      </w:pPr>
      <w:r w:rsidRPr="00DE6853">
        <w:rPr>
          <w:rFonts w:ascii="Times New Roman" w:hAnsi="Times New Roman" w:cs="Times New Roman"/>
          <w:b/>
          <w:sz w:val="20"/>
        </w:rPr>
        <w:t>Key</w:t>
      </w:r>
      <w:r w:rsidRPr="00DE6853">
        <w:rPr>
          <w:rFonts w:ascii="Times New Roman" w:hAnsi="Times New Roman" w:cs="Times New Roman"/>
          <w:b/>
          <w:sz w:val="20"/>
        </w:rPr>
        <w:t>words:</w:t>
      </w:r>
      <w:r w:rsidRPr="00DE6853">
        <w:rPr>
          <w:rFonts w:ascii="Times New Roman" w:hAnsi="Times New Roman" w:cs="Times New Roman"/>
          <w:sz w:val="20"/>
        </w:rPr>
        <w:t xml:space="preserve"> </w:t>
      </w:r>
      <w:r w:rsidRPr="00DE6853">
        <w:rPr>
          <w:rFonts w:ascii="Times New Roman" w:hAnsi="Times New Roman" w:cs="Times New Roman"/>
          <w:sz w:val="20"/>
        </w:rPr>
        <w:t xml:space="preserve">Acute coronary syndrome, Algerian population, </w:t>
      </w:r>
      <w:r w:rsidRPr="00DE6853">
        <w:rPr>
          <w:rFonts w:ascii="Times New Roman" w:hAnsi="Times New Roman" w:cs="Times New Roman"/>
          <w:sz w:val="20"/>
        </w:rPr>
        <w:t xml:space="preserve">Descriptive </w:t>
      </w:r>
      <w:r w:rsidRPr="00DE6853">
        <w:rPr>
          <w:rFonts w:ascii="Times New Roman" w:hAnsi="Times New Roman" w:cs="Times New Roman"/>
          <w:sz w:val="20"/>
        </w:rPr>
        <w:t>study, ST elevation myocardial infarction</w:t>
      </w:r>
      <w:r>
        <w:rPr>
          <w:rFonts w:ascii="Times New Roman" w:hAnsi="Times New Roman" w:cs="Times New Roman"/>
          <w:sz w:val="20"/>
        </w:rPr>
        <w:t>.</w:t>
      </w:r>
    </w:p>
    <w:p w:rsidR="00DE6853" w:rsidRPr="008B0FE0" w:rsidRDefault="00DE6853" w:rsidP="008B0FE0">
      <w:pPr>
        <w:rPr>
          <w:rFonts w:ascii="Times New Roman" w:hAnsi="Times New Roman" w:cs="Times New Roman"/>
          <w:b/>
          <w:sz w:val="24"/>
        </w:rPr>
      </w:pPr>
      <w:r w:rsidRPr="008B0FE0">
        <w:rPr>
          <w:rFonts w:ascii="Times New Roman" w:hAnsi="Times New Roman" w:cs="Times New Roman"/>
          <w:b/>
          <w:sz w:val="24"/>
        </w:rPr>
        <w:t>Biography</w:t>
      </w:r>
    </w:p>
    <w:p w:rsidR="00DE6853" w:rsidRPr="00DE6853" w:rsidRDefault="008B0FE0" w:rsidP="008B0FE0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Asma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Amrani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B0FE0">
        <w:rPr>
          <w:rFonts w:ascii="Times New Roman" w:hAnsi="Times New Roman" w:cs="Times New Roman"/>
          <w:sz w:val="20"/>
        </w:rPr>
        <w:t>Midoun</w:t>
      </w:r>
      <w:proofErr w:type="spellEnd"/>
      <w:r>
        <w:rPr>
          <w:rFonts w:ascii="Times New Roman" w:hAnsi="Times New Roman" w:cs="Times New Roman"/>
          <w:sz w:val="20"/>
        </w:rPr>
        <w:t xml:space="preserve"> is affiliated to </w:t>
      </w:r>
      <w:r w:rsidRPr="008B0FE0">
        <w:rPr>
          <w:rFonts w:ascii="Times New Roman" w:hAnsi="Times New Roman" w:cs="Times New Roman"/>
          <w:sz w:val="20"/>
        </w:rPr>
        <w:t>Biotechnology Department, Faculty of Sciences of Nature and Life, Medical Biochemistry and Molecular Biology L</w:t>
      </w:r>
      <w:r>
        <w:rPr>
          <w:rFonts w:ascii="Times New Roman" w:hAnsi="Times New Roman" w:cs="Times New Roman"/>
          <w:sz w:val="20"/>
        </w:rPr>
        <w:t>aboratory, Faculty of Medicine</w:t>
      </w:r>
      <w:r>
        <w:rPr>
          <w:rFonts w:ascii="Times New Roman" w:hAnsi="Times New Roman" w:cs="Times New Roman"/>
          <w:sz w:val="20"/>
        </w:rPr>
        <w:t>,</w:t>
      </w:r>
      <w:r w:rsidRPr="008B0FE0">
        <w:rPr>
          <w:rFonts w:ascii="Times New Roman" w:hAnsi="Times New Roman" w:cs="Times New Roman"/>
          <w:sz w:val="20"/>
        </w:rPr>
        <w:t xml:space="preserve"> </w:t>
      </w:r>
      <w:r w:rsidRPr="008B0FE0">
        <w:rPr>
          <w:rFonts w:ascii="Times New Roman" w:hAnsi="Times New Roman" w:cs="Times New Roman"/>
          <w:sz w:val="20"/>
        </w:rPr>
        <w:t xml:space="preserve">University of Oran 1 Ahmed </w:t>
      </w:r>
      <w:proofErr w:type="spellStart"/>
      <w:r w:rsidRPr="008B0FE0">
        <w:rPr>
          <w:rFonts w:ascii="Times New Roman" w:hAnsi="Times New Roman" w:cs="Times New Roman"/>
          <w:sz w:val="20"/>
        </w:rPr>
        <w:t>Benbella</w:t>
      </w:r>
      <w:proofErr w:type="spellEnd"/>
      <w:r w:rsidRPr="008B0FE0">
        <w:rPr>
          <w:rFonts w:ascii="Times New Roman" w:hAnsi="Times New Roman" w:cs="Times New Roman"/>
          <w:sz w:val="20"/>
        </w:rPr>
        <w:t>, Algeria</w:t>
      </w:r>
      <w:r>
        <w:rPr>
          <w:rFonts w:ascii="Times New Roman" w:hAnsi="Times New Roman" w:cs="Times New Roman"/>
          <w:sz w:val="20"/>
        </w:rPr>
        <w:t>.</w:t>
      </w:r>
    </w:p>
    <w:sectPr w:rsidR="00DE6853" w:rsidRPr="00DE6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853"/>
    <w:rsid w:val="00474203"/>
    <w:rsid w:val="00535872"/>
    <w:rsid w:val="008B0FE0"/>
    <w:rsid w:val="00924B33"/>
    <w:rsid w:val="00DE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2023-02-06T05:17:00Z</dcterms:created>
  <dcterms:modified xsi:type="dcterms:W3CDTF">2023-02-06T05:36:00Z</dcterms:modified>
</cp:coreProperties>
</file>