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F7C51" w14:textId="77777777" w:rsidR="00A11468" w:rsidRPr="005D4E0A" w:rsidRDefault="00A11468" w:rsidP="00A11468">
      <w:pPr>
        <w:pStyle w:val="Title"/>
        <w:jc w:val="center"/>
      </w:pPr>
      <w:r w:rsidRPr="005D4E0A">
        <w:t>Does acupuncture improve motor function in stroke patients?</w:t>
      </w:r>
    </w:p>
    <w:p w14:paraId="47DF21F0" w14:textId="205E1BBE" w:rsidR="00875DCD" w:rsidRPr="00875DCD" w:rsidRDefault="00875DCD" w:rsidP="00875DCD">
      <w:pPr>
        <w:rPr>
          <w:rFonts w:eastAsia="Times New Roman"/>
          <w:lang w:val="en-US" w:eastAsia="en-US"/>
        </w:rPr>
      </w:pPr>
      <w:bookmarkStart w:id="0" w:name="_tuems1aypcbe" w:colFirst="0" w:colLast="0"/>
      <w:bookmarkEnd w:id="0"/>
      <w:r w:rsidRPr="00875DCD">
        <w:rPr>
          <w:rFonts w:eastAsia="Times New Roman"/>
          <w:lang w:val="en-US" w:eastAsia="en-US"/>
        </w:rPr>
        <w:t>Mariam</w:t>
      </w:r>
      <w:r>
        <w:rPr>
          <w:rFonts w:eastAsia="Times New Roman"/>
          <w:lang w:val="en-US" w:eastAsia="en-US"/>
        </w:rPr>
        <w:t xml:space="preserve"> </w:t>
      </w:r>
      <w:proofErr w:type="spellStart"/>
      <w:r w:rsidRPr="00875DCD">
        <w:rPr>
          <w:rFonts w:eastAsia="Times New Roman"/>
          <w:lang w:val="en-US" w:eastAsia="en-US"/>
        </w:rPr>
        <w:t>Moughal</w:t>
      </w:r>
      <w:proofErr w:type="spellEnd"/>
      <w:r>
        <w:rPr>
          <w:rFonts w:eastAsia="Times New Roman"/>
          <w:lang w:val="en-US" w:eastAsia="en-US"/>
        </w:rPr>
        <w:br/>
      </w:r>
      <w:r w:rsidRPr="00875DCD">
        <w:rPr>
          <w:rFonts w:eastAsia="Times New Roman"/>
          <w:lang w:val="en-US" w:eastAsia="en-US"/>
        </w:rPr>
        <w:t>Assistant Manager Business Development at Acmetel</w:t>
      </w:r>
      <w:bookmarkStart w:id="1" w:name="_GoBack"/>
      <w:bookmarkEnd w:id="1"/>
      <w:r w:rsidRPr="00875DCD">
        <w:rPr>
          <w:rFonts w:eastAsia="Times New Roman"/>
          <w:lang w:val="en-US" w:eastAsia="en-US"/>
        </w:rPr>
        <w:tab/>
      </w:r>
      <w:r>
        <w:rPr>
          <w:rFonts w:eastAsia="Times New Roman"/>
          <w:lang w:val="en-US" w:eastAsia="en-US"/>
        </w:rPr>
        <w:br/>
      </w:r>
      <w:r w:rsidRPr="00875DCD">
        <w:rPr>
          <w:rFonts w:eastAsia="Times New Roman"/>
          <w:lang w:val="en-US" w:eastAsia="en-US"/>
        </w:rPr>
        <w:t>wairimu.josephine.jw@gmail.com</w:t>
      </w:r>
    </w:p>
    <w:p w14:paraId="407DD517" w14:textId="3664A301" w:rsidR="00875DCD" w:rsidRPr="00875DCD" w:rsidRDefault="00875DCD" w:rsidP="00875DCD">
      <w:pPr>
        <w:rPr>
          <w:rFonts w:eastAsia="Times New Roman"/>
          <w:lang w:val="en-US" w:eastAsia="en-US"/>
        </w:rPr>
      </w:pPr>
      <w:r>
        <w:rPr>
          <w:rFonts w:eastAsia="Times New Roman"/>
          <w:lang w:val="en-US" w:eastAsia="en-US"/>
        </w:rPr>
        <w:t>+44</w:t>
      </w:r>
      <w:r w:rsidRPr="00875DCD">
        <w:rPr>
          <w:rFonts w:eastAsia="Times New Roman"/>
          <w:lang w:val="en-US" w:eastAsia="en-US"/>
        </w:rPr>
        <w:t>0720937071</w:t>
      </w:r>
    </w:p>
    <w:p w14:paraId="1FC2A19E" w14:textId="1B177034" w:rsidR="00875DCD" w:rsidRPr="00875DCD" w:rsidRDefault="00875DCD" w:rsidP="00875DCD">
      <w:pPr>
        <w:rPr>
          <w:rFonts w:eastAsia="Times New Roman"/>
          <w:lang w:val="en-US" w:eastAsia="en-US"/>
        </w:rPr>
      </w:pPr>
    </w:p>
    <w:p w14:paraId="3B60F363" w14:textId="77777777" w:rsidR="00A11468" w:rsidRPr="005D4E0A" w:rsidRDefault="00A11468" w:rsidP="00A11468">
      <w:pPr>
        <w:pStyle w:val="Heading1"/>
        <w:rPr>
          <w:b/>
          <w:i/>
        </w:rPr>
      </w:pPr>
      <w:r w:rsidRPr="005D4E0A">
        <w:t>Abstract</w:t>
      </w:r>
    </w:p>
    <w:p w14:paraId="1165ED24" w14:textId="77777777" w:rsidR="00A11468" w:rsidRPr="005D4E0A" w:rsidRDefault="00A11468" w:rsidP="00A11468">
      <w:pPr>
        <w:rPr>
          <w:rFonts w:ascii="Arial" w:hAnsi="Arial" w:cs="Arial"/>
          <w:b/>
          <w:i/>
        </w:rPr>
      </w:pPr>
    </w:p>
    <w:p w14:paraId="0E473F32" w14:textId="77777777" w:rsidR="00A11468" w:rsidRPr="005D4E0A" w:rsidRDefault="00A11468" w:rsidP="00A11468">
      <w:pPr>
        <w:rPr>
          <w:rFonts w:ascii="Arial" w:hAnsi="Arial" w:cs="Arial"/>
          <w:u w:val="single"/>
        </w:rPr>
      </w:pPr>
      <w:r w:rsidRPr="005D4E0A">
        <w:rPr>
          <w:rFonts w:ascii="Arial" w:hAnsi="Arial" w:cs="Arial"/>
          <w:u w:val="single"/>
        </w:rPr>
        <w:t>Introduction</w:t>
      </w:r>
    </w:p>
    <w:p w14:paraId="5E500EB8" w14:textId="77777777" w:rsidR="00A11468" w:rsidRPr="005D4E0A" w:rsidRDefault="00A11468" w:rsidP="00A11468">
      <w:pPr>
        <w:rPr>
          <w:rFonts w:ascii="Arial" w:hAnsi="Arial" w:cs="Arial"/>
        </w:rPr>
      </w:pPr>
      <w:r w:rsidRPr="005D4E0A">
        <w:rPr>
          <w:rFonts w:ascii="Arial" w:hAnsi="Arial" w:cs="Arial"/>
        </w:rPr>
        <w:t>Acupuncture is a treatment method widely used in non-Western medical practice for a range of health conditions. It’s efficacy in improving motor function for stroke patients has been an emerging area of research.</w:t>
      </w:r>
    </w:p>
    <w:p w14:paraId="40519378" w14:textId="77777777" w:rsidR="00A11468" w:rsidRPr="005D4E0A" w:rsidRDefault="00A11468" w:rsidP="00A11468">
      <w:pPr>
        <w:rPr>
          <w:rFonts w:ascii="Arial" w:hAnsi="Arial" w:cs="Arial"/>
        </w:rPr>
      </w:pPr>
    </w:p>
    <w:p w14:paraId="14932848" w14:textId="77777777" w:rsidR="00A11468" w:rsidRPr="005D4E0A" w:rsidRDefault="00A11468" w:rsidP="00A11468">
      <w:pPr>
        <w:rPr>
          <w:rFonts w:ascii="Arial" w:hAnsi="Arial" w:cs="Arial"/>
          <w:u w:val="single"/>
        </w:rPr>
      </w:pPr>
      <w:r w:rsidRPr="005D4E0A">
        <w:rPr>
          <w:rFonts w:ascii="Arial" w:hAnsi="Arial" w:cs="Arial"/>
          <w:u w:val="single"/>
        </w:rPr>
        <w:t>Objectives</w:t>
      </w:r>
    </w:p>
    <w:p w14:paraId="6C7D02C8" w14:textId="77777777" w:rsidR="00A11468" w:rsidRPr="005D4E0A" w:rsidRDefault="00A11468" w:rsidP="00A11468">
      <w:pPr>
        <w:rPr>
          <w:rFonts w:ascii="Arial" w:hAnsi="Arial" w:cs="Arial"/>
        </w:rPr>
      </w:pPr>
      <w:r w:rsidRPr="005D4E0A">
        <w:rPr>
          <w:rFonts w:ascii="Arial" w:hAnsi="Arial" w:cs="Arial"/>
        </w:rPr>
        <w:t>This literature review will critically analyse and evaluate current research on the use of acupuncture in stroke patients, in order to determine whether it's a viable and effective treatment option.</w:t>
      </w:r>
    </w:p>
    <w:p w14:paraId="12E0AE71" w14:textId="77777777" w:rsidR="00A11468" w:rsidRPr="005D4E0A" w:rsidRDefault="00A11468" w:rsidP="00A11468">
      <w:pPr>
        <w:rPr>
          <w:rFonts w:ascii="Arial" w:hAnsi="Arial" w:cs="Arial"/>
        </w:rPr>
      </w:pPr>
    </w:p>
    <w:p w14:paraId="5090DB39" w14:textId="77777777" w:rsidR="00A11468" w:rsidRPr="005D4E0A" w:rsidRDefault="00A11468" w:rsidP="00A11468">
      <w:pPr>
        <w:rPr>
          <w:rFonts w:ascii="Arial" w:hAnsi="Arial" w:cs="Arial"/>
          <w:u w:val="single"/>
        </w:rPr>
      </w:pPr>
      <w:r w:rsidRPr="005D4E0A">
        <w:rPr>
          <w:rFonts w:ascii="Arial" w:hAnsi="Arial" w:cs="Arial"/>
          <w:u w:val="single"/>
        </w:rPr>
        <w:t>Methods</w:t>
      </w:r>
    </w:p>
    <w:p w14:paraId="6037000F" w14:textId="77777777" w:rsidR="00A11468" w:rsidRPr="005D4E0A" w:rsidRDefault="00A11468" w:rsidP="00A11468">
      <w:pPr>
        <w:rPr>
          <w:rFonts w:ascii="Arial" w:hAnsi="Arial" w:cs="Arial"/>
        </w:rPr>
      </w:pPr>
      <w:r w:rsidRPr="005D4E0A">
        <w:rPr>
          <w:rFonts w:ascii="Arial" w:hAnsi="Arial" w:cs="Arial"/>
        </w:rPr>
        <w:t>A search strategy was carried out, in line with a Preferred Reporting Items for Systematic Reviews and Meta-Analyses (PRISMA) flow diagram structure, in which three databases were explored using key-terms, Medical Subject Headings (</w:t>
      </w:r>
      <w:proofErr w:type="spellStart"/>
      <w:r w:rsidRPr="005D4E0A">
        <w:rPr>
          <w:rFonts w:ascii="Arial" w:hAnsi="Arial" w:cs="Arial"/>
        </w:rPr>
        <w:t>MeSH</w:t>
      </w:r>
      <w:proofErr w:type="spellEnd"/>
      <w:r w:rsidRPr="005D4E0A">
        <w:rPr>
          <w:rFonts w:ascii="Arial" w:hAnsi="Arial" w:cs="Arial"/>
        </w:rPr>
        <w:t xml:space="preserve">) terms and </w:t>
      </w:r>
      <w:proofErr w:type="spellStart"/>
      <w:r w:rsidRPr="005D4E0A">
        <w:rPr>
          <w:rFonts w:ascii="Arial" w:hAnsi="Arial" w:cs="Arial"/>
        </w:rPr>
        <w:t>Boolen</w:t>
      </w:r>
      <w:proofErr w:type="spellEnd"/>
      <w:r w:rsidRPr="005D4E0A">
        <w:rPr>
          <w:rFonts w:ascii="Arial" w:hAnsi="Arial" w:cs="Arial"/>
        </w:rPr>
        <w:t xml:space="preserve"> operators. A total of 512 initial results were screened and narrowed down to 9 final trials for review. The final trials were quality assessed using the critical appraisal skills programme (CASP) checklist. </w:t>
      </w:r>
    </w:p>
    <w:p w14:paraId="390A1DEF" w14:textId="77777777" w:rsidR="00A11468" w:rsidRPr="005D4E0A" w:rsidRDefault="00A11468" w:rsidP="00A11468">
      <w:pPr>
        <w:rPr>
          <w:rFonts w:ascii="Arial" w:hAnsi="Arial" w:cs="Arial"/>
        </w:rPr>
      </w:pPr>
    </w:p>
    <w:p w14:paraId="542B3589" w14:textId="77777777" w:rsidR="00A11468" w:rsidRPr="005D4E0A" w:rsidRDefault="00A11468" w:rsidP="00A11468">
      <w:pPr>
        <w:rPr>
          <w:rFonts w:ascii="Arial" w:hAnsi="Arial" w:cs="Arial"/>
          <w:u w:val="single"/>
        </w:rPr>
      </w:pPr>
      <w:r w:rsidRPr="005D4E0A">
        <w:rPr>
          <w:rFonts w:ascii="Arial" w:hAnsi="Arial" w:cs="Arial"/>
          <w:u w:val="single"/>
        </w:rPr>
        <w:t>Results</w:t>
      </w:r>
    </w:p>
    <w:p w14:paraId="18B1AF33" w14:textId="77777777" w:rsidR="00A11468" w:rsidRPr="005D4E0A" w:rsidRDefault="00A11468" w:rsidP="00A11468">
      <w:pPr>
        <w:rPr>
          <w:rFonts w:ascii="Arial" w:hAnsi="Arial" w:cs="Arial"/>
        </w:rPr>
      </w:pPr>
      <w:r w:rsidRPr="005D4E0A">
        <w:rPr>
          <w:rFonts w:ascii="Arial" w:hAnsi="Arial" w:cs="Arial"/>
        </w:rPr>
        <w:t>Acupuncture appears to significantly improve motor function in stroke patients, when compared to conventional rehabilitation methods. This was true for all of the varying methods of acupuncture reviewed, with the exception of one multi-centre trial.</w:t>
      </w:r>
    </w:p>
    <w:p w14:paraId="739AF69D" w14:textId="77777777" w:rsidR="00A11468" w:rsidRPr="005D4E0A" w:rsidRDefault="00A11468" w:rsidP="00A11468">
      <w:pPr>
        <w:rPr>
          <w:rFonts w:ascii="Arial" w:hAnsi="Arial" w:cs="Arial"/>
        </w:rPr>
      </w:pPr>
    </w:p>
    <w:p w14:paraId="1AF3E2FE" w14:textId="77777777" w:rsidR="00A11468" w:rsidRPr="005D4E0A" w:rsidRDefault="00A11468" w:rsidP="00A11468">
      <w:pPr>
        <w:rPr>
          <w:rFonts w:ascii="Arial" w:hAnsi="Arial" w:cs="Arial"/>
          <w:u w:val="single"/>
        </w:rPr>
      </w:pPr>
      <w:r w:rsidRPr="005D4E0A">
        <w:rPr>
          <w:rFonts w:ascii="Arial" w:hAnsi="Arial" w:cs="Arial"/>
          <w:u w:val="single"/>
        </w:rPr>
        <w:t>Conclusions</w:t>
      </w:r>
    </w:p>
    <w:p w14:paraId="1957EACA" w14:textId="77777777" w:rsidR="00A11468" w:rsidRPr="005D4E0A" w:rsidRDefault="00A11468" w:rsidP="00A11468">
      <w:pPr>
        <w:rPr>
          <w:rFonts w:ascii="Arial" w:hAnsi="Arial" w:cs="Arial"/>
        </w:rPr>
      </w:pPr>
      <w:r w:rsidRPr="005D4E0A">
        <w:rPr>
          <w:rFonts w:ascii="Arial" w:hAnsi="Arial" w:cs="Arial"/>
        </w:rPr>
        <w:t xml:space="preserve">Overall, current data indicates that acupuncture is a promising treatment method to improve motor function in stroke patients. However, further experimental trials which underpin its molecular mechanisms </w:t>
      </w:r>
      <w:r>
        <w:rPr>
          <w:rFonts w:ascii="Arial" w:hAnsi="Arial" w:cs="Arial"/>
        </w:rPr>
        <w:t>may be</w:t>
      </w:r>
      <w:r w:rsidRPr="005D4E0A">
        <w:rPr>
          <w:rFonts w:ascii="Arial" w:hAnsi="Arial" w:cs="Arial"/>
        </w:rPr>
        <w:t xml:space="preserve"> </w:t>
      </w:r>
      <w:r>
        <w:rPr>
          <w:rFonts w:ascii="Arial" w:hAnsi="Arial" w:cs="Arial"/>
        </w:rPr>
        <w:t>necessary</w:t>
      </w:r>
      <w:r w:rsidRPr="005D4E0A">
        <w:rPr>
          <w:rFonts w:ascii="Arial" w:hAnsi="Arial" w:cs="Arial"/>
        </w:rPr>
        <w:t xml:space="preserve"> to dispel Western medical hesitancy in its use, </w:t>
      </w:r>
      <w:r>
        <w:rPr>
          <w:rFonts w:ascii="Arial" w:hAnsi="Arial" w:cs="Arial"/>
        </w:rPr>
        <w:t>by</w:t>
      </w:r>
      <w:r w:rsidRPr="005D4E0A">
        <w:rPr>
          <w:rFonts w:ascii="Arial" w:hAnsi="Arial" w:cs="Arial"/>
        </w:rPr>
        <w:t xml:space="preserve"> providing a sound scientific backing. Larger multi-centre trials with a substantial follow-up time, to determine its long-term efficacy, are also required. </w:t>
      </w:r>
    </w:p>
    <w:p w14:paraId="5CD709EB" w14:textId="77777777" w:rsidR="006A2ACE" w:rsidRDefault="00875DCD"/>
    <w:p w14:paraId="40A46199" w14:textId="77777777" w:rsidR="00A11468" w:rsidRDefault="00A11468"/>
    <w:p w14:paraId="7D4113A1" w14:textId="77777777" w:rsidR="00A11468" w:rsidRDefault="00A11468"/>
    <w:p w14:paraId="449AFAA7" w14:textId="77777777" w:rsidR="00A11468" w:rsidRDefault="00A11468"/>
    <w:p w14:paraId="088EB98E" w14:textId="77777777" w:rsidR="00A11468" w:rsidRDefault="00A11468"/>
    <w:p w14:paraId="66712ABD" w14:textId="77777777" w:rsidR="00A11468" w:rsidRDefault="00A11468"/>
    <w:p w14:paraId="1E8190AB" w14:textId="77777777" w:rsidR="00A11468" w:rsidRDefault="00A11468"/>
    <w:p w14:paraId="6B97BB32" w14:textId="77777777" w:rsidR="00A11468" w:rsidRDefault="00A11468"/>
    <w:p w14:paraId="36F56D84" w14:textId="77777777" w:rsidR="00A11468" w:rsidRDefault="00A11468"/>
    <w:p w14:paraId="007740A4" w14:textId="77777777" w:rsidR="00A11468" w:rsidRDefault="00A11468"/>
    <w:p w14:paraId="79F78554" w14:textId="77777777" w:rsidR="00A11468" w:rsidRPr="005D4E0A" w:rsidRDefault="00A11468" w:rsidP="00A11468">
      <w:pPr>
        <w:pStyle w:val="Heading1"/>
      </w:pPr>
      <w:r w:rsidRPr="005D4E0A">
        <w:t>References</w:t>
      </w:r>
    </w:p>
    <w:p w14:paraId="27C2D8BC" w14:textId="77777777" w:rsidR="00A11468" w:rsidRPr="005D4E0A" w:rsidRDefault="00A11468" w:rsidP="00A11468">
      <w:pPr>
        <w:rPr>
          <w:rFonts w:ascii="Arial" w:hAnsi="Arial" w:cs="Arial"/>
        </w:rPr>
      </w:pPr>
    </w:p>
    <w:p w14:paraId="790174FE" w14:textId="77777777" w:rsidR="00A11468" w:rsidRPr="005D4E0A" w:rsidRDefault="00A11468" w:rsidP="00A11468">
      <w:pPr>
        <w:pStyle w:val="ListParagraph"/>
        <w:numPr>
          <w:ilvl w:val="0"/>
          <w:numId w:val="1"/>
        </w:numPr>
        <w:rPr>
          <w:b/>
        </w:rPr>
      </w:pPr>
      <w:proofErr w:type="spellStart"/>
      <w:r w:rsidRPr="005D4E0A">
        <w:rPr>
          <w:rFonts w:eastAsia="Times New Roman"/>
          <w:shd w:val="clear" w:color="auto" w:fill="FFFFFF"/>
        </w:rPr>
        <w:t>Donkor</w:t>
      </w:r>
      <w:proofErr w:type="spellEnd"/>
      <w:r w:rsidRPr="005D4E0A">
        <w:rPr>
          <w:rFonts w:eastAsia="Times New Roman"/>
          <w:shd w:val="clear" w:color="auto" w:fill="FFFFFF"/>
        </w:rPr>
        <w:t xml:space="preserve"> E. Stroke in the 21st Century: A snapshot of the burden, epidemiology, and quality of life. </w:t>
      </w:r>
      <w:r w:rsidRPr="005D4E0A">
        <w:rPr>
          <w:rFonts w:eastAsia="Times New Roman"/>
          <w:iCs/>
          <w:shd w:val="clear" w:color="auto" w:fill="FFFFFF"/>
        </w:rPr>
        <w:t>Stroke Research and Treatment [Internet]</w:t>
      </w:r>
      <w:r w:rsidRPr="005D4E0A">
        <w:rPr>
          <w:rFonts w:eastAsia="Times New Roman"/>
          <w:shd w:val="clear" w:color="auto" w:fill="FFFFFF"/>
        </w:rPr>
        <w:t>. 2018 [cited 2022 Jan 11]</w:t>
      </w:r>
      <w:proofErr w:type="gramStart"/>
      <w:r w:rsidRPr="005D4E0A">
        <w:rPr>
          <w:rFonts w:eastAsia="Times New Roman"/>
          <w:shd w:val="clear" w:color="auto" w:fill="FFFFFF"/>
        </w:rPr>
        <w:t>;2018:1</w:t>
      </w:r>
      <w:proofErr w:type="gramEnd"/>
      <w:r w:rsidRPr="005D4E0A">
        <w:rPr>
          <w:rFonts w:eastAsia="Times New Roman"/>
          <w:shd w:val="clear" w:color="auto" w:fill="FFFFFF"/>
        </w:rPr>
        <w:t xml:space="preserve">-10.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10.1155/2018/3238165</w:t>
      </w:r>
    </w:p>
    <w:p w14:paraId="47F2262A" w14:textId="77777777" w:rsidR="00A11468" w:rsidRPr="005D4E0A" w:rsidRDefault="00A11468" w:rsidP="00A11468">
      <w:pPr>
        <w:pStyle w:val="ListParagraph"/>
        <w:numPr>
          <w:ilvl w:val="0"/>
          <w:numId w:val="1"/>
        </w:numPr>
        <w:spacing w:line="240" w:lineRule="auto"/>
        <w:rPr>
          <w:rFonts w:eastAsia="Times New Roman"/>
        </w:rPr>
      </w:pPr>
      <w:proofErr w:type="spellStart"/>
      <w:r w:rsidRPr="005D4E0A">
        <w:rPr>
          <w:rFonts w:eastAsia="Times New Roman"/>
          <w:shd w:val="clear" w:color="auto" w:fill="FFFFFF"/>
        </w:rPr>
        <w:t>Musuka</w:t>
      </w:r>
      <w:proofErr w:type="spellEnd"/>
      <w:r w:rsidRPr="005D4E0A">
        <w:rPr>
          <w:rFonts w:eastAsia="Times New Roman"/>
          <w:shd w:val="clear" w:color="auto" w:fill="FFFFFF"/>
        </w:rPr>
        <w:t xml:space="preserve"> TD, Wilton SB, </w:t>
      </w:r>
      <w:proofErr w:type="spellStart"/>
      <w:r w:rsidRPr="005D4E0A">
        <w:rPr>
          <w:rFonts w:eastAsia="Times New Roman"/>
          <w:shd w:val="clear" w:color="auto" w:fill="FFFFFF"/>
        </w:rPr>
        <w:t>Traboulsi</w:t>
      </w:r>
      <w:proofErr w:type="spellEnd"/>
      <w:r w:rsidRPr="005D4E0A">
        <w:rPr>
          <w:rFonts w:eastAsia="Times New Roman"/>
          <w:shd w:val="clear" w:color="auto" w:fill="FFFFFF"/>
        </w:rPr>
        <w:t xml:space="preserve"> M, Hill MD. Diagnosis and management of acute ischemic stroke: speed is critical.</w:t>
      </w:r>
      <w:r w:rsidRPr="005D4E0A">
        <w:rPr>
          <w:rFonts w:eastAsia="Times New Roman"/>
          <w:i/>
          <w:iCs/>
          <w:shd w:val="clear" w:color="auto" w:fill="FFFFFF"/>
        </w:rPr>
        <w:t xml:space="preserve"> </w:t>
      </w:r>
      <w:r w:rsidRPr="005D4E0A">
        <w:rPr>
          <w:rFonts w:eastAsia="Times New Roman"/>
          <w:iCs/>
          <w:shd w:val="clear" w:color="auto" w:fill="FFFFFF"/>
        </w:rPr>
        <w:t>Canadian Medical Association Journal [Internet]</w:t>
      </w:r>
      <w:r w:rsidRPr="005D4E0A">
        <w:rPr>
          <w:rFonts w:eastAsia="Times New Roman"/>
          <w:shd w:val="clear" w:color="auto" w:fill="FFFFFF"/>
        </w:rPr>
        <w:t>. 2015 [cited 2022 Jan 11]</w:t>
      </w:r>
      <w:proofErr w:type="gramStart"/>
      <w:r w:rsidRPr="005D4E0A">
        <w:rPr>
          <w:rFonts w:eastAsia="Times New Roman"/>
          <w:shd w:val="clear" w:color="auto" w:fill="FFFFFF"/>
        </w:rPr>
        <w:t>;</w:t>
      </w:r>
      <w:r w:rsidRPr="005D4E0A">
        <w:rPr>
          <w:rFonts w:eastAsia="Times New Roman"/>
          <w:iCs/>
          <w:shd w:val="clear" w:color="auto" w:fill="FFFFFF"/>
        </w:rPr>
        <w:t>187</w:t>
      </w:r>
      <w:proofErr w:type="gramEnd"/>
      <w:r w:rsidRPr="005D4E0A">
        <w:rPr>
          <w:rFonts w:eastAsia="Times New Roman"/>
          <w:shd w:val="clear" w:color="auto" w:fill="FFFFFF"/>
        </w:rPr>
        <w:t xml:space="preserve">(12):887–893.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10.1503/cmaj.140355</w:t>
      </w:r>
    </w:p>
    <w:p w14:paraId="2FAEF6B2" w14:textId="77777777" w:rsidR="00A11468" w:rsidRPr="005D4E0A" w:rsidRDefault="00A11468" w:rsidP="00A11468">
      <w:pPr>
        <w:pStyle w:val="ListParagraph"/>
        <w:numPr>
          <w:ilvl w:val="0"/>
          <w:numId w:val="1"/>
        </w:numPr>
        <w:spacing w:line="240" w:lineRule="auto"/>
        <w:rPr>
          <w:rFonts w:eastAsia="Times New Roman"/>
        </w:rPr>
      </w:pPr>
      <w:proofErr w:type="spellStart"/>
      <w:r w:rsidRPr="005D4E0A">
        <w:rPr>
          <w:rFonts w:eastAsia="Times New Roman"/>
          <w:shd w:val="clear" w:color="auto" w:fill="FFFFFF"/>
        </w:rPr>
        <w:t>Hatem</w:t>
      </w:r>
      <w:proofErr w:type="spellEnd"/>
      <w:r w:rsidRPr="005D4E0A">
        <w:rPr>
          <w:rFonts w:eastAsia="Times New Roman"/>
          <w:shd w:val="clear" w:color="auto" w:fill="FFFFFF"/>
        </w:rPr>
        <w:t xml:space="preserve"> SM, </w:t>
      </w:r>
      <w:proofErr w:type="spellStart"/>
      <w:r w:rsidRPr="005D4E0A">
        <w:rPr>
          <w:rFonts w:eastAsia="Times New Roman"/>
          <w:shd w:val="clear" w:color="auto" w:fill="FFFFFF"/>
        </w:rPr>
        <w:t>Saussez</w:t>
      </w:r>
      <w:proofErr w:type="spellEnd"/>
      <w:r w:rsidRPr="005D4E0A">
        <w:rPr>
          <w:rFonts w:eastAsia="Times New Roman"/>
          <w:shd w:val="clear" w:color="auto" w:fill="FFFFFF"/>
        </w:rPr>
        <w:t xml:space="preserve"> G, Della Faille M, </w:t>
      </w:r>
      <w:proofErr w:type="spellStart"/>
      <w:r w:rsidRPr="005D4E0A">
        <w:rPr>
          <w:rFonts w:eastAsia="Times New Roman"/>
          <w:shd w:val="clear" w:color="auto" w:fill="FFFFFF"/>
        </w:rPr>
        <w:t>Prist</w:t>
      </w:r>
      <w:proofErr w:type="spellEnd"/>
      <w:r w:rsidRPr="005D4E0A">
        <w:rPr>
          <w:rFonts w:eastAsia="Times New Roman"/>
          <w:shd w:val="clear" w:color="auto" w:fill="FFFFFF"/>
        </w:rPr>
        <w:t xml:space="preserve"> V, Zhang X, </w:t>
      </w:r>
      <w:proofErr w:type="spellStart"/>
      <w:r w:rsidRPr="005D4E0A">
        <w:rPr>
          <w:rFonts w:eastAsia="Times New Roman"/>
          <w:shd w:val="clear" w:color="auto" w:fill="FFFFFF"/>
        </w:rPr>
        <w:t>Dispa</w:t>
      </w:r>
      <w:proofErr w:type="spellEnd"/>
      <w:r w:rsidRPr="005D4E0A">
        <w:rPr>
          <w:rFonts w:eastAsia="Times New Roman"/>
          <w:shd w:val="clear" w:color="auto" w:fill="FFFFFF"/>
        </w:rPr>
        <w:t xml:space="preserve"> D, </w:t>
      </w:r>
      <w:proofErr w:type="spellStart"/>
      <w:proofErr w:type="gramStart"/>
      <w:r w:rsidRPr="005D4E0A">
        <w:rPr>
          <w:rFonts w:eastAsia="Times New Roman"/>
          <w:shd w:val="clear" w:color="auto" w:fill="FFFFFF"/>
        </w:rPr>
        <w:t>Bleyenheuft</w:t>
      </w:r>
      <w:proofErr w:type="spellEnd"/>
      <w:proofErr w:type="gramEnd"/>
      <w:r w:rsidRPr="005D4E0A">
        <w:rPr>
          <w:rFonts w:eastAsia="Times New Roman"/>
          <w:shd w:val="clear" w:color="auto" w:fill="FFFFFF"/>
        </w:rPr>
        <w:t xml:space="preserve"> Y. Rehabilitation of motor function after stroke: a multiple systematic review focused on techniques to stimulate upper extremity recovery. Frontiers in Human Neuroscience [Internet]. 2016 [cited 2022 Jan 11]</w:t>
      </w:r>
      <w:proofErr w:type="gramStart"/>
      <w:r w:rsidRPr="005D4E0A">
        <w:rPr>
          <w:rFonts w:eastAsia="Times New Roman"/>
          <w:shd w:val="clear" w:color="auto" w:fill="FFFFFF"/>
        </w:rPr>
        <w:t>;10</w:t>
      </w:r>
      <w:proofErr w:type="gramEnd"/>
      <w:r w:rsidRPr="005D4E0A">
        <w:rPr>
          <w:rFonts w:eastAsia="Times New Roman"/>
          <w:shd w:val="clear" w:color="auto" w:fill="FFFFFF"/>
        </w:rPr>
        <w:t xml:space="preserve">(42).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10.3389/fnhum.2016.00442</w:t>
      </w:r>
    </w:p>
    <w:p w14:paraId="663AD18B" w14:textId="77777777" w:rsidR="00A11468" w:rsidRPr="005D4E0A" w:rsidRDefault="00A11468" w:rsidP="00A11468">
      <w:pPr>
        <w:pStyle w:val="ListParagraph"/>
        <w:numPr>
          <w:ilvl w:val="0"/>
          <w:numId w:val="1"/>
        </w:numPr>
        <w:spacing w:line="240" w:lineRule="auto"/>
        <w:rPr>
          <w:rFonts w:eastAsia="Times New Roman"/>
        </w:rPr>
      </w:pPr>
      <w:r w:rsidRPr="005D4E0A">
        <w:rPr>
          <w:rFonts w:eastAsia="Times New Roman"/>
          <w:shd w:val="clear" w:color="auto" w:fill="FFFFFF"/>
        </w:rPr>
        <w:t>Sun F, Wang J, Wen X. Acupuncture in stroke rehabilitation: literature retrieval based on international databases. Neural Regeneration Research [Internet]. 2012 [cited 2022 Jan 15]</w:t>
      </w:r>
      <w:proofErr w:type="gramStart"/>
      <w:r w:rsidRPr="005D4E0A">
        <w:rPr>
          <w:rFonts w:eastAsia="Times New Roman"/>
          <w:shd w:val="clear" w:color="auto" w:fill="FFFFFF"/>
        </w:rPr>
        <w:t>;7</w:t>
      </w:r>
      <w:proofErr w:type="gramEnd"/>
      <w:r w:rsidRPr="005D4E0A">
        <w:rPr>
          <w:rFonts w:eastAsia="Times New Roman"/>
          <w:shd w:val="clear" w:color="auto" w:fill="FFFFFF"/>
        </w:rPr>
        <w:t xml:space="preserve">(15):1192-9.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10.3969/j.issn.1673-5374.2012.15.011</w:t>
      </w:r>
    </w:p>
    <w:p w14:paraId="7985BB40" w14:textId="77777777" w:rsidR="00A11468" w:rsidRPr="005D4E0A" w:rsidRDefault="00A11468" w:rsidP="00A11468">
      <w:pPr>
        <w:pStyle w:val="ListParagraph"/>
        <w:numPr>
          <w:ilvl w:val="0"/>
          <w:numId w:val="1"/>
        </w:numPr>
        <w:spacing w:line="240" w:lineRule="auto"/>
        <w:rPr>
          <w:rFonts w:eastAsia="Times New Roman"/>
        </w:rPr>
      </w:pPr>
      <w:r w:rsidRPr="005D4E0A">
        <w:rPr>
          <w:rFonts w:eastAsia="Times New Roman"/>
          <w:shd w:val="clear" w:color="auto" w:fill="FFFFFF"/>
        </w:rPr>
        <w:t xml:space="preserve">Hu HH, Chung C, Liu TJ, Chen RC, Chen CH, Chou P, Huang WS, Lin JC, </w:t>
      </w:r>
      <w:proofErr w:type="spellStart"/>
      <w:r w:rsidRPr="005D4E0A">
        <w:rPr>
          <w:rFonts w:eastAsia="Times New Roman"/>
          <w:shd w:val="clear" w:color="auto" w:fill="FFFFFF"/>
        </w:rPr>
        <w:t>Tsuei</w:t>
      </w:r>
      <w:proofErr w:type="spellEnd"/>
      <w:r w:rsidRPr="005D4E0A">
        <w:rPr>
          <w:rFonts w:eastAsia="Times New Roman"/>
          <w:shd w:val="clear" w:color="auto" w:fill="FFFFFF"/>
        </w:rPr>
        <w:t xml:space="preserve"> JJ. A randomized controlled trial on the treatment for acute partial ischemic stroke with acupuncture. </w:t>
      </w:r>
      <w:proofErr w:type="spellStart"/>
      <w:r w:rsidRPr="005D4E0A">
        <w:rPr>
          <w:rFonts w:eastAsia="Times New Roman"/>
          <w:shd w:val="clear" w:color="auto" w:fill="FFFFFF"/>
        </w:rPr>
        <w:t>Neuroepidemiology</w:t>
      </w:r>
      <w:proofErr w:type="spellEnd"/>
      <w:r w:rsidRPr="005D4E0A">
        <w:rPr>
          <w:rFonts w:eastAsia="Times New Roman"/>
          <w:shd w:val="clear" w:color="auto" w:fill="FFFFFF"/>
        </w:rPr>
        <w:t xml:space="preserve"> [Internet]. 1993 [cited 2022 Jan 15]</w:t>
      </w:r>
      <w:proofErr w:type="gramStart"/>
      <w:r w:rsidRPr="005D4E0A">
        <w:rPr>
          <w:rFonts w:eastAsia="Times New Roman"/>
          <w:shd w:val="clear" w:color="auto" w:fill="FFFFFF"/>
        </w:rPr>
        <w:t>;12</w:t>
      </w:r>
      <w:proofErr w:type="gramEnd"/>
      <w:r w:rsidRPr="005D4E0A">
        <w:rPr>
          <w:rFonts w:eastAsia="Times New Roman"/>
          <w:shd w:val="clear" w:color="auto" w:fill="FFFFFF"/>
        </w:rPr>
        <w:t xml:space="preserve">(2):106-13.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10.1159/000110308. PMID: 8232703</w:t>
      </w:r>
    </w:p>
    <w:p w14:paraId="1A6D8CD3"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Bucinskaite</w:t>
      </w:r>
      <w:proofErr w:type="spellEnd"/>
      <w:r w:rsidRPr="005D4E0A">
        <w:rPr>
          <w:rFonts w:eastAsia="Times New Roman"/>
          <w:shd w:val="clear" w:color="auto" w:fill="FFFFFF"/>
        </w:rPr>
        <w:t xml:space="preserve"> V, Lundeberg T, </w:t>
      </w:r>
      <w:proofErr w:type="spellStart"/>
      <w:r w:rsidRPr="005D4E0A">
        <w:rPr>
          <w:rFonts w:eastAsia="Times New Roman"/>
          <w:shd w:val="clear" w:color="auto" w:fill="FFFFFF"/>
        </w:rPr>
        <w:t>Stenfors</w:t>
      </w:r>
      <w:proofErr w:type="spellEnd"/>
      <w:r w:rsidRPr="005D4E0A">
        <w:rPr>
          <w:rFonts w:eastAsia="Times New Roman"/>
          <w:shd w:val="clear" w:color="auto" w:fill="FFFFFF"/>
        </w:rPr>
        <w:t xml:space="preserve"> C, </w:t>
      </w:r>
      <w:proofErr w:type="spellStart"/>
      <w:r w:rsidRPr="005D4E0A">
        <w:rPr>
          <w:rFonts w:eastAsia="Times New Roman"/>
          <w:shd w:val="clear" w:color="auto" w:fill="FFFFFF"/>
        </w:rPr>
        <w:t>Ekblom</w:t>
      </w:r>
      <w:proofErr w:type="spellEnd"/>
      <w:r w:rsidRPr="005D4E0A">
        <w:rPr>
          <w:rFonts w:eastAsia="Times New Roman"/>
          <w:shd w:val="clear" w:color="auto" w:fill="FFFFFF"/>
        </w:rPr>
        <w:t xml:space="preserve"> A, </w:t>
      </w:r>
      <w:proofErr w:type="spellStart"/>
      <w:r w:rsidRPr="005D4E0A">
        <w:rPr>
          <w:rFonts w:eastAsia="Times New Roman"/>
          <w:shd w:val="clear" w:color="auto" w:fill="FFFFFF"/>
        </w:rPr>
        <w:t>Dahlin</w:t>
      </w:r>
      <w:proofErr w:type="spellEnd"/>
      <w:r w:rsidRPr="005D4E0A">
        <w:rPr>
          <w:rFonts w:eastAsia="Times New Roman"/>
          <w:shd w:val="clear" w:color="auto" w:fill="FFFFFF"/>
        </w:rPr>
        <w:t xml:space="preserve"> L, </w:t>
      </w:r>
      <w:proofErr w:type="spellStart"/>
      <w:r w:rsidRPr="005D4E0A">
        <w:rPr>
          <w:rFonts w:eastAsia="Times New Roman"/>
          <w:shd w:val="clear" w:color="auto" w:fill="FFFFFF"/>
        </w:rPr>
        <w:t>Theodorsson</w:t>
      </w:r>
      <w:proofErr w:type="spellEnd"/>
      <w:r w:rsidRPr="005D4E0A">
        <w:rPr>
          <w:rFonts w:eastAsia="Times New Roman"/>
          <w:shd w:val="clear" w:color="auto" w:fill="FFFFFF"/>
        </w:rPr>
        <w:t xml:space="preserve"> E. Effects of electro-acupuncture and physical exercise on regional concentrations of neuropeptides in rat brain. Brain Research [Internet]. 1994 [cited 2022 Jan 15]</w:t>
      </w:r>
      <w:proofErr w:type="gramStart"/>
      <w:r w:rsidRPr="005D4E0A">
        <w:rPr>
          <w:rFonts w:eastAsia="Times New Roman"/>
          <w:shd w:val="clear" w:color="auto" w:fill="FFFFFF"/>
        </w:rPr>
        <w:t>;666</w:t>
      </w:r>
      <w:proofErr w:type="gramEnd"/>
      <w:r w:rsidRPr="005D4E0A">
        <w:rPr>
          <w:rFonts w:eastAsia="Times New Roman"/>
          <w:shd w:val="clear" w:color="auto" w:fill="FFFFFF"/>
        </w:rPr>
        <w:t xml:space="preserve">(1):128-32.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10.1016/0006-8993(94)90294-1</w:t>
      </w:r>
    </w:p>
    <w:p w14:paraId="77C036D1" w14:textId="77777777" w:rsidR="00A11468" w:rsidRPr="005D4E0A" w:rsidRDefault="00A11468" w:rsidP="00A11468">
      <w:pPr>
        <w:pStyle w:val="ListParagraph"/>
        <w:numPr>
          <w:ilvl w:val="0"/>
          <w:numId w:val="1"/>
        </w:numPr>
        <w:rPr>
          <w:rFonts w:eastAsia="Times New Roman"/>
        </w:rPr>
      </w:pPr>
      <w:proofErr w:type="spellStart"/>
      <w:r w:rsidRPr="005D4E0A">
        <w:rPr>
          <w:rStyle w:val="author"/>
          <w:rFonts w:eastAsia="Times New Roman"/>
          <w:shd w:val="clear" w:color="auto" w:fill="FFFFFF"/>
        </w:rPr>
        <w:t>Bao</w:t>
      </w:r>
      <w:proofErr w:type="spellEnd"/>
      <w:r w:rsidRPr="005D4E0A">
        <w:rPr>
          <w:rStyle w:val="author"/>
          <w:rFonts w:eastAsia="Times New Roman"/>
          <w:shd w:val="clear" w:color="auto" w:fill="FFFFFF"/>
        </w:rPr>
        <w:t xml:space="preserve"> X</w:t>
      </w:r>
      <w:r w:rsidRPr="005D4E0A">
        <w:rPr>
          <w:rFonts w:eastAsia="Times New Roman"/>
          <w:shd w:val="clear" w:color="auto" w:fill="FFFFFF"/>
        </w:rPr>
        <w:t>, </w:t>
      </w:r>
      <w:r w:rsidRPr="005D4E0A">
        <w:rPr>
          <w:rStyle w:val="author"/>
          <w:rFonts w:eastAsia="Times New Roman"/>
          <w:shd w:val="clear" w:color="auto" w:fill="FFFFFF"/>
        </w:rPr>
        <w:t>Li L</w:t>
      </w:r>
      <w:r w:rsidRPr="005D4E0A">
        <w:rPr>
          <w:rFonts w:eastAsia="Times New Roman"/>
          <w:shd w:val="clear" w:color="auto" w:fill="FFFFFF"/>
        </w:rPr>
        <w:t>, </w:t>
      </w:r>
      <w:r w:rsidRPr="005D4E0A">
        <w:rPr>
          <w:rStyle w:val="author"/>
          <w:rFonts w:eastAsia="Times New Roman"/>
          <w:shd w:val="clear" w:color="auto" w:fill="FFFFFF"/>
        </w:rPr>
        <w:t>Liu H</w:t>
      </w:r>
      <w:r w:rsidRPr="005D4E0A">
        <w:rPr>
          <w:rFonts w:eastAsia="Times New Roman"/>
          <w:shd w:val="clear" w:color="auto" w:fill="FFFFFF"/>
        </w:rPr>
        <w:t>, </w:t>
      </w:r>
      <w:r w:rsidRPr="005D4E0A">
        <w:rPr>
          <w:rStyle w:val="author"/>
          <w:rFonts w:eastAsia="Times New Roman"/>
          <w:shd w:val="clear" w:color="auto" w:fill="FFFFFF"/>
        </w:rPr>
        <w:t>Shi HF</w:t>
      </w:r>
      <w:r w:rsidRPr="005D4E0A">
        <w:rPr>
          <w:rFonts w:eastAsia="Times New Roman"/>
          <w:shd w:val="clear" w:color="auto" w:fill="FFFFFF"/>
        </w:rPr>
        <w:t>, </w:t>
      </w:r>
      <w:proofErr w:type="spellStart"/>
      <w:r w:rsidRPr="005D4E0A">
        <w:rPr>
          <w:rStyle w:val="author"/>
          <w:rFonts w:eastAsia="Times New Roman"/>
          <w:shd w:val="clear" w:color="auto" w:fill="FFFFFF"/>
        </w:rPr>
        <w:t>Xu</w:t>
      </w:r>
      <w:proofErr w:type="spellEnd"/>
      <w:r w:rsidRPr="005D4E0A">
        <w:rPr>
          <w:rStyle w:val="author"/>
          <w:rFonts w:eastAsia="Times New Roman"/>
          <w:shd w:val="clear" w:color="auto" w:fill="FFFFFF"/>
        </w:rPr>
        <w:t xml:space="preserve"> S</w:t>
      </w:r>
      <w:r w:rsidRPr="005D4E0A">
        <w:rPr>
          <w:rFonts w:eastAsia="Times New Roman"/>
          <w:shd w:val="clear" w:color="auto" w:fill="FFFFFF"/>
        </w:rPr>
        <w:t>, </w:t>
      </w:r>
      <w:r w:rsidRPr="005D4E0A">
        <w:rPr>
          <w:rStyle w:val="author"/>
          <w:rFonts w:eastAsia="Times New Roman"/>
          <w:shd w:val="clear" w:color="auto" w:fill="FFFFFF"/>
        </w:rPr>
        <w:t>Wang MH</w:t>
      </w:r>
      <w:r w:rsidRPr="005D4E0A">
        <w:rPr>
          <w:rFonts w:eastAsia="Times New Roman"/>
          <w:shd w:val="clear" w:color="auto" w:fill="FFFFFF"/>
        </w:rPr>
        <w:t xml:space="preserve">, </w:t>
      </w:r>
      <w:proofErr w:type="spellStart"/>
      <w:r w:rsidRPr="005D4E0A">
        <w:rPr>
          <w:rStyle w:val="author"/>
          <w:rFonts w:eastAsia="Times New Roman"/>
          <w:shd w:val="clear" w:color="auto" w:fill="FFFFFF"/>
        </w:rPr>
        <w:t>Xie</w:t>
      </w:r>
      <w:proofErr w:type="spellEnd"/>
      <w:r w:rsidRPr="005D4E0A">
        <w:rPr>
          <w:rStyle w:val="author"/>
          <w:rFonts w:eastAsia="Times New Roman"/>
          <w:shd w:val="clear" w:color="auto" w:fill="FFFFFF"/>
        </w:rPr>
        <w:t xml:space="preserve"> JY.</w:t>
      </w:r>
      <w:r w:rsidRPr="005D4E0A">
        <w:rPr>
          <w:rFonts w:eastAsia="Times New Roman"/>
          <w:shd w:val="clear" w:color="auto" w:fill="FFFFFF"/>
        </w:rPr>
        <w:t> </w:t>
      </w:r>
      <w:r w:rsidRPr="005D4E0A">
        <w:rPr>
          <w:rStyle w:val="articletitle"/>
          <w:rFonts w:eastAsia="Times New Roman"/>
          <w:shd w:val="clear" w:color="auto" w:fill="FFFFFF"/>
        </w:rPr>
        <w:t xml:space="preserve">Effect of acupuncture combined with rehabilitation on cognitive and motor functions in </w:t>
      </w:r>
      <w:proofErr w:type="spellStart"/>
      <w:r w:rsidRPr="005D4E0A">
        <w:rPr>
          <w:rStyle w:val="articletitle"/>
          <w:rFonts w:eastAsia="Times New Roman"/>
          <w:shd w:val="clear" w:color="auto" w:fill="FFFFFF"/>
        </w:rPr>
        <w:t>poststroke</w:t>
      </w:r>
      <w:proofErr w:type="spellEnd"/>
      <w:r w:rsidRPr="005D4E0A">
        <w:rPr>
          <w:rStyle w:val="articletitle"/>
          <w:rFonts w:eastAsia="Times New Roman"/>
          <w:shd w:val="clear" w:color="auto" w:fill="FFFFFF"/>
        </w:rPr>
        <w:t xml:space="preserve"> patients</w:t>
      </w:r>
      <w:r w:rsidRPr="005D4E0A">
        <w:rPr>
          <w:rFonts w:eastAsia="Times New Roman"/>
          <w:shd w:val="clear" w:color="auto" w:fill="FFFFFF"/>
        </w:rPr>
        <w:t>. </w:t>
      </w:r>
      <w:r w:rsidRPr="005D4E0A">
        <w:rPr>
          <w:rFonts w:eastAsia="Times New Roman"/>
          <w:iCs/>
          <w:shd w:val="clear" w:color="auto" w:fill="FFFFFF"/>
        </w:rPr>
        <w:t>The Anatomical Record [Internet]</w:t>
      </w:r>
      <w:r w:rsidRPr="005D4E0A">
        <w:rPr>
          <w:rFonts w:eastAsia="Times New Roman"/>
          <w:shd w:val="clear" w:color="auto" w:fill="FFFFFF"/>
        </w:rPr>
        <w:t>. 2021 [cited 2022 Feb 7]</w:t>
      </w:r>
      <w:proofErr w:type="gramStart"/>
      <w:r w:rsidRPr="005D4E0A">
        <w:rPr>
          <w:rFonts w:eastAsia="Times New Roman"/>
          <w:shd w:val="clear" w:color="auto" w:fill="FFFFFF"/>
        </w:rPr>
        <w:t>;</w:t>
      </w:r>
      <w:r w:rsidRPr="005D4E0A">
        <w:rPr>
          <w:rStyle w:val="vol"/>
          <w:rFonts w:eastAsia="Times New Roman"/>
          <w:shd w:val="clear" w:color="auto" w:fill="FFFFFF"/>
        </w:rPr>
        <w:t>304</w:t>
      </w:r>
      <w:proofErr w:type="gramEnd"/>
      <w:r w:rsidRPr="005D4E0A">
        <w:rPr>
          <w:rFonts w:eastAsia="Times New Roman"/>
          <w:shd w:val="clear" w:color="auto" w:fill="FFFFFF"/>
        </w:rPr>
        <w:t>(</w:t>
      </w:r>
      <w:r w:rsidRPr="005D4E0A">
        <w:rPr>
          <w:rStyle w:val="citedissue"/>
          <w:rFonts w:eastAsia="Times New Roman"/>
          <w:shd w:val="clear" w:color="auto" w:fill="FFFFFF"/>
        </w:rPr>
        <w:t>11</w:t>
      </w:r>
      <w:r w:rsidRPr="005D4E0A">
        <w:rPr>
          <w:rFonts w:eastAsia="Times New Roman"/>
          <w:shd w:val="clear" w:color="auto" w:fill="FFFFFF"/>
        </w:rPr>
        <w:t>):</w:t>
      </w:r>
      <w:r w:rsidRPr="005D4E0A">
        <w:rPr>
          <w:rStyle w:val="pagefirst"/>
          <w:rFonts w:eastAsia="Times New Roman"/>
          <w:shd w:val="clear" w:color="auto" w:fill="FFFFFF"/>
        </w:rPr>
        <w:t>2531</w:t>
      </w:r>
      <w:r w:rsidRPr="005D4E0A">
        <w:rPr>
          <w:rFonts w:eastAsia="Times New Roman"/>
          <w:shd w:val="clear" w:color="auto" w:fill="FFFFFF"/>
        </w:rPr>
        <w:t>–3</w:t>
      </w:r>
      <w:r w:rsidRPr="005D4E0A">
        <w:rPr>
          <w:rStyle w:val="pagelast"/>
          <w:rFonts w:eastAsia="Times New Roman"/>
          <w:shd w:val="clear" w:color="auto" w:fill="FFFFFF"/>
        </w:rPr>
        <w:t>7</w:t>
      </w:r>
      <w:r w:rsidRPr="005D4E0A">
        <w:rPr>
          <w:rFonts w:eastAsia="Times New Roman"/>
          <w:shd w:val="clear" w:color="auto" w:fill="FFFFFF"/>
        </w:rPr>
        <w:t>. Available from: https://doi.org/10.1002/ar.24700</w:t>
      </w:r>
    </w:p>
    <w:p w14:paraId="2403EAA9" w14:textId="77777777" w:rsidR="00A11468" w:rsidRPr="005D4E0A" w:rsidRDefault="00A11468" w:rsidP="00A11468">
      <w:pPr>
        <w:pStyle w:val="ListParagraph"/>
        <w:numPr>
          <w:ilvl w:val="0"/>
          <w:numId w:val="1"/>
        </w:numPr>
        <w:rPr>
          <w:rFonts w:eastAsia="Times New Roman"/>
        </w:rPr>
      </w:pPr>
      <w:r w:rsidRPr="005D4E0A">
        <w:rPr>
          <w:rFonts w:eastAsia="Times New Roman"/>
        </w:rPr>
        <w:t xml:space="preserve">Wang HQ, </w:t>
      </w:r>
      <w:proofErr w:type="spellStart"/>
      <w:r w:rsidRPr="005D4E0A">
        <w:rPr>
          <w:rFonts w:eastAsia="Times New Roman"/>
        </w:rPr>
        <w:t>Hou</w:t>
      </w:r>
      <w:proofErr w:type="spellEnd"/>
      <w:r w:rsidRPr="005D4E0A">
        <w:rPr>
          <w:rFonts w:eastAsia="Times New Roman"/>
        </w:rPr>
        <w:t xml:space="preserve"> M, Li H, </w:t>
      </w:r>
      <w:proofErr w:type="spellStart"/>
      <w:r w:rsidRPr="005D4E0A">
        <w:rPr>
          <w:rFonts w:eastAsia="Times New Roman"/>
        </w:rPr>
        <w:t>Bao</w:t>
      </w:r>
      <w:proofErr w:type="spellEnd"/>
      <w:r w:rsidRPr="005D4E0A">
        <w:rPr>
          <w:rFonts w:eastAsia="Times New Roman"/>
        </w:rPr>
        <w:t xml:space="preserve"> CL, Min L, Dong GR, Jiao ZH. Effects of acupuncture treatment on motor function in patients with </w:t>
      </w:r>
      <w:proofErr w:type="spellStart"/>
      <w:r w:rsidRPr="005D4E0A">
        <w:rPr>
          <w:rFonts w:eastAsia="Times New Roman"/>
        </w:rPr>
        <w:t>subacute</w:t>
      </w:r>
      <w:proofErr w:type="spellEnd"/>
      <w:r w:rsidRPr="005D4E0A">
        <w:rPr>
          <w:rFonts w:eastAsia="Times New Roman"/>
        </w:rPr>
        <w:t xml:space="preserve"> </w:t>
      </w:r>
      <w:proofErr w:type="spellStart"/>
      <w:r w:rsidRPr="005D4E0A">
        <w:rPr>
          <w:rFonts w:eastAsia="Times New Roman"/>
        </w:rPr>
        <w:t>hemorrhagic</w:t>
      </w:r>
      <w:proofErr w:type="spellEnd"/>
      <w:r w:rsidRPr="005D4E0A">
        <w:rPr>
          <w:rFonts w:eastAsia="Times New Roman"/>
        </w:rPr>
        <w:t xml:space="preserve"> stroke: A randomized controlled study. Complementary Therapies in Medicine [Internet]. 2020 [cited 2022 Feb 7]</w:t>
      </w:r>
      <w:proofErr w:type="gramStart"/>
      <w:r w:rsidRPr="005D4E0A">
        <w:rPr>
          <w:rFonts w:eastAsia="Times New Roman"/>
        </w:rPr>
        <w:t>;49:0965</w:t>
      </w:r>
      <w:proofErr w:type="gramEnd"/>
      <w:r w:rsidRPr="005D4E0A">
        <w:rPr>
          <w:rFonts w:eastAsia="Times New Roman"/>
        </w:rPr>
        <w:t>-2299. Available from: https://doi.org/10.1016/j.ctim.2019.102296.</w:t>
      </w:r>
    </w:p>
    <w:p w14:paraId="454E1D40"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rPr>
        <w:t>Physiopedia</w:t>
      </w:r>
      <w:proofErr w:type="spellEnd"/>
      <w:r w:rsidRPr="005D4E0A">
        <w:rPr>
          <w:rFonts w:eastAsia="Times New Roman"/>
        </w:rPr>
        <w:t xml:space="preserve"> [Internet]. [</w:t>
      </w:r>
      <w:proofErr w:type="gramStart"/>
      <w:r w:rsidRPr="005D4E0A">
        <w:rPr>
          <w:rFonts w:eastAsia="Times New Roman"/>
        </w:rPr>
        <w:t>date</w:t>
      </w:r>
      <w:proofErr w:type="gramEnd"/>
      <w:r w:rsidRPr="005D4E0A">
        <w:rPr>
          <w:rFonts w:eastAsia="Times New Roman"/>
        </w:rPr>
        <w:t xml:space="preserve"> unknown]. </w:t>
      </w:r>
      <w:proofErr w:type="spellStart"/>
      <w:r w:rsidRPr="005D4E0A">
        <w:rPr>
          <w:rFonts w:eastAsia="Times New Roman"/>
        </w:rPr>
        <w:t>Fugl</w:t>
      </w:r>
      <w:proofErr w:type="spellEnd"/>
      <w:r w:rsidRPr="005D4E0A">
        <w:rPr>
          <w:rFonts w:eastAsia="Times New Roman"/>
        </w:rPr>
        <w:t>-Meyer Assessment of Motor Recovery after Stroke. [</w:t>
      </w:r>
      <w:proofErr w:type="gramStart"/>
      <w:r w:rsidRPr="005D4E0A">
        <w:rPr>
          <w:rFonts w:eastAsia="Times New Roman"/>
        </w:rPr>
        <w:t>updated</w:t>
      </w:r>
      <w:proofErr w:type="gramEnd"/>
      <w:r w:rsidRPr="005D4E0A">
        <w:rPr>
          <w:rFonts w:eastAsia="Times New Roman"/>
        </w:rPr>
        <w:t xml:space="preserve"> 2022 Jan 27; cited 2022 Feb 7]. Available from: </w:t>
      </w:r>
      <w:r w:rsidRPr="005D4E0A">
        <w:t>https://www.physio-pedia.com/Fugl-Meyer_Assessment_of_Motor_Recovery_after_Stroke</w:t>
      </w:r>
    </w:p>
    <w:p w14:paraId="60C50181"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 xml:space="preserve">Zhu Y, Zhang L, </w:t>
      </w:r>
      <w:proofErr w:type="spellStart"/>
      <w:r w:rsidRPr="005D4E0A">
        <w:rPr>
          <w:rFonts w:eastAsia="Times New Roman"/>
          <w:shd w:val="clear" w:color="auto" w:fill="FFFFFF"/>
        </w:rPr>
        <w:t>Ouyang</w:t>
      </w:r>
      <w:proofErr w:type="spellEnd"/>
      <w:r w:rsidRPr="005D4E0A">
        <w:rPr>
          <w:rFonts w:eastAsia="Times New Roman"/>
          <w:shd w:val="clear" w:color="auto" w:fill="FFFFFF"/>
        </w:rPr>
        <w:t xml:space="preserve"> G, </w:t>
      </w:r>
      <w:proofErr w:type="spellStart"/>
      <w:r w:rsidRPr="005D4E0A">
        <w:rPr>
          <w:rFonts w:eastAsia="Times New Roman"/>
          <w:shd w:val="clear" w:color="auto" w:fill="FFFFFF"/>
        </w:rPr>
        <w:t>Meng</w:t>
      </w:r>
      <w:proofErr w:type="spellEnd"/>
      <w:r w:rsidRPr="005D4E0A">
        <w:rPr>
          <w:rFonts w:eastAsia="Times New Roman"/>
          <w:shd w:val="clear" w:color="auto" w:fill="FFFFFF"/>
        </w:rPr>
        <w:t xml:space="preserve"> D, </w:t>
      </w:r>
      <w:proofErr w:type="spellStart"/>
      <w:r w:rsidRPr="005D4E0A">
        <w:rPr>
          <w:rFonts w:eastAsia="Times New Roman"/>
          <w:shd w:val="clear" w:color="auto" w:fill="FFFFFF"/>
        </w:rPr>
        <w:t>Qian</w:t>
      </w:r>
      <w:proofErr w:type="spellEnd"/>
      <w:r w:rsidRPr="005D4E0A">
        <w:rPr>
          <w:rFonts w:eastAsia="Times New Roman"/>
          <w:shd w:val="clear" w:color="auto" w:fill="FFFFFF"/>
        </w:rPr>
        <w:t xml:space="preserve"> K, Ma J, </w:t>
      </w:r>
      <w:proofErr w:type="gramStart"/>
      <w:r w:rsidRPr="005D4E0A">
        <w:rPr>
          <w:rFonts w:eastAsia="Times New Roman"/>
          <w:shd w:val="clear" w:color="auto" w:fill="FFFFFF"/>
        </w:rPr>
        <w:t>Wang</w:t>
      </w:r>
      <w:proofErr w:type="gramEnd"/>
      <w:r w:rsidRPr="005D4E0A">
        <w:rPr>
          <w:rFonts w:eastAsia="Times New Roman"/>
          <w:shd w:val="clear" w:color="auto" w:fill="FFFFFF"/>
        </w:rPr>
        <w:t xml:space="preserve"> T. Acupuncture in </w:t>
      </w:r>
      <w:proofErr w:type="spellStart"/>
      <w:r w:rsidRPr="005D4E0A">
        <w:rPr>
          <w:rFonts w:eastAsia="Times New Roman"/>
          <w:shd w:val="clear" w:color="auto" w:fill="FFFFFF"/>
        </w:rPr>
        <w:t>subacute</w:t>
      </w:r>
      <w:proofErr w:type="spellEnd"/>
      <w:r w:rsidRPr="005D4E0A">
        <w:rPr>
          <w:rFonts w:eastAsia="Times New Roman"/>
          <w:shd w:val="clear" w:color="auto" w:fill="FFFFFF"/>
        </w:rPr>
        <w:t xml:space="preserve"> stroke: no benefits detected. Physical Therapy and Rehabilitation Journal [Internet]. 2013 [cited 2022 Feb 7]</w:t>
      </w:r>
      <w:proofErr w:type="gramStart"/>
      <w:r w:rsidRPr="005D4E0A">
        <w:rPr>
          <w:rFonts w:eastAsia="Times New Roman"/>
          <w:shd w:val="clear" w:color="auto" w:fill="FFFFFF"/>
        </w:rPr>
        <w:t>;93</w:t>
      </w:r>
      <w:proofErr w:type="gramEnd"/>
      <w:r w:rsidRPr="005D4E0A">
        <w:rPr>
          <w:rFonts w:eastAsia="Times New Roman"/>
          <w:shd w:val="clear" w:color="auto" w:fill="FFFFFF"/>
        </w:rPr>
        <w:t xml:space="preserve">(11):1447-55.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10.2522/ptj.20110138</w:t>
      </w:r>
    </w:p>
    <w:p w14:paraId="00D7A93A"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lastRenderedPageBreak/>
        <w:t xml:space="preserve">Lee SY, Kim DY, </w:t>
      </w:r>
      <w:proofErr w:type="spellStart"/>
      <w:r w:rsidRPr="005D4E0A">
        <w:rPr>
          <w:rFonts w:eastAsia="Times New Roman"/>
          <w:shd w:val="clear" w:color="auto" w:fill="FFFFFF"/>
        </w:rPr>
        <w:t>Sohn</w:t>
      </w:r>
      <w:proofErr w:type="spellEnd"/>
      <w:r w:rsidRPr="005D4E0A">
        <w:rPr>
          <w:rFonts w:eastAsia="Times New Roman"/>
          <w:shd w:val="clear" w:color="auto" w:fill="FFFFFF"/>
        </w:rPr>
        <w:t xml:space="preserve"> MK, Lee J, Lee SG, Shin YI, Kim SY, Oh GJ, Lee YH, Lee YS, </w:t>
      </w:r>
      <w:proofErr w:type="spellStart"/>
      <w:r w:rsidRPr="005D4E0A">
        <w:rPr>
          <w:rFonts w:eastAsia="Times New Roman"/>
          <w:shd w:val="clear" w:color="auto" w:fill="FFFFFF"/>
        </w:rPr>
        <w:t>Joo</w:t>
      </w:r>
      <w:proofErr w:type="spellEnd"/>
      <w:r w:rsidRPr="005D4E0A">
        <w:rPr>
          <w:rFonts w:eastAsia="Times New Roman"/>
          <w:shd w:val="clear" w:color="auto" w:fill="FFFFFF"/>
        </w:rPr>
        <w:t xml:space="preserve"> MC, Lee SY, </w:t>
      </w:r>
      <w:proofErr w:type="spellStart"/>
      <w:r w:rsidRPr="005D4E0A">
        <w:rPr>
          <w:rFonts w:eastAsia="Times New Roman"/>
          <w:shd w:val="clear" w:color="auto" w:fill="FFFFFF"/>
        </w:rPr>
        <w:t>Ahn</w:t>
      </w:r>
      <w:proofErr w:type="spellEnd"/>
      <w:r w:rsidRPr="005D4E0A">
        <w:rPr>
          <w:rFonts w:eastAsia="Times New Roman"/>
          <w:shd w:val="clear" w:color="auto" w:fill="FFFFFF"/>
        </w:rPr>
        <w:t xml:space="preserve"> J, Chang WH, Choi JY, Kang SH, Kim IY, Han J, Kim YH. Determining the cut-off score for the Modified </w:t>
      </w:r>
      <w:proofErr w:type="spellStart"/>
      <w:r w:rsidRPr="005D4E0A">
        <w:rPr>
          <w:rFonts w:eastAsia="Times New Roman"/>
          <w:shd w:val="clear" w:color="auto" w:fill="FFFFFF"/>
        </w:rPr>
        <w:t>Barthel</w:t>
      </w:r>
      <w:proofErr w:type="spellEnd"/>
      <w:r w:rsidRPr="005D4E0A">
        <w:rPr>
          <w:rFonts w:eastAsia="Times New Roman"/>
          <w:shd w:val="clear" w:color="auto" w:fill="FFFFFF"/>
        </w:rPr>
        <w:t xml:space="preserve"> Index and the Modified Rankin Scale for assessment of functional independence and residual disability after stroke. Public Library of Science [Internet]. 2020 [cited 2022 Feb 8]</w:t>
      </w:r>
      <w:proofErr w:type="gramStart"/>
      <w:r w:rsidRPr="005D4E0A">
        <w:rPr>
          <w:rFonts w:eastAsia="Times New Roman"/>
          <w:shd w:val="clear" w:color="auto" w:fill="FFFFFF"/>
        </w:rPr>
        <w:t>;29</w:t>
      </w:r>
      <w:proofErr w:type="gramEnd"/>
      <w:r w:rsidRPr="005D4E0A">
        <w:rPr>
          <w:rFonts w:eastAsia="Times New Roman"/>
          <w:shd w:val="clear" w:color="auto" w:fill="FFFFFF"/>
        </w:rPr>
        <w:t xml:space="preserve">;(1):e0226324.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10.1371/journal.pone.0226324</w:t>
      </w:r>
    </w:p>
    <w:p w14:paraId="6C83D71B"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Wang X, Zhang Q, Cui B, Huang L, Wang D, Ye L, Sun J. Scalp-cluster acupuncture with electrical stimulation can improve motor and living ability in convalescent patients with post-stroke hemiplegia. Journal of Traditional Chinese Medicine [Internet]. 2018 [cited 2022 Feb 8]</w:t>
      </w:r>
      <w:proofErr w:type="gramStart"/>
      <w:r w:rsidRPr="005D4E0A">
        <w:rPr>
          <w:rFonts w:eastAsia="Times New Roman"/>
          <w:shd w:val="clear" w:color="auto" w:fill="FFFFFF"/>
        </w:rPr>
        <w:t>;38</w:t>
      </w:r>
      <w:proofErr w:type="gramEnd"/>
      <w:r w:rsidRPr="005D4E0A">
        <w:rPr>
          <w:rFonts w:eastAsia="Times New Roman"/>
          <w:shd w:val="clear" w:color="auto" w:fill="FFFFFF"/>
        </w:rPr>
        <w:t>(3):452-456. Available from: http://www.journaltcm.com/modules/Journal/contents/stories/183/17.pdf</w:t>
      </w:r>
    </w:p>
    <w:p w14:paraId="18E01A21"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Xiong</w:t>
      </w:r>
      <w:proofErr w:type="spellEnd"/>
      <w:r w:rsidRPr="005D4E0A">
        <w:rPr>
          <w:rFonts w:eastAsia="Times New Roman"/>
          <w:shd w:val="clear" w:color="auto" w:fill="FFFFFF"/>
        </w:rPr>
        <w:t xml:space="preserve"> J, Zhang Z, Ma Y, Li Z, Zhou F, </w:t>
      </w:r>
      <w:proofErr w:type="spellStart"/>
      <w:r w:rsidRPr="005D4E0A">
        <w:rPr>
          <w:rFonts w:eastAsia="Times New Roman"/>
          <w:shd w:val="clear" w:color="auto" w:fill="FFFFFF"/>
        </w:rPr>
        <w:t>Qiao</w:t>
      </w:r>
      <w:proofErr w:type="spellEnd"/>
      <w:r w:rsidRPr="005D4E0A">
        <w:rPr>
          <w:rFonts w:eastAsia="Times New Roman"/>
          <w:shd w:val="clear" w:color="auto" w:fill="FFFFFF"/>
        </w:rPr>
        <w:t xml:space="preserve"> N, Liu Q, Liao W. The effect of combined scalp acupuncture and cognitive training in patients with stroke on cognitive and motor functions. </w:t>
      </w:r>
      <w:proofErr w:type="spellStart"/>
      <w:r w:rsidRPr="005D4E0A">
        <w:rPr>
          <w:rFonts w:eastAsia="Times New Roman"/>
          <w:shd w:val="clear" w:color="auto" w:fill="FFFFFF"/>
        </w:rPr>
        <w:t>NeuroRehabilitation</w:t>
      </w:r>
      <w:proofErr w:type="spellEnd"/>
      <w:r w:rsidRPr="005D4E0A">
        <w:rPr>
          <w:rFonts w:eastAsia="Times New Roman"/>
          <w:shd w:val="clear" w:color="auto" w:fill="FFFFFF"/>
        </w:rPr>
        <w:t xml:space="preserve"> [Internet]. 2020 [cited 2022 Feb 8]</w:t>
      </w:r>
      <w:proofErr w:type="gramStart"/>
      <w:r w:rsidRPr="005D4E0A">
        <w:rPr>
          <w:rFonts w:eastAsia="Times New Roman"/>
          <w:shd w:val="clear" w:color="auto" w:fill="FFFFFF"/>
        </w:rPr>
        <w:t>;46</w:t>
      </w:r>
      <w:proofErr w:type="gramEnd"/>
      <w:r w:rsidRPr="005D4E0A">
        <w:rPr>
          <w:rFonts w:eastAsia="Times New Roman"/>
          <w:shd w:val="clear" w:color="auto" w:fill="FFFFFF"/>
        </w:rPr>
        <w:t xml:space="preserve">(1):75-82.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10.3233/NRE-192942. PMID: 32039871.</w:t>
      </w:r>
    </w:p>
    <w:p w14:paraId="6857119E"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Hao</w:t>
      </w:r>
      <w:proofErr w:type="spellEnd"/>
      <w:r w:rsidRPr="005D4E0A">
        <w:rPr>
          <w:rFonts w:eastAsia="Times New Roman"/>
          <w:shd w:val="clear" w:color="auto" w:fill="FFFFFF"/>
        </w:rPr>
        <w:t xml:space="preserve"> JJ, </w:t>
      </w:r>
      <w:proofErr w:type="spellStart"/>
      <w:r w:rsidRPr="005D4E0A">
        <w:rPr>
          <w:rFonts w:eastAsia="Times New Roman"/>
          <w:shd w:val="clear" w:color="auto" w:fill="FFFFFF"/>
        </w:rPr>
        <w:t>Hao</w:t>
      </w:r>
      <w:proofErr w:type="spellEnd"/>
      <w:r w:rsidRPr="005D4E0A">
        <w:rPr>
          <w:rFonts w:eastAsia="Times New Roman"/>
          <w:shd w:val="clear" w:color="auto" w:fill="FFFFFF"/>
        </w:rPr>
        <w:t xml:space="preserve"> LL. Review of clinical applications of scalp acupuncture for paralysis: an excerpt from </w:t>
      </w:r>
      <w:proofErr w:type="spellStart"/>
      <w:proofErr w:type="gramStart"/>
      <w:r w:rsidRPr="005D4E0A">
        <w:rPr>
          <w:rFonts w:eastAsia="Times New Roman"/>
          <w:shd w:val="clear" w:color="auto" w:fill="FFFFFF"/>
        </w:rPr>
        <w:t>chinese</w:t>
      </w:r>
      <w:proofErr w:type="spellEnd"/>
      <w:proofErr w:type="gramEnd"/>
      <w:r w:rsidRPr="005D4E0A">
        <w:rPr>
          <w:rFonts w:eastAsia="Times New Roman"/>
          <w:shd w:val="clear" w:color="auto" w:fill="FFFFFF"/>
        </w:rPr>
        <w:t xml:space="preserve"> scalp acupuncture. Global Advances in Health and Medicine [Internet]. 2012 [cited 2022 Feb 10]</w:t>
      </w:r>
      <w:proofErr w:type="gramStart"/>
      <w:r w:rsidRPr="005D4E0A">
        <w:rPr>
          <w:rFonts w:eastAsia="Times New Roman"/>
          <w:shd w:val="clear" w:color="auto" w:fill="FFFFFF"/>
        </w:rPr>
        <w:t>;1</w:t>
      </w:r>
      <w:proofErr w:type="gramEnd"/>
      <w:r w:rsidRPr="005D4E0A">
        <w:rPr>
          <w:rFonts w:eastAsia="Times New Roman"/>
          <w:shd w:val="clear" w:color="auto" w:fill="FFFFFF"/>
        </w:rPr>
        <w:t xml:space="preserve">(1):102-21.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10.7453/gahmj.2012.1.1.017</w:t>
      </w:r>
    </w:p>
    <w:p w14:paraId="6F4BCBFD"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 xml:space="preserve">Tan F, Wang X, Li HQ, Lu L, Li M, Li JH, Fang M, </w:t>
      </w:r>
      <w:proofErr w:type="spellStart"/>
      <w:r w:rsidRPr="005D4E0A">
        <w:rPr>
          <w:rFonts w:eastAsia="Times New Roman"/>
          <w:shd w:val="clear" w:color="auto" w:fill="FFFFFF"/>
        </w:rPr>
        <w:t>Meng</w:t>
      </w:r>
      <w:proofErr w:type="spellEnd"/>
      <w:r w:rsidRPr="005D4E0A">
        <w:rPr>
          <w:rFonts w:eastAsia="Times New Roman"/>
          <w:shd w:val="clear" w:color="auto" w:fill="FFFFFF"/>
        </w:rPr>
        <w:t xml:space="preserve"> D, </w:t>
      </w:r>
      <w:proofErr w:type="spellStart"/>
      <w:r w:rsidRPr="005D4E0A">
        <w:rPr>
          <w:rFonts w:eastAsia="Times New Roman"/>
          <w:shd w:val="clear" w:color="auto" w:fill="FFFFFF"/>
        </w:rPr>
        <w:t>Zheng</w:t>
      </w:r>
      <w:proofErr w:type="spellEnd"/>
      <w:r w:rsidRPr="005D4E0A">
        <w:rPr>
          <w:rFonts w:eastAsia="Times New Roman"/>
          <w:shd w:val="clear" w:color="auto" w:fill="FFFFFF"/>
        </w:rPr>
        <w:t xml:space="preserve"> GQ. A randomized controlled pilot study of the triple stimulation technique in the assessment of </w:t>
      </w:r>
      <w:proofErr w:type="spellStart"/>
      <w:r w:rsidRPr="005D4E0A">
        <w:rPr>
          <w:rFonts w:eastAsia="Times New Roman"/>
          <w:shd w:val="clear" w:color="auto" w:fill="FFFFFF"/>
        </w:rPr>
        <w:t>electroacupuncture</w:t>
      </w:r>
      <w:proofErr w:type="spellEnd"/>
      <w:r w:rsidRPr="005D4E0A">
        <w:rPr>
          <w:rFonts w:eastAsia="Times New Roman"/>
          <w:shd w:val="clear" w:color="auto" w:fill="FFFFFF"/>
        </w:rPr>
        <w:t xml:space="preserve"> for motor function recovery in patients with acute ischemic stroke. Evidence-Based Complementary and Alternative Medicine [Internet]. 2013 [cited 2022 Feb 10]</w:t>
      </w:r>
      <w:proofErr w:type="gramStart"/>
      <w:r w:rsidRPr="005D4E0A">
        <w:rPr>
          <w:rFonts w:eastAsia="Times New Roman"/>
          <w:shd w:val="clear" w:color="auto" w:fill="FFFFFF"/>
        </w:rPr>
        <w:t>;2013</w:t>
      </w:r>
      <w:proofErr w:type="gramEnd"/>
      <w:r w:rsidRPr="005D4E0A">
        <w:rPr>
          <w:rFonts w:eastAsia="Times New Roman"/>
          <w:shd w:val="clear" w:color="auto" w:fill="FFFFFF"/>
        </w:rPr>
        <w:t xml:space="preserve">: [about 8p.].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10.1155/2013/431986</w:t>
      </w:r>
    </w:p>
    <w:p w14:paraId="49DD90D6" w14:textId="77777777" w:rsidR="00A11468" w:rsidRPr="005D4E0A" w:rsidRDefault="00A11468" w:rsidP="00A11468">
      <w:pPr>
        <w:pStyle w:val="ListParagraph"/>
        <w:numPr>
          <w:ilvl w:val="0"/>
          <w:numId w:val="1"/>
        </w:numPr>
        <w:rPr>
          <w:rFonts w:eastAsia="Times New Roman"/>
        </w:rPr>
      </w:pPr>
      <w:r w:rsidRPr="005D4E0A">
        <w:rPr>
          <w:rFonts w:eastAsia="Times New Roman"/>
          <w:shd w:val="clear" w:color="auto" w:fill="FFFFFF"/>
        </w:rPr>
        <w:t xml:space="preserve">Zhang H, Kang T, Li L, Zhang J. </w:t>
      </w:r>
      <w:proofErr w:type="spellStart"/>
      <w:r w:rsidRPr="005D4E0A">
        <w:rPr>
          <w:rFonts w:eastAsia="Times New Roman"/>
          <w:shd w:val="clear" w:color="auto" w:fill="FFFFFF"/>
        </w:rPr>
        <w:t>Electroacupuncture</w:t>
      </w:r>
      <w:proofErr w:type="spellEnd"/>
      <w:r w:rsidRPr="005D4E0A">
        <w:rPr>
          <w:rFonts w:eastAsia="Times New Roman"/>
          <w:shd w:val="clear" w:color="auto" w:fill="FFFFFF"/>
        </w:rPr>
        <w:t xml:space="preserve"> reduces hemiplegia following acute middle cerebral artery infarction with alteration of serum NSE, S-100B and </w:t>
      </w:r>
      <w:proofErr w:type="spellStart"/>
      <w:r w:rsidRPr="005D4E0A">
        <w:rPr>
          <w:rFonts w:eastAsia="Times New Roman"/>
          <w:shd w:val="clear" w:color="auto" w:fill="FFFFFF"/>
        </w:rPr>
        <w:t>endothelin</w:t>
      </w:r>
      <w:proofErr w:type="spellEnd"/>
      <w:r w:rsidRPr="005D4E0A">
        <w:rPr>
          <w:rFonts w:eastAsia="Times New Roman"/>
          <w:shd w:val="clear" w:color="auto" w:fill="FFFFFF"/>
        </w:rPr>
        <w:t>. Current Neurovascular Research [Internet]. 2013 [cited 2022 Feb 11]</w:t>
      </w:r>
      <w:proofErr w:type="gramStart"/>
      <w:r w:rsidRPr="005D4E0A">
        <w:rPr>
          <w:rFonts w:eastAsia="Times New Roman"/>
          <w:shd w:val="clear" w:color="auto" w:fill="FFFFFF"/>
        </w:rPr>
        <w:t>;10</w:t>
      </w:r>
      <w:proofErr w:type="gramEnd"/>
      <w:r w:rsidRPr="005D4E0A">
        <w:rPr>
          <w:rFonts w:eastAsia="Times New Roman"/>
          <w:shd w:val="clear" w:color="auto" w:fill="FFFFFF"/>
        </w:rPr>
        <w:t xml:space="preserve">(3):216-21.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10.2174/15672026113109990005</w:t>
      </w:r>
    </w:p>
    <w:p w14:paraId="540A392F" w14:textId="77777777" w:rsidR="00A11468" w:rsidRPr="005D4E0A" w:rsidRDefault="00A11468" w:rsidP="00A11468">
      <w:pPr>
        <w:pStyle w:val="ListParagraph"/>
        <w:numPr>
          <w:ilvl w:val="0"/>
          <w:numId w:val="1"/>
        </w:numPr>
        <w:rPr>
          <w:rFonts w:eastAsia="Times New Roman"/>
        </w:rPr>
      </w:pPr>
      <w:r w:rsidRPr="005D4E0A">
        <w:t xml:space="preserve">Miao D, Lei KT, Jiang JF, Wang XJ, Wang H, Liu XR, Zhang JJ, </w:t>
      </w:r>
      <w:proofErr w:type="spellStart"/>
      <w:r w:rsidRPr="005D4E0A">
        <w:t>Xiong</w:t>
      </w:r>
      <w:proofErr w:type="spellEnd"/>
      <w:r w:rsidRPr="005D4E0A">
        <w:t xml:space="preserve"> JW. Auricular Intradermal Acupuncture as a Supplementary Motor Rehabilitation Strategy in </w:t>
      </w:r>
      <w:proofErr w:type="spellStart"/>
      <w:r w:rsidRPr="005D4E0A">
        <w:t>Poststroke</w:t>
      </w:r>
      <w:proofErr w:type="spellEnd"/>
      <w:r w:rsidRPr="005D4E0A">
        <w:t xml:space="preserve"> Patients: A Randomized Preliminary Clinical Study. </w:t>
      </w:r>
      <w:r w:rsidRPr="005D4E0A">
        <w:rPr>
          <w:rFonts w:eastAsia="Times New Roman"/>
          <w:shd w:val="clear" w:color="auto" w:fill="FFFFFF"/>
        </w:rPr>
        <w:t>Evidence-Based Complementary and Alternative Medicine [Internet]. 2020 [cited 2022 Feb 11]</w:t>
      </w:r>
      <w:proofErr w:type="gramStart"/>
      <w:r w:rsidRPr="005D4E0A">
        <w:rPr>
          <w:rFonts w:eastAsia="Times New Roman"/>
          <w:shd w:val="clear" w:color="auto" w:fill="FFFFFF"/>
        </w:rPr>
        <w:t>;2020</w:t>
      </w:r>
      <w:proofErr w:type="gramEnd"/>
      <w:r w:rsidRPr="005D4E0A">
        <w:rPr>
          <w:rFonts w:eastAsia="Times New Roman"/>
          <w:shd w:val="clear" w:color="auto" w:fill="FFFFFF"/>
        </w:rPr>
        <w:t xml:space="preserve">: [about 8p.]. Available from: </w:t>
      </w:r>
      <w:r w:rsidRPr="005D4E0A">
        <w:rPr>
          <w:rFonts w:eastAsia="Times New Roman"/>
        </w:rPr>
        <w:t>https://doi.org/10.1155/2020/5094914</w:t>
      </w:r>
    </w:p>
    <w:p w14:paraId="274098F1"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Gao</w:t>
      </w:r>
      <w:proofErr w:type="spellEnd"/>
      <w:r w:rsidRPr="005D4E0A">
        <w:rPr>
          <w:rFonts w:eastAsia="Times New Roman"/>
          <w:shd w:val="clear" w:color="auto" w:fill="FFFFFF"/>
        </w:rPr>
        <w:t xml:space="preserve"> H, </w:t>
      </w:r>
      <w:proofErr w:type="spellStart"/>
      <w:r w:rsidRPr="005D4E0A">
        <w:rPr>
          <w:rFonts w:eastAsia="Times New Roman"/>
          <w:shd w:val="clear" w:color="auto" w:fill="FFFFFF"/>
        </w:rPr>
        <w:t>Gao</w:t>
      </w:r>
      <w:proofErr w:type="spellEnd"/>
      <w:r w:rsidRPr="005D4E0A">
        <w:rPr>
          <w:rFonts w:eastAsia="Times New Roman"/>
          <w:shd w:val="clear" w:color="auto" w:fill="FFFFFF"/>
        </w:rPr>
        <w:t xml:space="preserve"> X, Liang G, Ma BX. Contra-lateral needling in the treatment of hemiplegia due to acute ischemic stroke. Acupuncture and Electrotherapeutics Research [Internet]. 2012 [cited 2022 Feb 11]</w:t>
      </w:r>
      <w:proofErr w:type="gramStart"/>
      <w:r w:rsidRPr="005D4E0A">
        <w:rPr>
          <w:rFonts w:eastAsia="Times New Roman"/>
          <w:shd w:val="clear" w:color="auto" w:fill="FFFFFF"/>
        </w:rPr>
        <w:t>;37</w:t>
      </w:r>
      <w:proofErr w:type="gramEnd"/>
      <w:r w:rsidRPr="005D4E0A">
        <w:rPr>
          <w:rFonts w:eastAsia="Times New Roman"/>
          <w:shd w:val="clear" w:color="auto" w:fill="FFFFFF"/>
        </w:rPr>
        <w:t xml:space="preserve">(1):1-12.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10.3727/036012912x13831831256041</w:t>
      </w:r>
    </w:p>
    <w:p w14:paraId="7438195C"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Patino</w:t>
      </w:r>
      <w:proofErr w:type="spellEnd"/>
      <w:r w:rsidRPr="005D4E0A">
        <w:rPr>
          <w:rFonts w:eastAsia="Times New Roman"/>
          <w:shd w:val="clear" w:color="auto" w:fill="FFFFFF"/>
        </w:rPr>
        <w:t xml:space="preserve"> CM, Ferreira JC. Inclusion and exclusion criteria in research studies: definitions and why they matter. </w:t>
      </w:r>
      <w:proofErr w:type="spellStart"/>
      <w:r w:rsidRPr="005D4E0A">
        <w:rPr>
          <w:rFonts w:eastAsia="Times New Roman"/>
          <w:shd w:val="clear" w:color="auto" w:fill="FFFFFF"/>
        </w:rPr>
        <w:t>Jornal</w:t>
      </w:r>
      <w:proofErr w:type="spellEnd"/>
      <w:r w:rsidRPr="005D4E0A">
        <w:rPr>
          <w:rFonts w:eastAsia="Times New Roman"/>
          <w:shd w:val="clear" w:color="auto" w:fill="FFFFFF"/>
        </w:rPr>
        <w:t xml:space="preserve"> </w:t>
      </w:r>
      <w:proofErr w:type="spellStart"/>
      <w:r w:rsidRPr="005D4E0A">
        <w:rPr>
          <w:rFonts w:eastAsia="Times New Roman"/>
          <w:shd w:val="clear" w:color="auto" w:fill="FFFFFF"/>
        </w:rPr>
        <w:t>Brasileiro</w:t>
      </w:r>
      <w:proofErr w:type="spellEnd"/>
      <w:r w:rsidRPr="005D4E0A">
        <w:rPr>
          <w:rFonts w:eastAsia="Times New Roman"/>
          <w:shd w:val="clear" w:color="auto" w:fill="FFFFFF"/>
        </w:rPr>
        <w:t xml:space="preserve"> de </w:t>
      </w:r>
      <w:proofErr w:type="spellStart"/>
      <w:r w:rsidRPr="005D4E0A">
        <w:rPr>
          <w:rFonts w:eastAsia="Times New Roman"/>
          <w:shd w:val="clear" w:color="auto" w:fill="FFFFFF"/>
        </w:rPr>
        <w:t>Pneumologia</w:t>
      </w:r>
      <w:proofErr w:type="spellEnd"/>
      <w:r w:rsidRPr="005D4E0A">
        <w:rPr>
          <w:rFonts w:eastAsia="Times New Roman"/>
          <w:shd w:val="clear" w:color="auto" w:fill="FFFFFF"/>
        </w:rPr>
        <w:t xml:space="preserve"> [Internet]. 2018 [cited 2022 Feb 14]</w:t>
      </w:r>
      <w:proofErr w:type="gramStart"/>
      <w:r w:rsidRPr="005D4E0A">
        <w:rPr>
          <w:rFonts w:eastAsia="Times New Roman"/>
          <w:shd w:val="clear" w:color="auto" w:fill="FFFFFF"/>
        </w:rPr>
        <w:t>;44</w:t>
      </w:r>
      <w:proofErr w:type="gramEnd"/>
      <w:r w:rsidRPr="005D4E0A">
        <w:rPr>
          <w:rFonts w:eastAsia="Times New Roman"/>
          <w:shd w:val="clear" w:color="auto" w:fill="FFFFFF"/>
        </w:rPr>
        <w:t xml:space="preserve">(2):84.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10.1590/s1806-37562018000000088</w:t>
      </w:r>
    </w:p>
    <w:p w14:paraId="2731C706" w14:textId="77777777" w:rsidR="00A11468" w:rsidRPr="005D4E0A" w:rsidRDefault="00A11468" w:rsidP="00A11468">
      <w:pPr>
        <w:pStyle w:val="ListParagraph"/>
        <w:numPr>
          <w:ilvl w:val="0"/>
          <w:numId w:val="1"/>
        </w:numPr>
        <w:rPr>
          <w:rFonts w:eastAsia="Times New Roman"/>
        </w:rPr>
      </w:pPr>
      <w:proofErr w:type="spellStart"/>
      <w:r w:rsidRPr="005D4E0A">
        <w:rPr>
          <w:rFonts w:eastAsia="Times New Roman"/>
          <w:shd w:val="clear" w:color="auto" w:fill="FFFFFF"/>
        </w:rPr>
        <w:t>Bellomo</w:t>
      </w:r>
      <w:proofErr w:type="spellEnd"/>
      <w:r w:rsidRPr="005D4E0A">
        <w:rPr>
          <w:rFonts w:eastAsia="Times New Roman"/>
          <w:shd w:val="clear" w:color="auto" w:fill="FFFFFF"/>
        </w:rPr>
        <w:t xml:space="preserve"> R, </w:t>
      </w:r>
      <w:proofErr w:type="spellStart"/>
      <w:r w:rsidRPr="005D4E0A">
        <w:rPr>
          <w:rFonts w:eastAsia="Times New Roman"/>
          <w:shd w:val="clear" w:color="auto" w:fill="FFFFFF"/>
        </w:rPr>
        <w:t>Warrillow</w:t>
      </w:r>
      <w:proofErr w:type="spellEnd"/>
      <w:r w:rsidRPr="005D4E0A">
        <w:rPr>
          <w:rFonts w:eastAsia="Times New Roman"/>
          <w:shd w:val="clear" w:color="auto" w:fill="FFFFFF"/>
        </w:rPr>
        <w:t xml:space="preserve"> SJ, Reade MC. Why we should be wary of single-</w:t>
      </w:r>
      <w:proofErr w:type="spellStart"/>
      <w:r w:rsidRPr="005D4E0A">
        <w:rPr>
          <w:rFonts w:eastAsia="Times New Roman"/>
          <w:shd w:val="clear" w:color="auto" w:fill="FFFFFF"/>
        </w:rPr>
        <w:t>center</w:t>
      </w:r>
      <w:proofErr w:type="spellEnd"/>
      <w:r w:rsidRPr="005D4E0A">
        <w:rPr>
          <w:rFonts w:eastAsia="Times New Roman"/>
          <w:shd w:val="clear" w:color="auto" w:fill="FFFFFF"/>
        </w:rPr>
        <w:t xml:space="preserve"> trials. Critical Care Medicine [Internet]. 2009 [cited 2022 Feb 16]</w:t>
      </w:r>
      <w:proofErr w:type="gramStart"/>
      <w:r w:rsidRPr="005D4E0A">
        <w:rPr>
          <w:rFonts w:eastAsia="Times New Roman"/>
          <w:shd w:val="clear" w:color="auto" w:fill="FFFFFF"/>
        </w:rPr>
        <w:t>;37</w:t>
      </w:r>
      <w:proofErr w:type="gramEnd"/>
      <w:r w:rsidRPr="005D4E0A">
        <w:rPr>
          <w:rFonts w:eastAsia="Times New Roman"/>
          <w:shd w:val="clear" w:color="auto" w:fill="FFFFFF"/>
        </w:rPr>
        <w:t xml:space="preserve">(12):3114-9.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10.1097/CCM.0b013e3181bc7bd5</w:t>
      </w:r>
    </w:p>
    <w:p w14:paraId="3BACFA89" w14:textId="77777777" w:rsidR="00A11468" w:rsidRDefault="00A11468" w:rsidP="00A11468">
      <w:pPr>
        <w:pStyle w:val="ListParagraph"/>
        <w:numPr>
          <w:ilvl w:val="0"/>
          <w:numId w:val="1"/>
        </w:numPr>
      </w:pPr>
      <w:proofErr w:type="spellStart"/>
      <w:r w:rsidRPr="005D4E0A">
        <w:rPr>
          <w:rFonts w:eastAsia="Times New Roman"/>
          <w:shd w:val="clear" w:color="auto" w:fill="FFFFFF"/>
        </w:rPr>
        <w:t>Moffet</w:t>
      </w:r>
      <w:proofErr w:type="spellEnd"/>
      <w:r w:rsidRPr="005D4E0A">
        <w:rPr>
          <w:rFonts w:eastAsia="Times New Roman"/>
          <w:shd w:val="clear" w:color="auto" w:fill="FFFFFF"/>
        </w:rPr>
        <w:t xml:space="preserve"> HH. Sham acupuncture may be as efficacious as true acupuncture: a systematic review of clinical trials. The Journal of Alternative and Complementary Medicine [Internet]. 2009 [cited 2022 Feb 20]</w:t>
      </w:r>
      <w:proofErr w:type="gramStart"/>
      <w:r w:rsidRPr="005D4E0A">
        <w:rPr>
          <w:rFonts w:eastAsia="Times New Roman"/>
          <w:shd w:val="clear" w:color="auto" w:fill="FFFFFF"/>
        </w:rPr>
        <w:t>;15</w:t>
      </w:r>
      <w:proofErr w:type="gramEnd"/>
      <w:r w:rsidRPr="005D4E0A">
        <w:rPr>
          <w:rFonts w:eastAsia="Times New Roman"/>
          <w:shd w:val="clear" w:color="auto" w:fill="FFFFFF"/>
        </w:rPr>
        <w:t xml:space="preserve">(3):213-6. Available from: </w:t>
      </w:r>
      <w:proofErr w:type="spellStart"/>
      <w:r w:rsidRPr="005D4E0A">
        <w:rPr>
          <w:rFonts w:eastAsia="Times New Roman"/>
          <w:shd w:val="clear" w:color="auto" w:fill="FFFFFF"/>
        </w:rPr>
        <w:t>doi</w:t>
      </w:r>
      <w:proofErr w:type="spellEnd"/>
      <w:r w:rsidRPr="005D4E0A">
        <w:rPr>
          <w:rFonts w:eastAsia="Times New Roman"/>
          <w:shd w:val="clear" w:color="auto" w:fill="FFFFFF"/>
        </w:rPr>
        <w:t>: 10.1089/acm.2008.0356</w:t>
      </w:r>
      <w:bookmarkStart w:id="2" w:name="_ug3x1otg7wiz" w:colFirst="0" w:colLast="0"/>
      <w:bookmarkEnd w:id="2"/>
    </w:p>
    <w:p w14:paraId="76142CF0" w14:textId="77777777" w:rsidR="00A11468" w:rsidRDefault="00A11468"/>
    <w:sectPr w:rsidR="00A11468" w:rsidSect="000B755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25B8A"/>
    <w:multiLevelType w:val="hybridMultilevel"/>
    <w:tmpl w:val="A03E0F54"/>
    <w:lvl w:ilvl="0" w:tplc="4510EAC6">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468"/>
    <w:rsid w:val="000B7559"/>
    <w:rsid w:val="001E42FF"/>
    <w:rsid w:val="004B7FC8"/>
    <w:rsid w:val="005D6301"/>
    <w:rsid w:val="00602E78"/>
    <w:rsid w:val="00875DCD"/>
    <w:rsid w:val="00A11468"/>
    <w:rsid w:val="00A51B26"/>
    <w:rsid w:val="00B41068"/>
    <w:rsid w:val="00DC6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337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06247">
      <w:bodyDiv w:val="1"/>
      <w:marLeft w:val="0"/>
      <w:marRight w:val="0"/>
      <w:marTop w:val="0"/>
      <w:marBottom w:val="0"/>
      <w:divBdr>
        <w:top w:val="none" w:sz="0" w:space="0" w:color="auto"/>
        <w:left w:val="none" w:sz="0" w:space="0" w:color="auto"/>
        <w:bottom w:val="none" w:sz="0" w:space="0" w:color="auto"/>
        <w:right w:val="none" w:sz="0" w:space="0" w:color="auto"/>
      </w:divBdr>
    </w:div>
    <w:div w:id="320500419">
      <w:bodyDiv w:val="1"/>
      <w:marLeft w:val="0"/>
      <w:marRight w:val="0"/>
      <w:marTop w:val="0"/>
      <w:marBottom w:val="0"/>
      <w:divBdr>
        <w:top w:val="none" w:sz="0" w:space="0" w:color="auto"/>
        <w:left w:val="none" w:sz="0" w:space="0" w:color="auto"/>
        <w:bottom w:val="none" w:sz="0" w:space="0" w:color="auto"/>
        <w:right w:val="none" w:sz="0" w:space="0" w:color="auto"/>
      </w:divBdr>
      <w:divsChild>
        <w:div w:id="1158837910">
          <w:marLeft w:val="0"/>
          <w:marRight w:val="0"/>
          <w:marTop w:val="0"/>
          <w:marBottom w:val="0"/>
          <w:divBdr>
            <w:top w:val="none" w:sz="0" w:space="0" w:color="auto"/>
            <w:left w:val="none" w:sz="0" w:space="0" w:color="auto"/>
            <w:bottom w:val="none" w:sz="0" w:space="0" w:color="auto"/>
            <w:right w:val="none" w:sz="0" w:space="0" w:color="auto"/>
          </w:divBdr>
          <w:divsChild>
            <w:div w:id="94503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93954">
      <w:bodyDiv w:val="1"/>
      <w:marLeft w:val="0"/>
      <w:marRight w:val="0"/>
      <w:marTop w:val="0"/>
      <w:marBottom w:val="0"/>
      <w:divBdr>
        <w:top w:val="none" w:sz="0" w:space="0" w:color="auto"/>
        <w:left w:val="none" w:sz="0" w:space="0" w:color="auto"/>
        <w:bottom w:val="none" w:sz="0" w:space="0" w:color="auto"/>
        <w:right w:val="none" w:sz="0" w:space="0" w:color="auto"/>
      </w:divBdr>
    </w:div>
    <w:div w:id="1323392691">
      <w:bodyDiv w:val="1"/>
      <w:marLeft w:val="0"/>
      <w:marRight w:val="0"/>
      <w:marTop w:val="0"/>
      <w:marBottom w:val="0"/>
      <w:divBdr>
        <w:top w:val="none" w:sz="0" w:space="0" w:color="auto"/>
        <w:left w:val="none" w:sz="0" w:space="0" w:color="auto"/>
        <w:bottom w:val="none" w:sz="0" w:space="0" w:color="auto"/>
        <w:right w:val="none" w:sz="0" w:space="0" w:color="auto"/>
      </w:divBdr>
    </w:div>
    <w:div w:id="16514052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Mariam Moughal</dc:creator>
  <cp:lastModifiedBy>Euro Cordiology 2022</cp:lastModifiedBy>
  <cp:revision>3</cp:revision>
  <dcterms:created xsi:type="dcterms:W3CDTF">2022-09-29T04:55:00Z</dcterms:created>
  <dcterms:modified xsi:type="dcterms:W3CDTF">2023-01-31T06:42:00Z</dcterms:modified>
</cp:coreProperties>
</file>