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90FF4">
      <w:pPr>
        <w:rPr>
          <w:rFonts w:ascii="Times New Roman" w:hAnsi="Times New Roman" w:cs="Times New Roman"/>
          <w:b/>
          <w:sz w:val="32"/>
        </w:rPr>
      </w:pPr>
      <w:bookmarkStart w:id="0" w:name="_GoBack"/>
      <w:r w:rsidRPr="00A90FF4">
        <w:rPr>
          <w:rFonts w:ascii="Times New Roman" w:hAnsi="Times New Roman" w:cs="Times New Roman"/>
          <w:b/>
          <w:sz w:val="32"/>
        </w:rPr>
        <w:t>Evaluation of elements impurities in drugs according to pharmacopoeia by use FESEM-EDS technique</w:t>
      </w:r>
    </w:p>
    <w:p w:rsidR="00A90FF4" w:rsidRDefault="00A90FF4">
      <w:pPr>
        <w:rPr>
          <w:rFonts w:ascii="Times New Roman" w:hAnsi="Times New Roman" w:cs="Times New Roman"/>
          <w:sz w:val="24"/>
        </w:rPr>
      </w:pPr>
      <w:proofErr w:type="spellStart"/>
      <w:r w:rsidRPr="00A90FF4">
        <w:rPr>
          <w:rFonts w:ascii="Times New Roman" w:hAnsi="Times New Roman" w:cs="Times New Roman"/>
          <w:sz w:val="24"/>
        </w:rPr>
        <w:t>Rafid</w:t>
      </w:r>
      <w:proofErr w:type="spellEnd"/>
      <w:r w:rsidRPr="00A90FF4">
        <w:rPr>
          <w:rFonts w:ascii="Times New Roman" w:hAnsi="Times New Roman" w:cs="Times New Roman"/>
          <w:sz w:val="24"/>
        </w:rPr>
        <w:t xml:space="preserve"> A. </w:t>
      </w:r>
      <w:proofErr w:type="spellStart"/>
      <w:r w:rsidRPr="00A90FF4">
        <w:rPr>
          <w:rFonts w:ascii="Times New Roman" w:hAnsi="Times New Roman" w:cs="Times New Roman"/>
          <w:sz w:val="24"/>
        </w:rPr>
        <w:t>Doulab</w:t>
      </w:r>
      <w:proofErr w:type="spellEnd"/>
    </w:p>
    <w:p w:rsidR="00A90FF4" w:rsidRPr="00A90FF4" w:rsidRDefault="00A90FF4">
      <w:pPr>
        <w:rPr>
          <w:rFonts w:ascii="Times New Roman" w:hAnsi="Times New Roman" w:cs="Times New Roman"/>
        </w:rPr>
      </w:pPr>
      <w:r w:rsidRPr="00A90FF4">
        <w:rPr>
          <w:rFonts w:ascii="Times New Roman" w:hAnsi="Times New Roman" w:cs="Times New Roman"/>
        </w:rPr>
        <w:t>University of Basra, Iraq</w:t>
      </w:r>
    </w:p>
    <w:p w:rsidR="00A90FF4" w:rsidRPr="00A90FF4" w:rsidRDefault="00A90FF4" w:rsidP="00A90FF4">
      <w:pPr>
        <w:jc w:val="center"/>
        <w:rPr>
          <w:rFonts w:ascii="Times New Roman" w:hAnsi="Times New Roman" w:cs="Times New Roman"/>
          <w:b/>
          <w:sz w:val="24"/>
        </w:rPr>
      </w:pPr>
      <w:r w:rsidRPr="00A90FF4">
        <w:rPr>
          <w:rFonts w:ascii="Times New Roman" w:hAnsi="Times New Roman" w:cs="Times New Roman"/>
          <w:b/>
          <w:sz w:val="24"/>
        </w:rPr>
        <w:t>Abstract</w:t>
      </w:r>
    </w:p>
    <w:p w:rsidR="00A90FF4" w:rsidRPr="00A90FF4" w:rsidRDefault="00A90FF4" w:rsidP="00A90FF4">
      <w:pPr>
        <w:jc w:val="both"/>
        <w:rPr>
          <w:rFonts w:ascii="Times New Roman" w:hAnsi="Times New Roman" w:cs="Times New Roman"/>
          <w:sz w:val="20"/>
        </w:rPr>
      </w:pPr>
      <w:r w:rsidRPr="00A90FF4">
        <w:rPr>
          <w:rFonts w:ascii="Times New Roman" w:hAnsi="Times New Roman" w:cs="Times New Roman"/>
          <w:sz w:val="20"/>
        </w:rPr>
        <w:t>Elemental Impurities in Pharmaceuticals industry is indispensable to ensure of pharmaceuticals safety, for 24 elements Although atomic absorption and inductively coupled plasma are used in the U.S Pharmacopeia and the European Pharmacopoeia, FESEM with energy dispersive spectrometers can be applied as an alternative analysis method for quantitative and qualitative results for a variety of elements without chemical pretreatment, unlike other techniques.</w:t>
      </w:r>
    </w:p>
    <w:p w:rsidR="00A90FF4" w:rsidRDefault="00A90FF4" w:rsidP="00A90FF4">
      <w:pPr>
        <w:jc w:val="both"/>
        <w:rPr>
          <w:rFonts w:ascii="Times New Roman" w:hAnsi="Times New Roman" w:cs="Times New Roman"/>
          <w:sz w:val="20"/>
        </w:rPr>
      </w:pPr>
      <w:r w:rsidRPr="00A90FF4">
        <w:rPr>
          <w:rFonts w:ascii="Times New Roman" w:hAnsi="Times New Roman" w:cs="Times New Roman"/>
          <w:sz w:val="20"/>
        </w:rPr>
        <w:t xml:space="preserve">This technique characterizes by shortest time, with less contamination, no reagent consumption and generation of minimal residue or waste as well as sample preparations time limiting, with minimal analysis error. Simple dilution for powder or direct analysis for liquid, we analyzed the usefulness of </w:t>
      </w:r>
      <w:r w:rsidRPr="00A90FF4">
        <w:rPr>
          <w:rFonts w:ascii="Times New Roman" w:hAnsi="Times New Roman" w:cs="Times New Roman"/>
          <w:sz w:val="20"/>
        </w:rPr>
        <w:t xml:space="preserve">Energy Dispersive Spectrophotometry </w:t>
      </w:r>
      <w:r w:rsidRPr="00A90FF4">
        <w:rPr>
          <w:rFonts w:ascii="Times New Roman" w:hAnsi="Times New Roman" w:cs="Times New Roman"/>
          <w:sz w:val="20"/>
        </w:rPr>
        <w:t xml:space="preserve">(EDS) method in testing with </w:t>
      </w:r>
      <w:r w:rsidRPr="00A90FF4">
        <w:rPr>
          <w:rFonts w:ascii="Times New Roman" w:hAnsi="Times New Roman" w:cs="Times New Roman"/>
          <w:sz w:val="20"/>
        </w:rPr>
        <w:t xml:space="preserve">Field Emission Scanning Electron Microscopy </w:t>
      </w:r>
      <w:r w:rsidRPr="00A90FF4">
        <w:rPr>
          <w:rFonts w:ascii="Times New Roman" w:hAnsi="Times New Roman" w:cs="Times New Roman"/>
          <w:sz w:val="20"/>
        </w:rPr>
        <w:t xml:space="preserve">(FESEM, SUPRA 55 Carl Zeiss Germany) with </w:t>
      </w:r>
      <w:r w:rsidRPr="00A90FF4">
        <w:rPr>
          <w:rFonts w:ascii="Times New Roman" w:hAnsi="Times New Roman" w:cs="Times New Roman"/>
          <w:sz w:val="20"/>
        </w:rPr>
        <w:t>X</w:t>
      </w:r>
      <w:r w:rsidRPr="00A90FF4">
        <w:rPr>
          <w:rFonts w:ascii="Times New Roman" w:hAnsi="Times New Roman" w:cs="Times New Roman"/>
          <w:sz w:val="20"/>
        </w:rPr>
        <w:t>-ray energy dispersion (</w:t>
      </w:r>
      <w:proofErr w:type="spellStart"/>
      <w:r w:rsidRPr="00A90FF4">
        <w:rPr>
          <w:rFonts w:ascii="Times New Roman" w:hAnsi="Times New Roman" w:cs="Times New Roman"/>
          <w:sz w:val="20"/>
        </w:rPr>
        <w:t>XFlash</w:t>
      </w:r>
      <w:proofErr w:type="spellEnd"/>
      <w:r w:rsidRPr="00A90FF4">
        <w:rPr>
          <w:rFonts w:ascii="Times New Roman" w:hAnsi="Times New Roman" w:cs="Times New Roman"/>
          <w:sz w:val="20"/>
        </w:rPr>
        <w:t xml:space="preserve"> 6-10 detector</w:t>
      </w:r>
      <w:r w:rsidRPr="00A90FF4">
        <w:rPr>
          <w:rFonts w:ascii="Times New Roman" w:hAnsi="Times New Roman" w:cs="Times New Roman"/>
          <w:sz w:val="20"/>
        </w:rPr>
        <w:t xml:space="preserve"> Germany). The samples analyzed directly without coating by applied 5</w:t>
      </w:r>
      <w:r>
        <w:rPr>
          <w:rFonts w:ascii="Times New Roman" w:hAnsi="Times New Roman" w:cs="Times New Roman"/>
          <w:sz w:val="20"/>
        </w:rPr>
        <w:t xml:space="preserve"> </w:t>
      </w:r>
      <w:r w:rsidRPr="00A90FF4">
        <w:rPr>
          <w:rFonts w:ascii="Times New Roman" w:hAnsi="Times New Roman" w:cs="Times New Roman"/>
          <w:sz w:val="20"/>
        </w:rPr>
        <w:t>µ of known concentrated diluted sample on carbon stub with accelerated voltage according to sample thickness, the result for this spot was in atomic percentage and by Avogadro converted factor the final results will be in microgram.</w:t>
      </w:r>
    </w:p>
    <w:p w:rsidR="00A90FF4" w:rsidRPr="00A90FF4" w:rsidRDefault="00A90FF4" w:rsidP="00A90FF4">
      <w:pPr>
        <w:rPr>
          <w:rFonts w:ascii="Times New Roman" w:hAnsi="Times New Roman" w:cs="Times New Roman"/>
          <w:b/>
          <w:sz w:val="24"/>
        </w:rPr>
      </w:pPr>
      <w:r w:rsidRPr="00A90FF4">
        <w:rPr>
          <w:rFonts w:ascii="Times New Roman" w:hAnsi="Times New Roman" w:cs="Times New Roman"/>
          <w:b/>
          <w:sz w:val="24"/>
        </w:rPr>
        <w:t>Biography</w:t>
      </w:r>
    </w:p>
    <w:p w:rsidR="00A90FF4" w:rsidRPr="00A90FF4" w:rsidRDefault="00A90FF4" w:rsidP="00A90FF4">
      <w:pPr>
        <w:jc w:val="both"/>
        <w:rPr>
          <w:rFonts w:ascii="Times New Roman" w:hAnsi="Times New Roman" w:cs="Times New Roman"/>
          <w:sz w:val="20"/>
        </w:rPr>
      </w:pPr>
      <w:proofErr w:type="spellStart"/>
      <w:r w:rsidRPr="00A90FF4">
        <w:rPr>
          <w:rFonts w:ascii="Times New Roman" w:hAnsi="Times New Roman" w:cs="Times New Roman"/>
          <w:sz w:val="20"/>
        </w:rPr>
        <w:t>Rafid</w:t>
      </w:r>
      <w:proofErr w:type="spellEnd"/>
      <w:r w:rsidRPr="00A90FF4">
        <w:rPr>
          <w:rFonts w:ascii="Times New Roman" w:hAnsi="Times New Roman" w:cs="Times New Roman"/>
          <w:sz w:val="20"/>
        </w:rPr>
        <w:t xml:space="preserve"> A. </w:t>
      </w:r>
      <w:proofErr w:type="spellStart"/>
      <w:r w:rsidRPr="00A90FF4">
        <w:rPr>
          <w:rFonts w:ascii="Times New Roman" w:hAnsi="Times New Roman" w:cs="Times New Roman"/>
          <w:sz w:val="20"/>
        </w:rPr>
        <w:t>Doulab</w:t>
      </w:r>
      <w:proofErr w:type="spellEnd"/>
      <w:r>
        <w:rPr>
          <w:rFonts w:ascii="Times New Roman" w:hAnsi="Times New Roman" w:cs="Times New Roman"/>
          <w:sz w:val="20"/>
        </w:rPr>
        <w:t xml:space="preserve"> is a</w:t>
      </w:r>
      <w:r w:rsidRPr="00A90FF4">
        <w:rPr>
          <w:rFonts w:ascii="Times New Roman" w:hAnsi="Times New Roman" w:cs="Times New Roman"/>
          <w:sz w:val="20"/>
        </w:rPr>
        <w:t xml:space="preserve"> lecturer in physiology field for more than 15 years and he worked on developing his skills in the imaging techniques. The passion and interest did not stop to this extent, as a new era and a major shift began after the Corona pandemic through manufacture a transport medium for the COVID-19 virus, which was considered the first of its kind in Iraq and the Middle East, which was invested by the Iraqi Ministry of Health and with direct support from the World Health Organization. The discoveries and patents were carried out. He was able to record access to the readings within one year</w:t>
      </w:r>
      <w:r>
        <w:rPr>
          <w:rFonts w:ascii="Times New Roman" w:hAnsi="Times New Roman" w:cs="Times New Roman"/>
          <w:sz w:val="20"/>
        </w:rPr>
        <w:t xml:space="preserve"> and</w:t>
      </w:r>
      <w:r w:rsidRPr="00A90FF4">
        <w:rPr>
          <w:rFonts w:ascii="Times New Roman" w:hAnsi="Times New Roman" w:cs="Times New Roman"/>
          <w:sz w:val="20"/>
        </w:rPr>
        <w:t xml:space="preserve"> then he began the second phase of the overlapping of data acquisition applications in the field of physiology and its relationship to pharmaceutical sciences he was able to register three patents in America related with dosage form as well as application of electron microscope in pharmacopeia. Now he focuses in developing solutions to reduce environmental contamination resulting from environmental pollution in oil field.</w:t>
      </w:r>
      <w:bookmarkEnd w:id="0"/>
    </w:p>
    <w:sectPr w:rsidR="00A90FF4" w:rsidRPr="00A90F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0FF4"/>
    <w:rsid w:val="0032354D"/>
    <w:rsid w:val="00474203"/>
    <w:rsid w:val="00535872"/>
    <w:rsid w:val="00924B33"/>
    <w:rsid w:val="00A90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366</Words>
  <Characters>2087</Characters>
  <Application>Microsoft Office Word</Application>
  <DocSecurity>0</DocSecurity>
  <Lines>17</Lines>
  <Paragraphs>4</Paragraphs>
  <ScaleCrop>false</ScaleCrop>
  <Company/>
  <LinksUpToDate>false</LinksUpToDate>
  <CharactersWithSpaces>2449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2023-02-24T08:51:00Z</dcterms:created>
  <dcterms:modified xsi:type="dcterms:W3CDTF">2023-02-24T08:59:00Z</dcterms:modified>
</cp:coreProperties>
</file>