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073" w:rsidRPr="00BC504B" w:rsidRDefault="00BC504B" w:rsidP="00BC504B">
      <w:pPr>
        <w:spacing w:after="200" w:line="276" w:lineRule="auto"/>
        <w:ind w:left="0"/>
        <w:jc w:val="left"/>
        <w:rPr>
          <w:rFonts w:ascii="Times New Roman" w:hAnsi="Times New Roman" w:cs="Times New Roman"/>
          <w:b/>
          <w:sz w:val="32"/>
        </w:rPr>
      </w:pPr>
      <w:bookmarkStart w:id="0" w:name="_GoBack"/>
      <w:r w:rsidRPr="00BC504B">
        <w:rPr>
          <w:rFonts w:ascii="Times New Roman" w:hAnsi="Times New Roman" w:cs="Times New Roman"/>
          <w:b/>
          <w:sz w:val="32"/>
        </w:rPr>
        <w:t xml:space="preserve">Imaging for diabetic </w:t>
      </w:r>
      <w:proofErr w:type="spellStart"/>
      <w:r w:rsidRPr="00BC504B">
        <w:rPr>
          <w:rFonts w:ascii="Times New Roman" w:hAnsi="Times New Roman" w:cs="Times New Roman"/>
          <w:b/>
          <w:sz w:val="32"/>
        </w:rPr>
        <w:t>arteriopathy</w:t>
      </w:r>
      <w:proofErr w:type="spellEnd"/>
    </w:p>
    <w:p w:rsidR="00E73073" w:rsidRPr="00BC504B" w:rsidRDefault="00E73073" w:rsidP="00BC504B">
      <w:pPr>
        <w:spacing w:after="200" w:line="276" w:lineRule="auto"/>
        <w:ind w:left="0"/>
        <w:jc w:val="left"/>
        <w:rPr>
          <w:rFonts w:ascii="Times New Roman" w:hAnsi="Times New Roman" w:cs="Times New Roman"/>
          <w:sz w:val="24"/>
        </w:rPr>
      </w:pPr>
      <w:r w:rsidRPr="00BC504B">
        <w:rPr>
          <w:rFonts w:ascii="Times New Roman" w:hAnsi="Times New Roman" w:cs="Times New Roman"/>
          <w:sz w:val="24"/>
        </w:rPr>
        <w:t xml:space="preserve">Edmond </w:t>
      </w:r>
      <w:proofErr w:type="spellStart"/>
      <w:r w:rsidRPr="00BC504B">
        <w:rPr>
          <w:rFonts w:ascii="Times New Roman" w:hAnsi="Times New Roman" w:cs="Times New Roman"/>
          <w:sz w:val="24"/>
        </w:rPr>
        <w:t>Nica</w:t>
      </w:r>
      <w:proofErr w:type="spellEnd"/>
    </w:p>
    <w:p w:rsidR="00E73073" w:rsidRPr="00BC504B" w:rsidRDefault="00BC504B" w:rsidP="00BC504B">
      <w:pPr>
        <w:spacing w:after="200" w:line="276" w:lineRule="auto"/>
        <w:ind w:left="0"/>
        <w:jc w:val="left"/>
        <w:rPr>
          <w:rFonts w:ascii="Times New Roman" w:hAnsi="Times New Roman" w:cs="Times New Roman"/>
        </w:rPr>
      </w:pPr>
      <w:r w:rsidRPr="00BC504B">
        <w:rPr>
          <w:rFonts w:ascii="Times New Roman" w:hAnsi="Times New Roman" w:cs="Times New Roman"/>
        </w:rPr>
        <w:t>Tirana University</w:t>
      </w:r>
      <w:r w:rsidR="00E73073" w:rsidRPr="00BC504B">
        <w:rPr>
          <w:rFonts w:ascii="Times New Roman" w:hAnsi="Times New Roman" w:cs="Times New Roman"/>
        </w:rPr>
        <w:t>, Albania</w:t>
      </w:r>
    </w:p>
    <w:p w:rsidR="00E73073" w:rsidRPr="00BC504B" w:rsidRDefault="00BC504B" w:rsidP="00BC504B">
      <w:pPr>
        <w:spacing w:after="200" w:line="276" w:lineRule="auto"/>
        <w:ind w:left="0"/>
        <w:jc w:val="center"/>
        <w:rPr>
          <w:rFonts w:ascii="Times New Roman" w:hAnsi="Times New Roman" w:cs="Times New Roman"/>
          <w:b/>
          <w:sz w:val="24"/>
        </w:rPr>
      </w:pPr>
      <w:r w:rsidRPr="00BC504B">
        <w:rPr>
          <w:rFonts w:ascii="Times New Roman" w:hAnsi="Times New Roman" w:cs="Times New Roman"/>
          <w:b/>
          <w:sz w:val="24"/>
        </w:rPr>
        <w:t>Abstract</w:t>
      </w:r>
    </w:p>
    <w:p w:rsidR="00E73073" w:rsidRPr="00BC504B" w:rsidRDefault="00E73073" w:rsidP="00BC504B">
      <w:pPr>
        <w:spacing w:after="200" w:line="276" w:lineRule="auto"/>
        <w:ind w:left="0"/>
        <w:rPr>
          <w:rFonts w:ascii="Times New Roman" w:hAnsi="Times New Roman" w:cs="Times New Roman"/>
          <w:sz w:val="20"/>
        </w:rPr>
      </w:pPr>
      <w:r w:rsidRPr="00BC504B">
        <w:rPr>
          <w:rFonts w:ascii="Times New Roman" w:hAnsi="Times New Roman" w:cs="Times New Roman"/>
          <w:b/>
          <w:sz w:val="20"/>
        </w:rPr>
        <w:t>Statement of the problem:</w:t>
      </w:r>
      <w:r w:rsidRPr="00BC504B">
        <w:rPr>
          <w:rFonts w:ascii="Times New Roman" w:hAnsi="Times New Roman" w:cs="Times New Roman"/>
          <w:sz w:val="20"/>
        </w:rPr>
        <w:t xml:space="preserve"> The risk for ulceration and amputation is much higher in diabetics compared with non</w:t>
      </w:r>
      <w:r w:rsidR="00BC504B">
        <w:rPr>
          <w:rFonts w:ascii="Times New Roman" w:hAnsi="Times New Roman" w:cs="Times New Roman"/>
          <w:sz w:val="20"/>
        </w:rPr>
        <w:t>-</w:t>
      </w:r>
      <w:r w:rsidRPr="00BC504B">
        <w:rPr>
          <w:rFonts w:ascii="Times New Roman" w:hAnsi="Times New Roman" w:cs="Times New Roman"/>
          <w:sz w:val="20"/>
        </w:rPr>
        <w:t xml:space="preserve">diabetics. CTA is more frequently used to assess peripheral vascular disease of the diabetic foot while Doppler </w:t>
      </w:r>
      <w:r w:rsidR="00BC504B" w:rsidRPr="00BC504B">
        <w:rPr>
          <w:rFonts w:ascii="Times New Roman" w:hAnsi="Times New Roman" w:cs="Times New Roman"/>
          <w:sz w:val="20"/>
        </w:rPr>
        <w:t>ultrasonography</w:t>
      </w:r>
      <w:r w:rsidRPr="00BC504B">
        <w:rPr>
          <w:rFonts w:ascii="Times New Roman" w:hAnsi="Times New Roman" w:cs="Times New Roman"/>
          <w:sz w:val="20"/>
        </w:rPr>
        <w:t xml:space="preserve"> is a reliable non-invasive method of investigating the lower limb arterial system provides us with hemodynamic data proximal, distal and at the site of obstruction</w:t>
      </w:r>
      <w:r w:rsidR="00E074B3">
        <w:rPr>
          <w:rFonts w:ascii="Times New Roman" w:hAnsi="Times New Roman" w:cs="Times New Roman"/>
          <w:sz w:val="20"/>
        </w:rPr>
        <w:t xml:space="preserve"> [1]</w:t>
      </w:r>
      <w:r w:rsidRPr="00BC504B">
        <w:rPr>
          <w:rFonts w:ascii="Times New Roman" w:hAnsi="Times New Roman" w:cs="Times New Roman"/>
          <w:sz w:val="20"/>
        </w:rPr>
        <w:t xml:space="preserve">. The main objective is to study the correlation between color Doppler ultrasound and </w:t>
      </w:r>
      <w:r w:rsidR="00BC504B" w:rsidRPr="00BC504B">
        <w:rPr>
          <w:rFonts w:ascii="Times New Roman" w:hAnsi="Times New Roman" w:cs="Times New Roman"/>
          <w:sz w:val="20"/>
        </w:rPr>
        <w:t>Multi</w:t>
      </w:r>
      <w:r w:rsidR="00BC504B">
        <w:rPr>
          <w:rFonts w:ascii="Times New Roman" w:hAnsi="Times New Roman" w:cs="Times New Roman"/>
          <w:sz w:val="20"/>
        </w:rPr>
        <w:t xml:space="preserve"> </w:t>
      </w:r>
      <w:r w:rsidR="00BC504B" w:rsidRPr="00BC504B">
        <w:rPr>
          <w:rFonts w:ascii="Times New Roman" w:hAnsi="Times New Roman" w:cs="Times New Roman"/>
          <w:sz w:val="20"/>
        </w:rPr>
        <w:t xml:space="preserve">Detector Computed Tomography </w:t>
      </w:r>
      <w:r w:rsidRPr="00BC504B">
        <w:rPr>
          <w:rFonts w:ascii="Times New Roman" w:hAnsi="Times New Roman" w:cs="Times New Roman"/>
          <w:sz w:val="20"/>
        </w:rPr>
        <w:t>(MDCT) angiography in evaluating diabetic peripheral arterial disease</w:t>
      </w:r>
      <w:r w:rsidR="00E074B3">
        <w:rPr>
          <w:rFonts w:ascii="Times New Roman" w:hAnsi="Times New Roman" w:cs="Times New Roman"/>
          <w:sz w:val="20"/>
        </w:rPr>
        <w:t xml:space="preserve"> [2].</w:t>
      </w:r>
    </w:p>
    <w:p w:rsidR="00E73073" w:rsidRPr="00BC504B" w:rsidRDefault="00E73073" w:rsidP="00BC504B">
      <w:pPr>
        <w:spacing w:after="200" w:line="276" w:lineRule="auto"/>
        <w:ind w:left="0"/>
        <w:rPr>
          <w:rFonts w:ascii="Times New Roman" w:hAnsi="Times New Roman" w:cs="Times New Roman"/>
          <w:sz w:val="20"/>
        </w:rPr>
      </w:pPr>
      <w:r w:rsidRPr="00BC504B">
        <w:rPr>
          <w:rFonts w:ascii="Times New Roman" w:hAnsi="Times New Roman" w:cs="Times New Roman"/>
          <w:b/>
          <w:sz w:val="20"/>
        </w:rPr>
        <w:t>Methodology &amp; theoretical orientation:</w:t>
      </w:r>
      <w:r w:rsidRPr="00BC504B">
        <w:rPr>
          <w:rFonts w:ascii="Times New Roman" w:hAnsi="Times New Roman" w:cs="Times New Roman"/>
          <w:sz w:val="20"/>
        </w:rPr>
        <w:t xml:space="preserve"> This prospective observational study included 35 diabetic patients who presented with diabetic foot vascular lesions in the Department of Radio Diagnosis, at Polyclinic</w:t>
      </w:r>
      <w:r w:rsidR="00417832">
        <w:rPr>
          <w:rFonts w:ascii="Times New Roman" w:hAnsi="Times New Roman" w:cs="Times New Roman"/>
          <w:sz w:val="20"/>
        </w:rPr>
        <w:t xml:space="preserve"> </w:t>
      </w:r>
      <w:r w:rsidRPr="00BC504B">
        <w:rPr>
          <w:rFonts w:ascii="Times New Roman" w:hAnsi="Times New Roman" w:cs="Times New Roman"/>
          <w:sz w:val="20"/>
        </w:rPr>
        <w:t xml:space="preserve">“At Luigi </w:t>
      </w:r>
      <w:proofErr w:type="spellStart"/>
      <w:r w:rsidRPr="00BC504B">
        <w:rPr>
          <w:rFonts w:ascii="Times New Roman" w:hAnsi="Times New Roman" w:cs="Times New Roman"/>
          <w:sz w:val="20"/>
        </w:rPr>
        <w:t>Monti</w:t>
      </w:r>
      <w:proofErr w:type="spellEnd"/>
      <w:r w:rsidRPr="00BC504B">
        <w:rPr>
          <w:rFonts w:ascii="Times New Roman" w:hAnsi="Times New Roman" w:cs="Times New Roman"/>
          <w:sz w:val="20"/>
        </w:rPr>
        <w:t xml:space="preserve">” in Tirana, Albania during the year 2018. Color Doppler </w:t>
      </w:r>
      <w:r w:rsidR="00BC504B" w:rsidRPr="00BC504B">
        <w:rPr>
          <w:rFonts w:ascii="Times New Roman" w:hAnsi="Times New Roman" w:cs="Times New Roman"/>
          <w:sz w:val="20"/>
        </w:rPr>
        <w:t>ultrasound followed by MDCT angiography was</w:t>
      </w:r>
      <w:r w:rsidRPr="00BC504B">
        <w:rPr>
          <w:rFonts w:ascii="Times New Roman" w:hAnsi="Times New Roman" w:cs="Times New Roman"/>
          <w:sz w:val="20"/>
        </w:rPr>
        <w:t xml:space="preserve"> done in all of the patients</w:t>
      </w:r>
      <w:r w:rsidR="00E074B3">
        <w:rPr>
          <w:rFonts w:ascii="Times New Roman" w:hAnsi="Times New Roman" w:cs="Times New Roman"/>
          <w:sz w:val="20"/>
        </w:rPr>
        <w:t xml:space="preserve"> [3]</w:t>
      </w:r>
      <w:r w:rsidRPr="00BC504B">
        <w:rPr>
          <w:rFonts w:ascii="Times New Roman" w:hAnsi="Times New Roman" w:cs="Times New Roman"/>
          <w:sz w:val="20"/>
        </w:rPr>
        <w:t>.</w:t>
      </w:r>
    </w:p>
    <w:p w:rsidR="00E73073" w:rsidRPr="00BC504B" w:rsidRDefault="005A346F" w:rsidP="00BC504B">
      <w:pPr>
        <w:spacing w:after="200" w:line="276" w:lineRule="auto"/>
        <w:ind w:left="0"/>
        <w:rPr>
          <w:rFonts w:ascii="Times New Roman" w:hAnsi="Times New Roman" w:cs="Times New Roman"/>
          <w:sz w:val="20"/>
        </w:rPr>
      </w:pPr>
      <w:r w:rsidRPr="00BC504B">
        <w:rPr>
          <w:rFonts w:ascii="Times New Roman" w:hAnsi="Times New Roman" w:cs="Times New Roman"/>
          <w:b/>
          <w:sz w:val="20"/>
        </w:rPr>
        <w:t>Findings</w:t>
      </w:r>
      <w:r w:rsidR="00E73073" w:rsidRPr="00BC504B">
        <w:rPr>
          <w:rFonts w:ascii="Times New Roman" w:hAnsi="Times New Roman" w:cs="Times New Roman"/>
          <w:b/>
          <w:sz w:val="20"/>
        </w:rPr>
        <w:t>:</w:t>
      </w:r>
      <w:r w:rsidR="00E73073" w:rsidRPr="00BC504B">
        <w:rPr>
          <w:rFonts w:ascii="Times New Roman" w:hAnsi="Times New Roman" w:cs="Times New Roman"/>
          <w:sz w:val="20"/>
        </w:rPr>
        <w:t xml:space="preserve"> Out of the total 1680 vessel segments in 80 patients, </w:t>
      </w:r>
      <w:r w:rsidR="00BC504B" w:rsidRPr="00BC504B">
        <w:rPr>
          <w:rFonts w:ascii="Times New Roman" w:hAnsi="Times New Roman" w:cs="Times New Roman"/>
          <w:sz w:val="20"/>
        </w:rPr>
        <w:t xml:space="preserve">Color </w:t>
      </w:r>
      <w:r w:rsidR="00E73073" w:rsidRPr="00BC504B">
        <w:rPr>
          <w:rFonts w:ascii="Times New Roman" w:hAnsi="Times New Roman" w:cs="Times New Roman"/>
          <w:sz w:val="20"/>
        </w:rPr>
        <w:t xml:space="preserve">Doppler </w:t>
      </w:r>
      <w:proofErr w:type="spellStart"/>
      <w:r w:rsidR="00BC504B" w:rsidRPr="00BC504B">
        <w:rPr>
          <w:rFonts w:ascii="Times New Roman" w:hAnsi="Times New Roman" w:cs="Times New Roman"/>
          <w:sz w:val="20"/>
        </w:rPr>
        <w:t>Sonography</w:t>
      </w:r>
      <w:proofErr w:type="spellEnd"/>
      <w:r w:rsidR="00BC504B" w:rsidRPr="00BC504B">
        <w:rPr>
          <w:rFonts w:ascii="Times New Roman" w:hAnsi="Times New Roman" w:cs="Times New Roman"/>
          <w:sz w:val="20"/>
        </w:rPr>
        <w:t xml:space="preserve"> </w:t>
      </w:r>
      <w:r w:rsidR="00E73073" w:rsidRPr="00BC504B">
        <w:rPr>
          <w:rFonts w:ascii="Times New Roman" w:hAnsi="Times New Roman" w:cs="Times New Roman"/>
          <w:sz w:val="20"/>
        </w:rPr>
        <w:t>(CDS) was able to detect 545 (32%) positive segments, in comparison to the CTA which was able to detect 732 (50%) bilaterally, with 18% of cases detected more on MDCT ang</w:t>
      </w:r>
      <w:r w:rsidR="00BC504B">
        <w:rPr>
          <w:rFonts w:ascii="Times New Roman" w:hAnsi="Times New Roman" w:cs="Times New Roman"/>
          <w:sz w:val="20"/>
        </w:rPr>
        <w:t>iography predominantly grade-2,3,</w:t>
      </w:r>
      <w:r w:rsidR="00E73073" w:rsidRPr="00BC504B">
        <w:rPr>
          <w:rFonts w:ascii="Times New Roman" w:hAnsi="Times New Roman" w:cs="Times New Roman"/>
          <w:sz w:val="20"/>
        </w:rPr>
        <w:t>4, except for grade-1 (p=0.04)</w:t>
      </w:r>
      <w:r w:rsidR="00E074B3">
        <w:rPr>
          <w:rFonts w:ascii="Times New Roman" w:hAnsi="Times New Roman" w:cs="Times New Roman"/>
          <w:sz w:val="20"/>
        </w:rPr>
        <w:t xml:space="preserve"> [4]</w:t>
      </w:r>
      <w:r w:rsidR="00E73073" w:rsidRPr="00BC504B">
        <w:rPr>
          <w:rFonts w:ascii="Times New Roman" w:hAnsi="Times New Roman" w:cs="Times New Roman"/>
          <w:sz w:val="20"/>
        </w:rPr>
        <w:t>. On overall except for wall thickness, MDCT angiography was better in detecting wall calcification, occlusion, and thrombus in comparison with CDS</w:t>
      </w:r>
      <w:r w:rsidR="00E074B3">
        <w:rPr>
          <w:rFonts w:ascii="Times New Roman" w:hAnsi="Times New Roman" w:cs="Times New Roman"/>
          <w:sz w:val="20"/>
        </w:rPr>
        <w:t xml:space="preserve"> [5]</w:t>
      </w:r>
      <w:r w:rsidR="00E73073" w:rsidRPr="00BC504B">
        <w:rPr>
          <w:rFonts w:ascii="Times New Roman" w:hAnsi="Times New Roman" w:cs="Times New Roman"/>
          <w:sz w:val="20"/>
        </w:rPr>
        <w:t>.</w:t>
      </w:r>
    </w:p>
    <w:p w:rsidR="00E73073" w:rsidRPr="00BC504B" w:rsidRDefault="00E73073" w:rsidP="00BC504B">
      <w:pPr>
        <w:spacing w:after="200" w:line="276" w:lineRule="auto"/>
        <w:ind w:left="0"/>
        <w:rPr>
          <w:rFonts w:ascii="Times New Roman" w:hAnsi="Times New Roman" w:cs="Times New Roman"/>
          <w:sz w:val="20"/>
        </w:rPr>
      </w:pPr>
      <w:r w:rsidRPr="00BC504B">
        <w:rPr>
          <w:rFonts w:ascii="Times New Roman" w:hAnsi="Times New Roman" w:cs="Times New Roman"/>
          <w:b/>
          <w:sz w:val="20"/>
        </w:rPr>
        <w:t>Conclusion:</w:t>
      </w:r>
      <w:r w:rsidRPr="00BC504B">
        <w:rPr>
          <w:rFonts w:ascii="Times New Roman" w:hAnsi="Times New Roman" w:cs="Times New Roman"/>
          <w:sz w:val="20"/>
        </w:rPr>
        <w:t xml:space="preserve"> The use of CTA and CDS increases the ability to delineate vascular anatomy, localize the obstruction, assess the severity of stenosis, and detect the presence of collaterals and distal run off.</w:t>
      </w:r>
      <w:r w:rsidR="00BC504B">
        <w:rPr>
          <w:rFonts w:ascii="Times New Roman" w:hAnsi="Times New Roman" w:cs="Times New Roman"/>
          <w:sz w:val="20"/>
        </w:rPr>
        <w:t xml:space="preserve"> </w:t>
      </w:r>
      <w:r w:rsidRPr="00BC504B">
        <w:rPr>
          <w:rFonts w:ascii="Times New Roman" w:hAnsi="Times New Roman" w:cs="Times New Roman"/>
          <w:sz w:val="20"/>
        </w:rPr>
        <w:t>CDS and MDCT angiography sho</w:t>
      </w:r>
      <w:r w:rsidR="00BC504B">
        <w:rPr>
          <w:rFonts w:ascii="Times New Roman" w:hAnsi="Times New Roman" w:cs="Times New Roman"/>
          <w:sz w:val="20"/>
        </w:rPr>
        <w:t>wed good agreement for grade-0</w:t>
      </w:r>
      <w:proofErr w:type="gramStart"/>
      <w:r w:rsidR="00BC504B">
        <w:rPr>
          <w:rFonts w:ascii="Times New Roman" w:hAnsi="Times New Roman" w:cs="Times New Roman"/>
          <w:sz w:val="20"/>
        </w:rPr>
        <w:t>,1</w:t>
      </w:r>
      <w:proofErr w:type="gramEnd"/>
      <w:r w:rsidR="00BC504B">
        <w:rPr>
          <w:rFonts w:ascii="Times New Roman" w:hAnsi="Times New Roman" w:cs="Times New Roman"/>
          <w:sz w:val="20"/>
        </w:rPr>
        <w:t xml:space="preserve"> PAD when compared to grade-2,3,</w:t>
      </w:r>
      <w:r w:rsidRPr="00BC504B">
        <w:rPr>
          <w:rFonts w:ascii="Times New Roman" w:hAnsi="Times New Roman" w:cs="Times New Roman"/>
          <w:sz w:val="20"/>
        </w:rPr>
        <w:t>4. CDS with an advantage of no risk of radiation, contrast related complications should be considered as a preliminary screening test in all patients with clinical suspicion of PAD. MDCT angiography sh</w:t>
      </w:r>
      <w:r w:rsidR="00BC504B">
        <w:rPr>
          <w:rFonts w:ascii="Times New Roman" w:hAnsi="Times New Roman" w:cs="Times New Roman"/>
          <w:sz w:val="20"/>
        </w:rPr>
        <w:t>ould be considered for grade-2</w:t>
      </w:r>
      <w:proofErr w:type="gramStart"/>
      <w:r w:rsidR="00BC504B">
        <w:rPr>
          <w:rFonts w:ascii="Times New Roman" w:hAnsi="Times New Roman" w:cs="Times New Roman"/>
          <w:sz w:val="20"/>
        </w:rPr>
        <w:t>,3,</w:t>
      </w:r>
      <w:r w:rsidRPr="00BC504B">
        <w:rPr>
          <w:rFonts w:ascii="Times New Roman" w:hAnsi="Times New Roman" w:cs="Times New Roman"/>
          <w:sz w:val="20"/>
        </w:rPr>
        <w:t>4</w:t>
      </w:r>
      <w:proofErr w:type="gramEnd"/>
      <w:r w:rsidRPr="00BC504B">
        <w:rPr>
          <w:rFonts w:ascii="Times New Roman" w:hAnsi="Times New Roman" w:cs="Times New Roman"/>
          <w:sz w:val="20"/>
        </w:rPr>
        <w:t xml:space="preserve"> stenosis assessments for selecting an appropriate treatment.</w:t>
      </w:r>
    </w:p>
    <w:p w:rsidR="005A346F" w:rsidRPr="00BC504B" w:rsidRDefault="005A346F" w:rsidP="00BC504B">
      <w:pPr>
        <w:spacing w:after="200" w:line="276" w:lineRule="auto"/>
        <w:ind w:left="0"/>
        <w:jc w:val="left"/>
        <w:rPr>
          <w:rFonts w:ascii="Times New Roman" w:hAnsi="Times New Roman" w:cs="Times New Roman"/>
          <w:b/>
          <w:sz w:val="24"/>
        </w:rPr>
      </w:pPr>
      <w:r w:rsidRPr="00BC504B">
        <w:rPr>
          <w:rFonts w:ascii="Times New Roman" w:hAnsi="Times New Roman" w:cs="Times New Roman"/>
          <w:b/>
          <w:sz w:val="24"/>
        </w:rPr>
        <w:t>References</w:t>
      </w:r>
    </w:p>
    <w:p w:rsidR="005A346F" w:rsidRPr="00BC504B" w:rsidRDefault="005A346F" w:rsidP="00BC504B">
      <w:pPr>
        <w:pStyle w:val="ListParagraph"/>
        <w:numPr>
          <w:ilvl w:val="0"/>
          <w:numId w:val="3"/>
        </w:numPr>
        <w:spacing w:after="200" w:line="276" w:lineRule="auto"/>
        <w:rPr>
          <w:rFonts w:ascii="Times New Roman" w:hAnsi="Times New Roman" w:cs="Times New Roman"/>
          <w:sz w:val="20"/>
        </w:rPr>
      </w:pPr>
      <w:proofErr w:type="spellStart"/>
      <w:r w:rsidRPr="00BC504B">
        <w:rPr>
          <w:rFonts w:ascii="Times New Roman" w:hAnsi="Times New Roman" w:cs="Times New Roman"/>
          <w:sz w:val="20"/>
        </w:rPr>
        <w:t>Shi</w:t>
      </w:r>
      <w:r w:rsidR="00BC504B">
        <w:rPr>
          <w:rFonts w:ascii="Times New Roman" w:hAnsi="Times New Roman" w:cs="Times New Roman"/>
          <w:sz w:val="20"/>
        </w:rPr>
        <w:t>rol</w:t>
      </w:r>
      <w:proofErr w:type="spellEnd"/>
      <w:r w:rsidR="00BC504B">
        <w:rPr>
          <w:rFonts w:ascii="Times New Roman" w:hAnsi="Times New Roman" w:cs="Times New Roman"/>
          <w:sz w:val="20"/>
        </w:rPr>
        <w:t xml:space="preserve"> RJ, </w:t>
      </w:r>
      <w:proofErr w:type="spellStart"/>
      <w:r w:rsidR="00BC504B">
        <w:rPr>
          <w:rFonts w:ascii="Times New Roman" w:hAnsi="Times New Roman" w:cs="Times New Roman"/>
          <w:sz w:val="20"/>
        </w:rPr>
        <w:t>Shetty</w:t>
      </w:r>
      <w:proofErr w:type="spellEnd"/>
      <w:r w:rsidR="00BC504B">
        <w:rPr>
          <w:rFonts w:ascii="Times New Roman" w:hAnsi="Times New Roman" w:cs="Times New Roman"/>
          <w:sz w:val="20"/>
        </w:rPr>
        <w:t xml:space="preserve"> A</w:t>
      </w:r>
      <w:r w:rsidR="002B2D7A">
        <w:rPr>
          <w:rFonts w:ascii="Times New Roman" w:hAnsi="Times New Roman" w:cs="Times New Roman"/>
          <w:sz w:val="20"/>
        </w:rPr>
        <w:t>,</w:t>
      </w:r>
      <w:r w:rsidR="00BC504B">
        <w:rPr>
          <w:rFonts w:ascii="Times New Roman" w:hAnsi="Times New Roman" w:cs="Times New Roman"/>
          <w:sz w:val="20"/>
        </w:rPr>
        <w:t xml:space="preserve"> </w:t>
      </w:r>
      <w:proofErr w:type="spellStart"/>
      <w:r w:rsidR="00BC504B">
        <w:rPr>
          <w:rFonts w:ascii="Times New Roman" w:hAnsi="Times New Roman" w:cs="Times New Roman"/>
          <w:sz w:val="20"/>
        </w:rPr>
        <w:t>Chethan</w:t>
      </w:r>
      <w:proofErr w:type="spellEnd"/>
      <w:r w:rsidR="00BC504B">
        <w:rPr>
          <w:rFonts w:ascii="Times New Roman" w:hAnsi="Times New Roman" w:cs="Times New Roman"/>
          <w:sz w:val="20"/>
        </w:rPr>
        <w:t xml:space="preserve"> TK.</w:t>
      </w:r>
      <w:r w:rsidRPr="00BC504B">
        <w:rPr>
          <w:rFonts w:ascii="Times New Roman" w:hAnsi="Times New Roman" w:cs="Times New Roman"/>
          <w:sz w:val="20"/>
        </w:rPr>
        <w:t xml:space="preserve"> </w:t>
      </w:r>
      <w:hyperlink r:id="rId6" w:history="1">
        <w:r w:rsidRPr="00BC504B">
          <w:rPr>
            <w:rStyle w:val="Hyperlink"/>
            <w:rFonts w:ascii="Times New Roman" w:hAnsi="Times New Roman" w:cs="Times New Roman"/>
            <w:sz w:val="20"/>
          </w:rPr>
          <w:t xml:space="preserve">Role of MDCT in evaluation of peripheral vascular disease of the lower limb arteries and comparison with </w:t>
        </w:r>
        <w:proofErr w:type="spellStart"/>
        <w:r w:rsidRPr="00BC504B">
          <w:rPr>
            <w:rStyle w:val="Hyperlink"/>
            <w:rFonts w:ascii="Times New Roman" w:hAnsi="Times New Roman" w:cs="Times New Roman"/>
            <w:sz w:val="20"/>
          </w:rPr>
          <w:t>colour</w:t>
        </w:r>
        <w:proofErr w:type="spellEnd"/>
        <w:r w:rsidRPr="00BC504B">
          <w:rPr>
            <w:rStyle w:val="Hyperlink"/>
            <w:rFonts w:ascii="Times New Roman" w:hAnsi="Times New Roman" w:cs="Times New Roman"/>
            <w:sz w:val="20"/>
          </w:rPr>
          <w:t xml:space="preserve"> Doppler</w:t>
        </w:r>
      </w:hyperlink>
      <w:r w:rsidRPr="00BC504B">
        <w:rPr>
          <w:rFonts w:ascii="Times New Roman" w:hAnsi="Times New Roman" w:cs="Times New Roman"/>
          <w:sz w:val="20"/>
        </w:rPr>
        <w:t xml:space="preserve">. J </w:t>
      </w:r>
      <w:proofErr w:type="spellStart"/>
      <w:r w:rsidRPr="00BC504B">
        <w:rPr>
          <w:rFonts w:ascii="Times New Roman" w:hAnsi="Times New Roman" w:cs="Times New Roman"/>
          <w:sz w:val="20"/>
        </w:rPr>
        <w:t>Evol</w:t>
      </w:r>
      <w:proofErr w:type="spellEnd"/>
      <w:r w:rsidRPr="00BC504B">
        <w:rPr>
          <w:rFonts w:ascii="Times New Roman" w:hAnsi="Times New Roman" w:cs="Times New Roman"/>
          <w:sz w:val="20"/>
        </w:rPr>
        <w:t xml:space="preserve"> Med Dent Sci.</w:t>
      </w:r>
      <w:r w:rsidR="00BC504B">
        <w:rPr>
          <w:rFonts w:ascii="Times New Roman" w:hAnsi="Times New Roman" w:cs="Times New Roman"/>
          <w:sz w:val="20"/>
        </w:rPr>
        <w:t xml:space="preserve"> 2015</w:t>
      </w:r>
      <w:proofErr w:type="gramStart"/>
      <w:r w:rsidR="00BC504B">
        <w:rPr>
          <w:rFonts w:ascii="Times New Roman" w:hAnsi="Times New Roman" w:cs="Times New Roman"/>
          <w:sz w:val="20"/>
        </w:rPr>
        <w:t>;4</w:t>
      </w:r>
      <w:proofErr w:type="gramEnd"/>
      <w:r w:rsidR="00BC504B">
        <w:rPr>
          <w:rFonts w:ascii="Times New Roman" w:hAnsi="Times New Roman" w:cs="Times New Roman"/>
          <w:sz w:val="20"/>
        </w:rPr>
        <w:t>(54):9336-46</w:t>
      </w:r>
      <w:r w:rsidRPr="00BC504B">
        <w:rPr>
          <w:rFonts w:ascii="Times New Roman" w:hAnsi="Times New Roman" w:cs="Times New Roman"/>
          <w:sz w:val="20"/>
        </w:rPr>
        <w:t>.</w:t>
      </w:r>
    </w:p>
    <w:p w:rsidR="005A346F" w:rsidRPr="00BC504B" w:rsidRDefault="00BC504B" w:rsidP="00BC504B">
      <w:pPr>
        <w:pStyle w:val="ListParagraph"/>
        <w:numPr>
          <w:ilvl w:val="0"/>
          <w:numId w:val="3"/>
        </w:numPr>
        <w:spacing w:after="200" w:line="276" w:lineRule="auto"/>
        <w:rPr>
          <w:rFonts w:ascii="Times New Roman" w:hAnsi="Times New Roman" w:cs="Times New Roman"/>
          <w:sz w:val="20"/>
        </w:rPr>
      </w:pPr>
      <w:r>
        <w:rPr>
          <w:rFonts w:ascii="Times New Roman" w:hAnsi="Times New Roman" w:cs="Times New Roman"/>
          <w:sz w:val="20"/>
        </w:rPr>
        <w:t>American Diabetes Association.</w:t>
      </w:r>
      <w:r w:rsidR="005A346F" w:rsidRPr="00BC504B">
        <w:rPr>
          <w:rFonts w:ascii="Times New Roman" w:hAnsi="Times New Roman" w:cs="Times New Roman"/>
          <w:sz w:val="20"/>
        </w:rPr>
        <w:t xml:space="preserve"> </w:t>
      </w:r>
      <w:hyperlink r:id="rId7" w:history="1">
        <w:r w:rsidR="005A346F" w:rsidRPr="002B2D7A">
          <w:rPr>
            <w:rStyle w:val="Hyperlink"/>
            <w:rFonts w:ascii="Times New Roman" w:hAnsi="Times New Roman" w:cs="Times New Roman"/>
            <w:sz w:val="20"/>
          </w:rPr>
          <w:t>Peripheral arterial disease in people with diabetes</w:t>
        </w:r>
      </w:hyperlink>
      <w:r w:rsidR="005A346F" w:rsidRPr="00BC504B">
        <w:rPr>
          <w:rFonts w:ascii="Times New Roman" w:hAnsi="Times New Roman" w:cs="Times New Roman"/>
          <w:sz w:val="20"/>
        </w:rPr>
        <w:t>. Diabetes</w:t>
      </w:r>
      <w:r>
        <w:rPr>
          <w:rFonts w:ascii="Times New Roman" w:hAnsi="Times New Roman" w:cs="Times New Roman"/>
          <w:sz w:val="20"/>
        </w:rPr>
        <w:t xml:space="preserve"> Care.</w:t>
      </w:r>
      <w:r w:rsidR="005A346F" w:rsidRPr="00BC504B">
        <w:rPr>
          <w:rFonts w:ascii="Times New Roman" w:hAnsi="Times New Roman" w:cs="Times New Roman"/>
          <w:sz w:val="20"/>
        </w:rPr>
        <w:t xml:space="preserve"> 20</w:t>
      </w:r>
      <w:r>
        <w:rPr>
          <w:rFonts w:ascii="Times New Roman" w:hAnsi="Times New Roman" w:cs="Times New Roman"/>
          <w:sz w:val="20"/>
        </w:rPr>
        <w:t>03</w:t>
      </w:r>
      <w:proofErr w:type="gramStart"/>
      <w:r>
        <w:rPr>
          <w:rFonts w:ascii="Times New Roman" w:hAnsi="Times New Roman" w:cs="Times New Roman"/>
          <w:sz w:val="20"/>
        </w:rPr>
        <w:t>;26</w:t>
      </w:r>
      <w:proofErr w:type="gramEnd"/>
      <w:r>
        <w:rPr>
          <w:rFonts w:ascii="Times New Roman" w:hAnsi="Times New Roman" w:cs="Times New Roman"/>
          <w:sz w:val="20"/>
        </w:rPr>
        <w:t>(</w:t>
      </w:r>
      <w:r w:rsidR="005A346F" w:rsidRPr="00BC504B">
        <w:rPr>
          <w:rFonts w:ascii="Times New Roman" w:hAnsi="Times New Roman" w:cs="Times New Roman"/>
          <w:sz w:val="20"/>
        </w:rPr>
        <w:t>12</w:t>
      </w:r>
      <w:r>
        <w:rPr>
          <w:rFonts w:ascii="Times New Roman" w:hAnsi="Times New Roman" w:cs="Times New Roman"/>
          <w:sz w:val="20"/>
        </w:rPr>
        <w:t>):3333-</w:t>
      </w:r>
      <w:r w:rsidR="005A346F" w:rsidRPr="00BC504B">
        <w:rPr>
          <w:rFonts w:ascii="Times New Roman" w:hAnsi="Times New Roman" w:cs="Times New Roman"/>
          <w:sz w:val="20"/>
        </w:rPr>
        <w:t>41.</w:t>
      </w:r>
    </w:p>
    <w:p w:rsidR="005A346F" w:rsidRPr="00BC504B" w:rsidRDefault="00BC504B" w:rsidP="00BC504B">
      <w:pPr>
        <w:pStyle w:val="ListParagraph"/>
        <w:numPr>
          <w:ilvl w:val="0"/>
          <w:numId w:val="3"/>
        </w:numPr>
        <w:spacing w:after="200" w:line="276" w:lineRule="auto"/>
        <w:rPr>
          <w:rFonts w:ascii="Times New Roman" w:hAnsi="Times New Roman" w:cs="Times New Roman"/>
          <w:sz w:val="20"/>
        </w:rPr>
      </w:pPr>
      <w:r>
        <w:rPr>
          <w:rFonts w:ascii="Times New Roman" w:hAnsi="Times New Roman" w:cs="Times New Roman"/>
          <w:sz w:val="20"/>
        </w:rPr>
        <w:t xml:space="preserve">Das G, </w:t>
      </w:r>
      <w:proofErr w:type="spellStart"/>
      <w:r>
        <w:rPr>
          <w:rFonts w:ascii="Times New Roman" w:hAnsi="Times New Roman" w:cs="Times New Roman"/>
          <w:sz w:val="20"/>
        </w:rPr>
        <w:t>AKr</w:t>
      </w:r>
      <w:proofErr w:type="spellEnd"/>
      <w:r>
        <w:rPr>
          <w:rFonts w:ascii="Times New Roman" w:hAnsi="Times New Roman" w:cs="Times New Roman"/>
          <w:sz w:val="20"/>
        </w:rPr>
        <w:t xml:space="preserve"> G, </w:t>
      </w:r>
      <w:proofErr w:type="spellStart"/>
      <w:r>
        <w:rPr>
          <w:rFonts w:ascii="Times New Roman" w:hAnsi="Times New Roman" w:cs="Times New Roman"/>
          <w:sz w:val="20"/>
        </w:rPr>
        <w:t>Aggarwal</w:t>
      </w:r>
      <w:proofErr w:type="spellEnd"/>
      <w:r>
        <w:rPr>
          <w:rFonts w:ascii="Times New Roman" w:hAnsi="Times New Roman" w:cs="Times New Roman"/>
          <w:sz w:val="20"/>
        </w:rPr>
        <w:t xml:space="preserve"> A.</w:t>
      </w:r>
      <w:r w:rsidR="005A346F" w:rsidRPr="00BC504B">
        <w:rPr>
          <w:rFonts w:ascii="Times New Roman" w:hAnsi="Times New Roman" w:cs="Times New Roman"/>
          <w:sz w:val="20"/>
        </w:rPr>
        <w:t xml:space="preserve"> </w:t>
      </w:r>
      <w:hyperlink r:id="rId8" w:history="1">
        <w:r w:rsidR="005A346F" w:rsidRPr="002B2D7A">
          <w:rPr>
            <w:rStyle w:val="Hyperlink"/>
            <w:rFonts w:ascii="Times New Roman" w:hAnsi="Times New Roman" w:cs="Times New Roman"/>
            <w:sz w:val="20"/>
          </w:rPr>
          <w:t xml:space="preserve">Assessment of lower limb arteries by Doppler </w:t>
        </w:r>
        <w:proofErr w:type="spellStart"/>
        <w:r w:rsidR="005A346F" w:rsidRPr="002B2D7A">
          <w:rPr>
            <w:rStyle w:val="Hyperlink"/>
            <w:rFonts w:ascii="Times New Roman" w:hAnsi="Times New Roman" w:cs="Times New Roman"/>
            <w:sz w:val="20"/>
          </w:rPr>
          <w:t>sonography</w:t>
        </w:r>
        <w:proofErr w:type="spellEnd"/>
        <w:r w:rsidR="005A346F" w:rsidRPr="002B2D7A">
          <w:rPr>
            <w:rStyle w:val="Hyperlink"/>
            <w:rFonts w:ascii="Times New Roman" w:hAnsi="Times New Roman" w:cs="Times New Roman"/>
            <w:sz w:val="20"/>
          </w:rPr>
          <w:t xml:space="preserve"> in diabetic patien</w:t>
        </w:r>
        <w:r w:rsidR="002B2D7A" w:rsidRPr="002B2D7A">
          <w:rPr>
            <w:rStyle w:val="Hyperlink"/>
            <w:rFonts w:ascii="Times New Roman" w:hAnsi="Times New Roman" w:cs="Times New Roman"/>
            <w:sz w:val="20"/>
          </w:rPr>
          <w:t>ts</w:t>
        </w:r>
      </w:hyperlink>
      <w:r w:rsidR="002B2D7A">
        <w:rPr>
          <w:rFonts w:ascii="Times New Roman" w:hAnsi="Times New Roman" w:cs="Times New Roman"/>
          <w:sz w:val="20"/>
        </w:rPr>
        <w:t xml:space="preserve">. </w:t>
      </w:r>
      <w:proofErr w:type="spellStart"/>
      <w:r w:rsidR="002B2D7A">
        <w:rPr>
          <w:rFonts w:ascii="Times New Roman" w:hAnsi="Times New Roman" w:cs="Times New Roman"/>
          <w:sz w:val="20"/>
        </w:rPr>
        <w:t>Int</w:t>
      </w:r>
      <w:proofErr w:type="spellEnd"/>
      <w:r w:rsidR="002B2D7A">
        <w:rPr>
          <w:rFonts w:ascii="Times New Roman" w:hAnsi="Times New Roman" w:cs="Times New Roman"/>
          <w:sz w:val="20"/>
        </w:rPr>
        <w:t xml:space="preserve"> J Res Health Sci. 2015</w:t>
      </w:r>
      <w:proofErr w:type="gramStart"/>
      <w:r w:rsidR="002B2D7A">
        <w:rPr>
          <w:rFonts w:ascii="Times New Roman" w:hAnsi="Times New Roman" w:cs="Times New Roman"/>
          <w:sz w:val="20"/>
        </w:rPr>
        <w:t>;</w:t>
      </w:r>
      <w:r w:rsidR="005A346F" w:rsidRPr="00BC504B">
        <w:rPr>
          <w:rFonts w:ascii="Times New Roman" w:hAnsi="Times New Roman" w:cs="Times New Roman"/>
          <w:sz w:val="20"/>
        </w:rPr>
        <w:t>3</w:t>
      </w:r>
      <w:proofErr w:type="gramEnd"/>
      <w:r w:rsidR="002B2D7A">
        <w:rPr>
          <w:rFonts w:ascii="Times New Roman" w:hAnsi="Times New Roman" w:cs="Times New Roman"/>
          <w:sz w:val="20"/>
        </w:rPr>
        <w:t>(1)</w:t>
      </w:r>
      <w:r w:rsidR="005A346F" w:rsidRPr="00BC504B">
        <w:rPr>
          <w:rFonts w:ascii="Times New Roman" w:hAnsi="Times New Roman" w:cs="Times New Roman"/>
          <w:sz w:val="20"/>
        </w:rPr>
        <w:t>:18-23.</w:t>
      </w:r>
    </w:p>
    <w:p w:rsidR="005A346F" w:rsidRPr="00BC504B" w:rsidRDefault="005A346F" w:rsidP="002B2D7A">
      <w:pPr>
        <w:pStyle w:val="ListParagraph"/>
        <w:numPr>
          <w:ilvl w:val="0"/>
          <w:numId w:val="3"/>
        </w:numPr>
        <w:spacing w:after="200" w:line="276" w:lineRule="auto"/>
        <w:rPr>
          <w:rFonts w:ascii="Times New Roman" w:hAnsi="Times New Roman" w:cs="Times New Roman"/>
          <w:sz w:val="20"/>
        </w:rPr>
      </w:pPr>
      <w:r w:rsidRPr="00BC504B">
        <w:rPr>
          <w:rFonts w:ascii="Times New Roman" w:hAnsi="Times New Roman" w:cs="Times New Roman"/>
          <w:sz w:val="20"/>
        </w:rPr>
        <w:t xml:space="preserve">Parikh C, </w:t>
      </w:r>
      <w:proofErr w:type="spellStart"/>
      <w:r w:rsidRPr="00BC504B">
        <w:rPr>
          <w:rFonts w:ascii="Times New Roman" w:hAnsi="Times New Roman" w:cs="Times New Roman"/>
          <w:sz w:val="20"/>
        </w:rPr>
        <w:t>B</w:t>
      </w:r>
      <w:r w:rsidR="002B2D7A">
        <w:rPr>
          <w:rFonts w:ascii="Times New Roman" w:hAnsi="Times New Roman" w:cs="Times New Roman"/>
          <w:sz w:val="20"/>
        </w:rPr>
        <w:t>rahmbhatt</w:t>
      </w:r>
      <w:proofErr w:type="spellEnd"/>
      <w:r w:rsidR="002B2D7A">
        <w:rPr>
          <w:rFonts w:ascii="Times New Roman" w:hAnsi="Times New Roman" w:cs="Times New Roman"/>
          <w:sz w:val="20"/>
        </w:rPr>
        <w:t xml:space="preserve"> P, </w:t>
      </w:r>
      <w:proofErr w:type="spellStart"/>
      <w:r w:rsidR="00BC504B">
        <w:rPr>
          <w:rFonts w:ascii="Times New Roman" w:hAnsi="Times New Roman" w:cs="Times New Roman"/>
          <w:sz w:val="20"/>
        </w:rPr>
        <w:t>Raychaudhuri</w:t>
      </w:r>
      <w:proofErr w:type="spellEnd"/>
      <w:r w:rsidR="00BC504B">
        <w:rPr>
          <w:rFonts w:ascii="Times New Roman" w:hAnsi="Times New Roman" w:cs="Times New Roman"/>
          <w:sz w:val="20"/>
        </w:rPr>
        <w:t xml:space="preserve"> C.</w:t>
      </w:r>
      <w:r w:rsidRPr="00BC504B">
        <w:rPr>
          <w:rFonts w:ascii="Times New Roman" w:hAnsi="Times New Roman" w:cs="Times New Roman"/>
          <w:sz w:val="20"/>
        </w:rPr>
        <w:t xml:space="preserve"> </w:t>
      </w:r>
      <w:hyperlink r:id="rId9" w:history="1">
        <w:r w:rsidRPr="002B2D7A">
          <w:rPr>
            <w:rStyle w:val="Hyperlink"/>
            <w:rFonts w:ascii="Times New Roman" w:hAnsi="Times New Roman" w:cs="Times New Roman"/>
            <w:sz w:val="20"/>
          </w:rPr>
          <w:t xml:space="preserve">Efficacy of color </w:t>
        </w:r>
        <w:proofErr w:type="spellStart"/>
        <w:proofErr w:type="gramStart"/>
        <w:r w:rsidRPr="002B2D7A">
          <w:rPr>
            <w:rStyle w:val="Hyperlink"/>
            <w:rFonts w:ascii="Times New Roman" w:hAnsi="Times New Roman" w:cs="Times New Roman"/>
            <w:sz w:val="20"/>
          </w:rPr>
          <w:t>doppler</w:t>
        </w:r>
        <w:proofErr w:type="spellEnd"/>
        <w:proofErr w:type="gramEnd"/>
        <w:r w:rsidRPr="002B2D7A">
          <w:rPr>
            <w:rStyle w:val="Hyperlink"/>
            <w:rFonts w:ascii="Times New Roman" w:hAnsi="Times New Roman" w:cs="Times New Roman"/>
            <w:sz w:val="20"/>
          </w:rPr>
          <w:t xml:space="preserve"> imaging over CT angiography in peripheral arterial disease</w:t>
        </w:r>
      </w:hyperlink>
      <w:r w:rsidRPr="00BC504B">
        <w:rPr>
          <w:rFonts w:ascii="Times New Roman" w:hAnsi="Times New Roman" w:cs="Times New Roman"/>
          <w:sz w:val="20"/>
        </w:rPr>
        <w:t xml:space="preserve">. </w:t>
      </w:r>
      <w:r w:rsidR="002B2D7A" w:rsidRPr="002B2D7A">
        <w:rPr>
          <w:rFonts w:ascii="Times New Roman" w:hAnsi="Times New Roman" w:cs="Times New Roman"/>
          <w:sz w:val="20"/>
        </w:rPr>
        <w:t xml:space="preserve">J </w:t>
      </w:r>
      <w:proofErr w:type="spellStart"/>
      <w:r w:rsidR="002B2D7A" w:rsidRPr="002B2D7A">
        <w:rPr>
          <w:rFonts w:ascii="Times New Roman" w:hAnsi="Times New Roman" w:cs="Times New Roman"/>
          <w:sz w:val="20"/>
        </w:rPr>
        <w:t>Integr</w:t>
      </w:r>
      <w:proofErr w:type="spellEnd"/>
      <w:r w:rsidR="002B2D7A" w:rsidRPr="002B2D7A">
        <w:rPr>
          <w:rFonts w:ascii="Times New Roman" w:hAnsi="Times New Roman" w:cs="Times New Roman"/>
          <w:sz w:val="20"/>
        </w:rPr>
        <w:t xml:space="preserve"> Health Sci</w:t>
      </w:r>
      <w:r w:rsidR="002B2D7A">
        <w:rPr>
          <w:rFonts w:ascii="Times New Roman" w:hAnsi="Times New Roman" w:cs="Times New Roman"/>
          <w:sz w:val="20"/>
        </w:rPr>
        <w:t>. 2017</w:t>
      </w:r>
      <w:proofErr w:type="gramStart"/>
      <w:r w:rsidR="002B2D7A">
        <w:rPr>
          <w:rFonts w:ascii="Times New Roman" w:hAnsi="Times New Roman" w:cs="Times New Roman"/>
          <w:sz w:val="20"/>
        </w:rPr>
        <w:t>;</w:t>
      </w:r>
      <w:r w:rsidRPr="00BC504B">
        <w:rPr>
          <w:rFonts w:ascii="Times New Roman" w:hAnsi="Times New Roman" w:cs="Times New Roman"/>
          <w:sz w:val="20"/>
        </w:rPr>
        <w:t>5</w:t>
      </w:r>
      <w:proofErr w:type="gramEnd"/>
      <w:r w:rsidRPr="00BC504B">
        <w:rPr>
          <w:rFonts w:ascii="Times New Roman" w:hAnsi="Times New Roman" w:cs="Times New Roman"/>
          <w:sz w:val="20"/>
        </w:rPr>
        <w:t>(2):45-</w:t>
      </w:r>
      <w:r w:rsidR="002B2D7A">
        <w:rPr>
          <w:rFonts w:ascii="Times New Roman" w:hAnsi="Times New Roman" w:cs="Times New Roman"/>
          <w:sz w:val="20"/>
        </w:rPr>
        <w:t>52</w:t>
      </w:r>
      <w:r w:rsidRPr="00BC504B">
        <w:rPr>
          <w:rFonts w:ascii="Times New Roman" w:hAnsi="Times New Roman" w:cs="Times New Roman"/>
          <w:sz w:val="20"/>
        </w:rPr>
        <w:t>.</w:t>
      </w:r>
    </w:p>
    <w:p w:rsidR="005A346F" w:rsidRPr="00BC504B" w:rsidRDefault="005A346F" w:rsidP="00BC504B">
      <w:pPr>
        <w:pStyle w:val="ListParagraph"/>
        <w:numPr>
          <w:ilvl w:val="0"/>
          <w:numId w:val="3"/>
        </w:numPr>
        <w:spacing w:after="200" w:line="276" w:lineRule="auto"/>
        <w:rPr>
          <w:rFonts w:ascii="Times New Roman" w:hAnsi="Times New Roman" w:cs="Times New Roman"/>
          <w:sz w:val="20"/>
        </w:rPr>
      </w:pPr>
      <w:proofErr w:type="spellStart"/>
      <w:r w:rsidRPr="00BC504B">
        <w:rPr>
          <w:rFonts w:ascii="Times New Roman" w:hAnsi="Times New Roman" w:cs="Times New Roman"/>
          <w:sz w:val="20"/>
        </w:rPr>
        <w:t>Gulati</w:t>
      </w:r>
      <w:proofErr w:type="spellEnd"/>
      <w:r w:rsidRPr="00BC504B">
        <w:rPr>
          <w:rFonts w:ascii="Times New Roman" w:hAnsi="Times New Roman" w:cs="Times New Roman"/>
          <w:sz w:val="20"/>
        </w:rPr>
        <w:t xml:space="preserve"> A, Garcia L</w:t>
      </w:r>
      <w:r w:rsidR="002B2D7A">
        <w:rPr>
          <w:rFonts w:ascii="Times New Roman" w:hAnsi="Times New Roman" w:cs="Times New Roman"/>
          <w:sz w:val="20"/>
        </w:rPr>
        <w:t>,</w:t>
      </w:r>
      <w:r w:rsidRPr="00BC504B">
        <w:rPr>
          <w:rFonts w:ascii="Times New Roman" w:hAnsi="Times New Roman" w:cs="Times New Roman"/>
          <w:sz w:val="20"/>
        </w:rPr>
        <w:t xml:space="preserve"> </w:t>
      </w:r>
      <w:proofErr w:type="spellStart"/>
      <w:r w:rsidRPr="00BC504B">
        <w:rPr>
          <w:rFonts w:ascii="Times New Roman" w:hAnsi="Times New Roman" w:cs="Times New Roman"/>
          <w:sz w:val="20"/>
        </w:rPr>
        <w:t>Acharji</w:t>
      </w:r>
      <w:proofErr w:type="spellEnd"/>
      <w:r w:rsidRPr="00BC504B">
        <w:rPr>
          <w:rFonts w:ascii="Times New Roman" w:hAnsi="Times New Roman" w:cs="Times New Roman"/>
          <w:sz w:val="20"/>
        </w:rPr>
        <w:t xml:space="preserve"> S. </w:t>
      </w:r>
      <w:hyperlink r:id="rId10" w:history="1">
        <w:r w:rsidRPr="002B2D7A">
          <w:rPr>
            <w:rStyle w:val="Hyperlink"/>
            <w:rFonts w:ascii="Times New Roman" w:hAnsi="Times New Roman" w:cs="Times New Roman"/>
            <w:sz w:val="20"/>
          </w:rPr>
          <w:t>Epidemiology of chronic critical limb ischemia</w:t>
        </w:r>
      </w:hyperlink>
      <w:r w:rsidRPr="00BC504B">
        <w:rPr>
          <w:rFonts w:ascii="Times New Roman" w:hAnsi="Times New Roman" w:cs="Times New Roman"/>
          <w:sz w:val="20"/>
        </w:rPr>
        <w:t>. In Critical Limb Ischemia.</w:t>
      </w:r>
      <w:r w:rsidR="002B2D7A">
        <w:rPr>
          <w:rFonts w:ascii="Times New Roman" w:hAnsi="Times New Roman" w:cs="Times New Roman"/>
          <w:sz w:val="20"/>
        </w:rPr>
        <w:t xml:space="preserve"> 2017</w:t>
      </w:r>
      <w:proofErr w:type="gramStart"/>
      <w:r w:rsidR="002B2D7A">
        <w:rPr>
          <w:rFonts w:ascii="Times New Roman" w:hAnsi="Times New Roman" w:cs="Times New Roman"/>
          <w:sz w:val="20"/>
        </w:rPr>
        <w:t>;</w:t>
      </w:r>
      <w:r w:rsidRPr="00BC504B">
        <w:rPr>
          <w:rFonts w:ascii="Times New Roman" w:hAnsi="Times New Roman" w:cs="Times New Roman"/>
          <w:sz w:val="20"/>
        </w:rPr>
        <w:t>9</w:t>
      </w:r>
      <w:proofErr w:type="gramEnd"/>
      <w:r w:rsidR="002B2D7A">
        <w:rPr>
          <w:rFonts w:ascii="Times New Roman" w:hAnsi="Times New Roman" w:cs="Times New Roman"/>
          <w:sz w:val="20"/>
        </w:rPr>
        <w:t>-14.</w:t>
      </w:r>
    </w:p>
    <w:p w:rsidR="00E73073" w:rsidRPr="00BC504B" w:rsidRDefault="00E73073" w:rsidP="00BC504B">
      <w:pPr>
        <w:spacing w:after="200" w:line="276" w:lineRule="auto"/>
        <w:ind w:left="0"/>
        <w:jc w:val="left"/>
        <w:rPr>
          <w:rFonts w:ascii="Times New Roman" w:hAnsi="Times New Roman" w:cs="Times New Roman"/>
          <w:b/>
          <w:sz w:val="24"/>
        </w:rPr>
      </w:pPr>
      <w:r w:rsidRPr="00BC504B">
        <w:rPr>
          <w:rFonts w:ascii="Times New Roman" w:hAnsi="Times New Roman" w:cs="Times New Roman"/>
          <w:b/>
          <w:sz w:val="24"/>
        </w:rPr>
        <w:t>Biography</w:t>
      </w:r>
    </w:p>
    <w:p w:rsidR="00770CF4" w:rsidRPr="00BC504B" w:rsidRDefault="00225092" w:rsidP="00BC504B">
      <w:pPr>
        <w:spacing w:after="200" w:line="276" w:lineRule="auto"/>
        <w:ind w:left="0"/>
        <w:rPr>
          <w:rFonts w:ascii="Times New Roman" w:hAnsi="Times New Roman" w:cs="Times New Roman"/>
          <w:sz w:val="20"/>
        </w:rPr>
      </w:pPr>
      <w:r w:rsidRPr="00225092">
        <w:rPr>
          <w:rFonts w:ascii="Times New Roman" w:hAnsi="Times New Roman" w:cs="Times New Roman"/>
          <w:sz w:val="20"/>
        </w:rPr>
        <w:t xml:space="preserve">Edmond </w:t>
      </w:r>
      <w:proofErr w:type="spellStart"/>
      <w:r w:rsidRPr="00225092">
        <w:rPr>
          <w:rFonts w:ascii="Times New Roman" w:hAnsi="Times New Roman" w:cs="Times New Roman"/>
          <w:sz w:val="20"/>
        </w:rPr>
        <w:t>Nica</w:t>
      </w:r>
      <w:proofErr w:type="spellEnd"/>
      <w:r>
        <w:rPr>
          <w:rFonts w:ascii="Times New Roman" w:hAnsi="Times New Roman" w:cs="Times New Roman"/>
          <w:sz w:val="20"/>
        </w:rPr>
        <w:t xml:space="preserve"> is</w:t>
      </w:r>
      <w:r w:rsidR="00E73073" w:rsidRPr="00BC504B">
        <w:rPr>
          <w:rFonts w:ascii="Times New Roman" w:hAnsi="Times New Roman" w:cs="Times New Roman"/>
          <w:sz w:val="20"/>
        </w:rPr>
        <w:t xml:space="preserve"> a medical doctor, radiologist, from Tirana, Albania. </w:t>
      </w:r>
      <w:r>
        <w:rPr>
          <w:rFonts w:ascii="Times New Roman" w:hAnsi="Times New Roman" w:cs="Times New Roman"/>
          <w:sz w:val="20"/>
        </w:rPr>
        <w:t>He</w:t>
      </w:r>
      <w:r w:rsidR="00E73073" w:rsidRPr="00BC504B">
        <w:rPr>
          <w:rFonts w:ascii="Times New Roman" w:hAnsi="Times New Roman" w:cs="Times New Roman"/>
          <w:sz w:val="20"/>
        </w:rPr>
        <w:t xml:space="preserve"> graduated on 1998 from the Faculty of Medicine, University of Tirana, Albania. Afterwards </w:t>
      </w:r>
      <w:r>
        <w:rPr>
          <w:rFonts w:ascii="Times New Roman" w:hAnsi="Times New Roman" w:cs="Times New Roman"/>
          <w:sz w:val="20"/>
        </w:rPr>
        <w:t>he</w:t>
      </w:r>
      <w:r w:rsidR="00E73073" w:rsidRPr="00BC504B">
        <w:rPr>
          <w:rFonts w:ascii="Times New Roman" w:hAnsi="Times New Roman" w:cs="Times New Roman"/>
          <w:sz w:val="20"/>
        </w:rPr>
        <w:t xml:space="preserve"> was specialized for four years in Radiology Department and currently </w:t>
      </w:r>
      <w:r>
        <w:rPr>
          <w:rFonts w:ascii="Times New Roman" w:hAnsi="Times New Roman" w:cs="Times New Roman"/>
          <w:sz w:val="20"/>
        </w:rPr>
        <w:t>he</w:t>
      </w:r>
      <w:r w:rsidR="00E73073" w:rsidRPr="00BC504B">
        <w:rPr>
          <w:rFonts w:ascii="Times New Roman" w:hAnsi="Times New Roman" w:cs="Times New Roman"/>
          <w:sz w:val="20"/>
        </w:rPr>
        <w:t xml:space="preserve"> work at the University Hospital Centre “Mother Teresa” in Tirana at imagery division.</w:t>
      </w:r>
      <w:r w:rsidR="00BC504B" w:rsidRPr="00BC504B">
        <w:rPr>
          <w:rFonts w:ascii="Times New Roman" w:hAnsi="Times New Roman" w:cs="Times New Roman"/>
          <w:sz w:val="20"/>
        </w:rPr>
        <w:t xml:space="preserve"> </w:t>
      </w:r>
      <w:r w:rsidR="00E73073" w:rsidRPr="00BC504B">
        <w:rPr>
          <w:rFonts w:ascii="Times New Roman" w:hAnsi="Times New Roman" w:cs="Times New Roman"/>
          <w:sz w:val="20"/>
        </w:rPr>
        <w:t xml:space="preserve">Currently </w:t>
      </w:r>
      <w:r>
        <w:rPr>
          <w:rFonts w:ascii="Times New Roman" w:hAnsi="Times New Roman" w:cs="Times New Roman"/>
          <w:sz w:val="20"/>
        </w:rPr>
        <w:t>he is</w:t>
      </w:r>
      <w:r w:rsidR="00E73073" w:rsidRPr="00BC504B">
        <w:rPr>
          <w:rFonts w:ascii="Times New Roman" w:hAnsi="Times New Roman" w:cs="Times New Roman"/>
          <w:sz w:val="20"/>
        </w:rPr>
        <w:t xml:space="preserve"> doing Ph</w:t>
      </w:r>
      <w:r>
        <w:rPr>
          <w:rFonts w:ascii="Times New Roman" w:hAnsi="Times New Roman" w:cs="Times New Roman"/>
          <w:sz w:val="20"/>
        </w:rPr>
        <w:t>D</w:t>
      </w:r>
      <w:r w:rsidR="00E73073" w:rsidRPr="00BC504B">
        <w:rPr>
          <w:rFonts w:ascii="Times New Roman" w:hAnsi="Times New Roman" w:cs="Times New Roman"/>
          <w:sz w:val="20"/>
        </w:rPr>
        <w:t xml:space="preserve"> in this domain at Tirana </w:t>
      </w:r>
      <w:r>
        <w:rPr>
          <w:rFonts w:ascii="Times New Roman" w:hAnsi="Times New Roman" w:cs="Times New Roman"/>
          <w:sz w:val="20"/>
        </w:rPr>
        <w:t>University, in Tirana–</w:t>
      </w:r>
      <w:r w:rsidR="005A346F" w:rsidRPr="00BC504B">
        <w:rPr>
          <w:rFonts w:ascii="Times New Roman" w:hAnsi="Times New Roman" w:cs="Times New Roman"/>
          <w:sz w:val="20"/>
        </w:rPr>
        <w:t>Albania.</w:t>
      </w:r>
      <w:bookmarkEnd w:id="0"/>
    </w:p>
    <w:sectPr w:rsidR="00770CF4" w:rsidRPr="00BC50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6C1DAF"/>
    <w:multiLevelType w:val="hybridMultilevel"/>
    <w:tmpl w:val="0394B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6B42CB"/>
    <w:multiLevelType w:val="hybridMultilevel"/>
    <w:tmpl w:val="2B7A54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073"/>
    <w:rsid w:val="001C38A5"/>
    <w:rsid w:val="00225092"/>
    <w:rsid w:val="002B2D7A"/>
    <w:rsid w:val="00417832"/>
    <w:rsid w:val="004E4978"/>
    <w:rsid w:val="005A346F"/>
    <w:rsid w:val="00770CF4"/>
    <w:rsid w:val="00BC504B"/>
    <w:rsid w:val="00E074B3"/>
    <w:rsid w:val="00E730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073"/>
    <w:pPr>
      <w:spacing w:after="0" w:line="240" w:lineRule="auto"/>
      <w:ind w:left="72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073"/>
    <w:pPr>
      <w:contextualSpacing/>
    </w:pPr>
  </w:style>
  <w:style w:type="paragraph" w:styleId="BalloonText">
    <w:name w:val="Balloon Text"/>
    <w:basedOn w:val="Normal"/>
    <w:link w:val="BalloonTextChar"/>
    <w:uiPriority w:val="99"/>
    <w:semiHidden/>
    <w:unhideWhenUsed/>
    <w:rsid w:val="00E73073"/>
    <w:rPr>
      <w:rFonts w:ascii="Tahoma" w:hAnsi="Tahoma" w:cs="Tahoma"/>
      <w:sz w:val="16"/>
      <w:szCs w:val="16"/>
    </w:rPr>
  </w:style>
  <w:style w:type="character" w:customStyle="1" w:styleId="BalloonTextChar">
    <w:name w:val="Balloon Text Char"/>
    <w:basedOn w:val="DefaultParagraphFont"/>
    <w:link w:val="BalloonText"/>
    <w:uiPriority w:val="99"/>
    <w:semiHidden/>
    <w:rsid w:val="00E73073"/>
    <w:rPr>
      <w:rFonts w:ascii="Tahoma" w:hAnsi="Tahoma" w:cs="Tahoma"/>
      <w:sz w:val="16"/>
      <w:szCs w:val="16"/>
      <w:lang w:val="en-US"/>
    </w:rPr>
  </w:style>
  <w:style w:type="character" w:styleId="Hyperlink">
    <w:name w:val="Hyperlink"/>
    <w:basedOn w:val="DefaultParagraphFont"/>
    <w:uiPriority w:val="99"/>
    <w:unhideWhenUsed/>
    <w:rsid w:val="00BC50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073"/>
    <w:pPr>
      <w:spacing w:after="0" w:line="240" w:lineRule="auto"/>
      <w:ind w:left="72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073"/>
    <w:pPr>
      <w:contextualSpacing/>
    </w:pPr>
  </w:style>
  <w:style w:type="paragraph" w:styleId="BalloonText">
    <w:name w:val="Balloon Text"/>
    <w:basedOn w:val="Normal"/>
    <w:link w:val="BalloonTextChar"/>
    <w:uiPriority w:val="99"/>
    <w:semiHidden/>
    <w:unhideWhenUsed/>
    <w:rsid w:val="00E73073"/>
    <w:rPr>
      <w:rFonts w:ascii="Tahoma" w:hAnsi="Tahoma" w:cs="Tahoma"/>
      <w:sz w:val="16"/>
      <w:szCs w:val="16"/>
    </w:rPr>
  </w:style>
  <w:style w:type="character" w:customStyle="1" w:styleId="BalloonTextChar">
    <w:name w:val="Balloon Text Char"/>
    <w:basedOn w:val="DefaultParagraphFont"/>
    <w:link w:val="BalloonText"/>
    <w:uiPriority w:val="99"/>
    <w:semiHidden/>
    <w:rsid w:val="00E73073"/>
    <w:rPr>
      <w:rFonts w:ascii="Tahoma" w:hAnsi="Tahoma" w:cs="Tahoma"/>
      <w:sz w:val="16"/>
      <w:szCs w:val="16"/>
      <w:lang w:val="en-US"/>
    </w:rPr>
  </w:style>
  <w:style w:type="character" w:styleId="Hyperlink">
    <w:name w:val="Hyperlink"/>
    <w:basedOn w:val="DefaultParagraphFont"/>
    <w:uiPriority w:val="99"/>
    <w:unhideWhenUsed/>
    <w:rsid w:val="00BC50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60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jrhs.org/sites/default/files/IntJResHealthSci-3-1-18.pdf" TargetMode="External"/><Relationship Id="rId3" Type="http://schemas.microsoft.com/office/2007/relationships/stylesWithEffects" Target="stylesWithEffects.xml"/><Relationship Id="rId7" Type="http://schemas.openxmlformats.org/officeDocument/2006/relationships/hyperlink" Target="https://diabetesjournals.org/care/article/26/12/3333/21851/Peripheral-Arterial-Disease-in-People-Wit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emds.com/data_pdf/2_Rahul%20J.%20Shirol----afs-----sr.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nk.springer.com/chapter/10.1007/978-3-319-31991-9_2" TargetMode="External"/><Relationship Id="rId4" Type="http://schemas.openxmlformats.org/officeDocument/2006/relationships/settings" Target="settings.xml"/><Relationship Id="rId9" Type="http://schemas.openxmlformats.org/officeDocument/2006/relationships/hyperlink" Target="https://www.jihs.in/article.asp?issn=2347-6486;year=2017;volume=5;issue=2;spage=45;epage=52;aulast=Parikh;typ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Pulsus01</dc:creator>
  <cp:lastModifiedBy>Swetha Sandala</cp:lastModifiedBy>
  <cp:revision>6</cp:revision>
  <dcterms:created xsi:type="dcterms:W3CDTF">2022-10-17T08:22:00Z</dcterms:created>
  <dcterms:modified xsi:type="dcterms:W3CDTF">2022-10-18T06:54:00Z</dcterms:modified>
</cp:coreProperties>
</file>