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B716A">
      <w:pPr>
        <w:rPr>
          <w:rFonts w:ascii="Times New Roman" w:hAnsi="Times New Roman" w:cs="Times New Roman"/>
          <w:b/>
          <w:sz w:val="32"/>
        </w:rPr>
      </w:pPr>
      <w:bookmarkStart w:id="0" w:name="_GoBack"/>
      <w:commentRangeStart w:id="1"/>
      <w:proofErr w:type="spellStart"/>
      <w:r w:rsidRPr="009B716A">
        <w:rPr>
          <w:rFonts w:ascii="Times New Roman" w:hAnsi="Times New Roman" w:cs="Times New Roman"/>
          <w:b/>
          <w:sz w:val="32"/>
        </w:rPr>
        <w:t>Deltamethrin</w:t>
      </w:r>
      <w:proofErr w:type="spellEnd"/>
      <w:r w:rsidRPr="009B716A">
        <w:rPr>
          <w:rFonts w:ascii="Times New Roman" w:hAnsi="Times New Roman" w:cs="Times New Roman"/>
          <w:b/>
          <w:sz w:val="32"/>
        </w:rPr>
        <w:t xml:space="preserve"> induced changes in biochemical parameters in </w:t>
      </w:r>
      <w:r w:rsidRPr="009B716A">
        <w:rPr>
          <w:rFonts w:ascii="Times New Roman" w:hAnsi="Times New Roman" w:cs="Times New Roman"/>
          <w:b/>
          <w:i/>
          <w:sz w:val="32"/>
        </w:rPr>
        <w:t xml:space="preserve">H. </w:t>
      </w:r>
      <w:proofErr w:type="spellStart"/>
      <w:r w:rsidRPr="009B716A">
        <w:rPr>
          <w:rFonts w:ascii="Times New Roman" w:hAnsi="Times New Roman" w:cs="Times New Roman"/>
          <w:b/>
          <w:i/>
          <w:sz w:val="32"/>
        </w:rPr>
        <w:t>fossilis</w:t>
      </w:r>
      <w:proofErr w:type="spellEnd"/>
      <w:r w:rsidRPr="009B716A">
        <w:rPr>
          <w:rFonts w:ascii="Times New Roman" w:hAnsi="Times New Roman" w:cs="Times New Roman"/>
          <w:b/>
          <w:sz w:val="32"/>
        </w:rPr>
        <w:t xml:space="preserve"> after exposure for 30 days</w:t>
      </w:r>
      <w:commentRangeEnd w:id="1"/>
      <w:r w:rsidR="004C7614">
        <w:rPr>
          <w:rStyle w:val="CommentReference"/>
        </w:rPr>
        <w:commentReference w:id="1"/>
      </w:r>
    </w:p>
    <w:p w:rsidR="009B716A" w:rsidRDefault="009B716A">
      <w:pPr>
        <w:rPr>
          <w:rFonts w:ascii="Times New Roman" w:hAnsi="Times New Roman" w:cs="Times New Roman"/>
          <w:sz w:val="24"/>
        </w:rPr>
      </w:pPr>
      <w:proofErr w:type="spellStart"/>
      <w:r w:rsidRPr="009B716A">
        <w:rPr>
          <w:rFonts w:ascii="Times New Roman" w:hAnsi="Times New Roman" w:cs="Times New Roman"/>
          <w:sz w:val="24"/>
        </w:rPr>
        <w:t>Prem</w:t>
      </w:r>
      <w:proofErr w:type="spellEnd"/>
      <w:r w:rsidRPr="009B716A">
        <w:rPr>
          <w:rFonts w:ascii="Times New Roman" w:hAnsi="Times New Roman" w:cs="Times New Roman"/>
          <w:sz w:val="24"/>
        </w:rPr>
        <w:t xml:space="preserve"> </w:t>
      </w:r>
      <w:proofErr w:type="spellStart"/>
      <w:r w:rsidRPr="009B716A">
        <w:rPr>
          <w:rFonts w:ascii="Times New Roman" w:hAnsi="Times New Roman" w:cs="Times New Roman"/>
          <w:sz w:val="24"/>
        </w:rPr>
        <w:t>Bugasara</w:t>
      </w:r>
      <w:proofErr w:type="spellEnd"/>
    </w:p>
    <w:p w:rsidR="009B716A" w:rsidRPr="009B716A" w:rsidRDefault="009B716A">
      <w:pPr>
        <w:rPr>
          <w:rFonts w:ascii="Times New Roman" w:hAnsi="Times New Roman" w:cs="Times New Roman"/>
        </w:rPr>
      </w:pPr>
      <w:r w:rsidRPr="009B716A">
        <w:rPr>
          <w:rFonts w:ascii="Times New Roman" w:hAnsi="Times New Roman" w:cs="Times New Roman"/>
        </w:rPr>
        <w:t>SBRM Govt. College, India</w:t>
      </w:r>
    </w:p>
    <w:p w:rsidR="009B716A" w:rsidRPr="009B716A" w:rsidRDefault="009B716A" w:rsidP="009B716A">
      <w:pPr>
        <w:jc w:val="center"/>
        <w:rPr>
          <w:rFonts w:ascii="Times New Roman" w:hAnsi="Times New Roman" w:cs="Times New Roman"/>
          <w:b/>
          <w:sz w:val="24"/>
        </w:rPr>
      </w:pPr>
      <w:r w:rsidRPr="009B716A">
        <w:rPr>
          <w:rFonts w:ascii="Times New Roman" w:hAnsi="Times New Roman" w:cs="Times New Roman"/>
          <w:b/>
          <w:sz w:val="24"/>
        </w:rPr>
        <w:t>Abstract</w:t>
      </w:r>
    </w:p>
    <w:p w:rsidR="009B716A" w:rsidRPr="009B716A" w:rsidRDefault="009B716A" w:rsidP="009B716A">
      <w:pPr>
        <w:jc w:val="both"/>
        <w:rPr>
          <w:rFonts w:ascii="Times New Roman" w:hAnsi="Times New Roman" w:cs="Times New Roman"/>
          <w:sz w:val="20"/>
        </w:rPr>
      </w:pP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is a synthetic </w:t>
      </w:r>
      <w:proofErr w:type="spellStart"/>
      <w:r w:rsidRPr="009B716A">
        <w:rPr>
          <w:rFonts w:ascii="Times New Roman" w:hAnsi="Times New Roman" w:cs="Times New Roman"/>
          <w:sz w:val="20"/>
        </w:rPr>
        <w:t>pyrethroid</w:t>
      </w:r>
      <w:proofErr w:type="spellEnd"/>
      <w:r w:rsidRPr="009B716A">
        <w:rPr>
          <w:rFonts w:ascii="Times New Roman" w:hAnsi="Times New Roman" w:cs="Times New Roman"/>
          <w:sz w:val="20"/>
        </w:rPr>
        <w:t xml:space="preserve"> contaminating in aquatic ecosystems as a potential toxic pollutant, is investigated in the present study.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present in the ambient medium being lipophilic in nature comes in direct contact with gills and ruptures the chloride cells membrane through which insecticide enters blood and reaches the target tissues. The impact of exposure of the freshwater fish </w:t>
      </w:r>
      <w:proofErr w:type="spellStart"/>
      <w:r w:rsidRPr="009B716A">
        <w:rPr>
          <w:rFonts w:ascii="Times New Roman" w:hAnsi="Times New Roman" w:cs="Times New Roman"/>
          <w:i/>
          <w:sz w:val="20"/>
        </w:rPr>
        <w:t>Heteropneustes</w:t>
      </w:r>
      <w:proofErr w:type="spellEnd"/>
      <w:r w:rsidRPr="009B716A">
        <w:rPr>
          <w:rFonts w:ascii="Times New Roman" w:hAnsi="Times New Roman" w:cs="Times New Roman"/>
          <w:i/>
          <w:sz w:val="20"/>
        </w:rPr>
        <w:t xml:space="preserve"> </w:t>
      </w:r>
      <w:proofErr w:type="spellStart"/>
      <w:r w:rsidRPr="009B716A">
        <w:rPr>
          <w:rFonts w:ascii="Times New Roman" w:hAnsi="Times New Roman" w:cs="Times New Roman"/>
          <w:i/>
          <w:sz w:val="20"/>
        </w:rPr>
        <w:t>fossilis</w:t>
      </w:r>
      <w:proofErr w:type="spellEnd"/>
      <w:r w:rsidRPr="009B716A">
        <w:rPr>
          <w:rFonts w:ascii="Times New Roman" w:hAnsi="Times New Roman" w:cs="Times New Roman"/>
          <w:sz w:val="20"/>
        </w:rPr>
        <w:t xml:space="preserve"> to two sub lethal concentrations (0.07 mg/L and 0.14 mg/L) of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for 30 days on the physiological activities of endocrine glands i.e., </w:t>
      </w:r>
      <w:proofErr w:type="spellStart"/>
      <w:r w:rsidRPr="009B716A">
        <w:rPr>
          <w:rFonts w:ascii="Times New Roman" w:hAnsi="Times New Roman" w:cs="Times New Roman"/>
          <w:sz w:val="20"/>
        </w:rPr>
        <w:t>Ultimobranchial</w:t>
      </w:r>
      <w:proofErr w:type="spellEnd"/>
      <w:r w:rsidRPr="009B716A">
        <w:rPr>
          <w:rFonts w:ascii="Times New Roman" w:hAnsi="Times New Roman" w:cs="Times New Roman"/>
          <w:sz w:val="20"/>
        </w:rPr>
        <w:t xml:space="preserve"> gland, Corpuscles of </w:t>
      </w:r>
      <w:proofErr w:type="spellStart"/>
      <w:r w:rsidRPr="009B716A">
        <w:rPr>
          <w:rFonts w:ascii="Times New Roman" w:hAnsi="Times New Roman" w:cs="Times New Roman"/>
          <w:sz w:val="20"/>
        </w:rPr>
        <w:t>Stannius</w:t>
      </w:r>
      <w:proofErr w:type="spellEnd"/>
      <w:r w:rsidRPr="009B716A">
        <w:rPr>
          <w:rFonts w:ascii="Times New Roman" w:hAnsi="Times New Roman" w:cs="Times New Roman"/>
          <w:sz w:val="20"/>
        </w:rPr>
        <w:t>, Prolactin cells, Na+/K+ ATPase, Ca2+ and Mg2+ AT</w:t>
      </w:r>
      <w:r>
        <w:rPr>
          <w:rFonts w:ascii="Times New Roman" w:hAnsi="Times New Roman" w:cs="Times New Roman"/>
          <w:sz w:val="20"/>
        </w:rPr>
        <w:t>Pase and inorganic ions Na+, K+</w:t>
      </w:r>
      <w:r w:rsidRPr="009B716A">
        <w:rPr>
          <w:rFonts w:ascii="Times New Roman" w:hAnsi="Times New Roman" w:cs="Times New Roman"/>
          <w:sz w:val="20"/>
        </w:rPr>
        <w:t>, Ca</w:t>
      </w:r>
      <w:r>
        <w:rPr>
          <w:rFonts w:ascii="Times New Roman" w:hAnsi="Times New Roman" w:cs="Times New Roman"/>
          <w:sz w:val="20"/>
        </w:rPr>
        <w:t>2</w:t>
      </w:r>
      <w:r w:rsidRPr="009B716A">
        <w:rPr>
          <w:rFonts w:ascii="Times New Roman" w:hAnsi="Times New Roman" w:cs="Times New Roman"/>
          <w:sz w:val="20"/>
        </w:rPr>
        <w:t xml:space="preserve">+ and Mg2+ in brain, kidney, gills, muscle and intestine was assessed. </w:t>
      </w:r>
      <w:proofErr w:type="spellStart"/>
      <w:r w:rsidRPr="009B716A">
        <w:rPr>
          <w:rFonts w:ascii="Times New Roman" w:hAnsi="Times New Roman" w:cs="Times New Roman"/>
          <w:sz w:val="20"/>
        </w:rPr>
        <w:t>Ultimobranchial</w:t>
      </w:r>
      <w:proofErr w:type="spellEnd"/>
      <w:r w:rsidRPr="009B716A">
        <w:rPr>
          <w:rFonts w:ascii="Times New Roman" w:hAnsi="Times New Roman" w:cs="Times New Roman"/>
          <w:sz w:val="20"/>
        </w:rPr>
        <w:t xml:space="preserve"> endocrine gland is one of the small glands in the pharynx that develop behind the fifth pair of gill pouches in the vertebrate embryo.</w:t>
      </w:r>
      <w:r>
        <w:rPr>
          <w:rFonts w:ascii="Times New Roman" w:hAnsi="Times New Roman" w:cs="Times New Roman"/>
          <w:sz w:val="20"/>
        </w:rPr>
        <w:t xml:space="preserve"> </w:t>
      </w:r>
    </w:p>
    <w:p w:rsidR="009B716A" w:rsidRPr="009B716A" w:rsidRDefault="009B716A" w:rsidP="009B716A">
      <w:pPr>
        <w:jc w:val="both"/>
        <w:rPr>
          <w:rFonts w:ascii="Times New Roman" w:hAnsi="Times New Roman" w:cs="Times New Roman"/>
          <w:sz w:val="20"/>
        </w:rPr>
      </w:pPr>
      <w:proofErr w:type="spellStart"/>
      <w:r w:rsidRPr="009B716A">
        <w:rPr>
          <w:rFonts w:ascii="Times New Roman" w:hAnsi="Times New Roman" w:cs="Times New Roman"/>
          <w:sz w:val="20"/>
        </w:rPr>
        <w:t>Ultimobranchial</w:t>
      </w:r>
      <w:proofErr w:type="spellEnd"/>
      <w:r w:rsidRPr="009B716A">
        <w:rPr>
          <w:rFonts w:ascii="Times New Roman" w:hAnsi="Times New Roman" w:cs="Times New Roman"/>
          <w:sz w:val="20"/>
        </w:rPr>
        <w:t xml:space="preserve"> gland produces the hormone calcitonin which is responsible for ionic balance in fish. Exposure to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adversely affected all the endocrine glands and activity of Na+/K+ ATPase, Ca2+ATPase and Mg2+ATPase. However, inhibition was greater with the higher concentration (0.14 mg/L). The Endocrine glands i.e. </w:t>
      </w:r>
      <w:proofErr w:type="spellStart"/>
      <w:r w:rsidRPr="009B716A">
        <w:rPr>
          <w:rFonts w:ascii="Times New Roman" w:hAnsi="Times New Roman" w:cs="Times New Roman"/>
          <w:sz w:val="20"/>
        </w:rPr>
        <w:t>Ultimobranchial</w:t>
      </w:r>
      <w:proofErr w:type="spellEnd"/>
      <w:r w:rsidRPr="009B716A">
        <w:rPr>
          <w:rFonts w:ascii="Times New Roman" w:hAnsi="Times New Roman" w:cs="Times New Roman"/>
          <w:sz w:val="20"/>
        </w:rPr>
        <w:t xml:space="preserve"> gland, Corpuscles of </w:t>
      </w:r>
      <w:proofErr w:type="spellStart"/>
      <w:r w:rsidRPr="009B716A">
        <w:rPr>
          <w:rFonts w:ascii="Times New Roman" w:hAnsi="Times New Roman" w:cs="Times New Roman"/>
          <w:sz w:val="20"/>
        </w:rPr>
        <w:t>Stannius</w:t>
      </w:r>
      <w:proofErr w:type="spellEnd"/>
      <w:r w:rsidRPr="009B716A">
        <w:rPr>
          <w:rFonts w:ascii="Times New Roman" w:hAnsi="Times New Roman" w:cs="Times New Roman"/>
          <w:sz w:val="20"/>
        </w:rPr>
        <w:t xml:space="preserve"> and Prolactin cells are responsible for regulation of calcium and ionic balance. And these were examined by compound and electron microscopy after exposed to the lower conc. (0.07 mg/l) and higher conc. (0.14 mg/l) of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The </w:t>
      </w:r>
      <w:proofErr w:type="spellStart"/>
      <w:r w:rsidRPr="009B716A">
        <w:rPr>
          <w:rFonts w:ascii="Times New Roman" w:hAnsi="Times New Roman" w:cs="Times New Roman"/>
          <w:sz w:val="20"/>
        </w:rPr>
        <w:t>Ultimobranchial</w:t>
      </w:r>
      <w:proofErr w:type="spellEnd"/>
      <w:r w:rsidRPr="009B716A">
        <w:rPr>
          <w:rFonts w:ascii="Times New Roman" w:hAnsi="Times New Roman" w:cs="Times New Roman"/>
          <w:sz w:val="20"/>
        </w:rPr>
        <w:t xml:space="preserve"> gland exhibited mild histological chang</w:t>
      </w:r>
      <w:r>
        <w:rPr>
          <w:rFonts w:ascii="Times New Roman" w:hAnsi="Times New Roman" w:cs="Times New Roman"/>
          <w:sz w:val="20"/>
        </w:rPr>
        <w:t xml:space="preserve">es at 0.07 mg/l of </w:t>
      </w:r>
      <w:proofErr w:type="spellStart"/>
      <w:r>
        <w:rPr>
          <w:rFonts w:ascii="Times New Roman" w:hAnsi="Times New Roman" w:cs="Times New Roman"/>
          <w:sz w:val="20"/>
        </w:rPr>
        <w:t>deltamethrin</w:t>
      </w:r>
      <w:proofErr w:type="spellEnd"/>
      <w:r>
        <w:rPr>
          <w:rFonts w:ascii="Times New Roman" w:hAnsi="Times New Roman" w:cs="Times New Roman"/>
          <w:sz w:val="20"/>
        </w:rPr>
        <w:t>,</w:t>
      </w:r>
      <w:r w:rsidRPr="009B716A">
        <w:rPr>
          <w:rFonts w:ascii="Times New Roman" w:hAnsi="Times New Roman" w:cs="Times New Roman"/>
          <w:sz w:val="20"/>
        </w:rPr>
        <w:t xml:space="preserve"> Decreased in the staining response of the cytoplasm &amp;</w:t>
      </w:r>
      <w:r>
        <w:rPr>
          <w:rFonts w:ascii="Times New Roman" w:hAnsi="Times New Roman" w:cs="Times New Roman"/>
          <w:sz w:val="20"/>
        </w:rPr>
        <w:t xml:space="preserve"> </w:t>
      </w:r>
      <w:r w:rsidRPr="009B716A">
        <w:rPr>
          <w:rFonts w:ascii="Times New Roman" w:hAnsi="Times New Roman" w:cs="Times New Roman"/>
          <w:sz w:val="20"/>
        </w:rPr>
        <w:t xml:space="preserve">nuclear volume of </w:t>
      </w:r>
      <w:proofErr w:type="spellStart"/>
      <w:r w:rsidRPr="009B716A">
        <w:rPr>
          <w:rFonts w:ascii="Times New Roman" w:hAnsi="Times New Roman" w:cs="Times New Roman"/>
          <w:sz w:val="20"/>
        </w:rPr>
        <w:t>Ultimobranchial</w:t>
      </w:r>
      <w:proofErr w:type="spellEnd"/>
      <w:r w:rsidRPr="009B716A">
        <w:rPr>
          <w:rFonts w:ascii="Times New Roman" w:hAnsi="Times New Roman" w:cs="Times New Roman"/>
          <w:sz w:val="20"/>
        </w:rPr>
        <w:t xml:space="preserve"> gland. At higher concentration exposure severe changes were observed </w:t>
      </w:r>
      <w:r w:rsidRPr="009B716A">
        <w:rPr>
          <w:rFonts w:ascii="Times New Roman" w:hAnsi="Times New Roman" w:cs="Times New Roman"/>
          <w:i/>
          <w:sz w:val="20"/>
        </w:rPr>
        <w:t>viz</w:t>
      </w:r>
      <w:r w:rsidRPr="009B716A">
        <w:rPr>
          <w:rFonts w:ascii="Times New Roman" w:hAnsi="Times New Roman" w:cs="Times New Roman"/>
          <w:sz w:val="20"/>
        </w:rPr>
        <w:t xml:space="preserve">. nuclear volume exhibited further decreased with degeneration and </w:t>
      </w:r>
      <w:proofErr w:type="spellStart"/>
      <w:r w:rsidRPr="009B716A">
        <w:rPr>
          <w:rFonts w:ascii="Times New Roman" w:hAnsi="Times New Roman" w:cs="Times New Roman"/>
          <w:sz w:val="20"/>
        </w:rPr>
        <w:t>vacuolation</w:t>
      </w:r>
      <w:proofErr w:type="spellEnd"/>
      <w:r w:rsidRPr="009B716A">
        <w:rPr>
          <w:rFonts w:ascii="Times New Roman" w:hAnsi="Times New Roman" w:cs="Times New Roman"/>
          <w:sz w:val="20"/>
        </w:rPr>
        <w:t xml:space="preserve"> in the cells The AF Positive cell exhibited increased granulation, but in the AF negative cells the nuclear volume increased at lower concentration. In corpuscles of stannous gland at higher concentration sever changes were observed </w:t>
      </w:r>
      <w:r w:rsidRPr="009B716A">
        <w:rPr>
          <w:rFonts w:ascii="Times New Roman" w:hAnsi="Times New Roman" w:cs="Times New Roman"/>
          <w:i/>
          <w:sz w:val="20"/>
        </w:rPr>
        <w:t>viz</w:t>
      </w:r>
      <w:r w:rsidRPr="009B716A">
        <w:rPr>
          <w:rFonts w:ascii="Times New Roman" w:hAnsi="Times New Roman" w:cs="Times New Roman"/>
          <w:sz w:val="20"/>
        </w:rPr>
        <w:t xml:space="preserve">., increase in granulation, </w:t>
      </w:r>
      <w:proofErr w:type="spellStart"/>
      <w:r w:rsidRPr="009B716A">
        <w:rPr>
          <w:rFonts w:ascii="Times New Roman" w:hAnsi="Times New Roman" w:cs="Times New Roman"/>
          <w:sz w:val="20"/>
        </w:rPr>
        <w:t>vacuolation</w:t>
      </w:r>
      <w:proofErr w:type="spellEnd"/>
      <w:r w:rsidRPr="009B716A">
        <w:rPr>
          <w:rFonts w:ascii="Times New Roman" w:hAnsi="Times New Roman" w:cs="Times New Roman"/>
          <w:sz w:val="20"/>
        </w:rPr>
        <w:t xml:space="preserve"> and degeneration of cell membrane. At subcellular level decrease in mitochondrial number, endoplasmic reticulum and secretary granules was noticed at 0.07 mg/L. During exposure of higher concentration mitochondria, endoplasmic reticulum and nucleolus were disappeared. Secretory granules completely disappeared after exposure to 0.14 mg/l. The prolactin cells of long term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exposed exhibit signs of hyperactivity, evident by degranulation and increased nuclear volume. No marked histological changes were observed at lower concentration of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w:t>
      </w:r>
    </w:p>
    <w:p w:rsidR="009B716A" w:rsidRPr="009B716A" w:rsidRDefault="009B716A" w:rsidP="009B716A">
      <w:pPr>
        <w:jc w:val="both"/>
        <w:rPr>
          <w:rFonts w:ascii="Times New Roman" w:hAnsi="Times New Roman" w:cs="Times New Roman"/>
          <w:sz w:val="20"/>
        </w:rPr>
      </w:pPr>
      <w:r w:rsidRPr="009B716A">
        <w:rPr>
          <w:rFonts w:ascii="Times New Roman" w:hAnsi="Times New Roman" w:cs="Times New Roman"/>
          <w:sz w:val="20"/>
        </w:rPr>
        <w:t xml:space="preserve"> At subcellular level decrease in mitochondria number, endoplasmic reticulum and secretory granules was disappeared with higher concentration. Significant changes observed in endocrine gland i.e. </w:t>
      </w:r>
      <w:proofErr w:type="spellStart"/>
      <w:r w:rsidRPr="009B716A">
        <w:rPr>
          <w:rFonts w:ascii="Times New Roman" w:hAnsi="Times New Roman" w:cs="Times New Roman"/>
          <w:sz w:val="20"/>
        </w:rPr>
        <w:t>Ultimobranchial</w:t>
      </w:r>
      <w:proofErr w:type="spellEnd"/>
      <w:r w:rsidRPr="009B716A">
        <w:rPr>
          <w:rFonts w:ascii="Times New Roman" w:hAnsi="Times New Roman" w:cs="Times New Roman"/>
          <w:sz w:val="20"/>
        </w:rPr>
        <w:t xml:space="preserve"> gland, Corpuscles of </w:t>
      </w:r>
      <w:proofErr w:type="spellStart"/>
      <w:r w:rsidRPr="009B716A">
        <w:rPr>
          <w:rFonts w:ascii="Times New Roman" w:hAnsi="Times New Roman" w:cs="Times New Roman"/>
          <w:sz w:val="20"/>
        </w:rPr>
        <w:t>Stannius</w:t>
      </w:r>
      <w:proofErr w:type="spellEnd"/>
      <w:r w:rsidRPr="009B716A">
        <w:rPr>
          <w:rFonts w:ascii="Times New Roman" w:hAnsi="Times New Roman" w:cs="Times New Roman"/>
          <w:sz w:val="20"/>
        </w:rPr>
        <w:t xml:space="preserve"> and Prolactin cells at higher concentration of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Intestine, brain and gills were the most affected tissues of the fish. Na+/K+ ATPase activity decreased with increasing concentration of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in gills&gt; brain&gt; kidney&gt; intestine&gt; muscle. On the other hand Na+/K+ ATPase activity of gills significantly increased with the lower concentration. The levels of Na+ and K+ decreased maximally in intestine and gills on exposure to 0.14 mg/L but at lower concentration, significant decrease was noted only in intestine. Significant inhibition in the order brain&gt;muscle&gt;gills&gt;intestine&gt;kidney was noted in Ca2+ ATPase activity at higher concentration. However, the enzyme activity was elevated in gills at lower concentration (0.07 mg/L). The level of Ca2+ decreased in intestine&gt;muscle&gt;gills&gt;brain&gt;kidney. At lower concentration significant decrease was observed only in intestine. Mg2+ ATPase activity in brain and muscle decreased with higher concentration but increased in the kidney with lower concentration of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The concentration of Mg2+ decreased in most of the tissues. At lower </w:t>
      </w:r>
      <w:r w:rsidRPr="009B716A">
        <w:rPr>
          <w:rFonts w:ascii="Times New Roman" w:hAnsi="Times New Roman" w:cs="Times New Roman"/>
          <w:sz w:val="20"/>
        </w:rPr>
        <w:lastRenderedPageBreak/>
        <w:t xml:space="preserve">concentration significant decrease was observed only in intestine. Na+/K+ ATPase, Ca2+ ATPase and Mg2+ ATPase are the membrane bound enzymes, which serve to concentrate nutrients within the cell to maintain proper level of electrolytes and to maintain correct osmotic pressure of intracellular fluids. Present results show that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stress affects the activity of membrane ATPase system blocking the normal distribution of the essential ions into muscle cells. This may cause severe effect on the normal functioning of the muscle. Alteration in ATPase activity reflects change in membrane perme</w:t>
      </w:r>
      <w:r>
        <w:rPr>
          <w:rFonts w:ascii="Times New Roman" w:hAnsi="Times New Roman" w:cs="Times New Roman"/>
          <w:sz w:val="20"/>
        </w:rPr>
        <w:t>ability. The stimulation in Na+/</w:t>
      </w:r>
      <w:r w:rsidRPr="009B716A">
        <w:rPr>
          <w:rFonts w:ascii="Times New Roman" w:hAnsi="Times New Roman" w:cs="Times New Roman"/>
          <w:sz w:val="20"/>
        </w:rPr>
        <w:t xml:space="preserve">K+ ATPase, Ca2+ ATPase and Mg+ ATPase may be attributed to change in cell metabolism, ionic imbalance or membrane alteration. A marked decrease in the concentration of Na+, K+, Ca2+ and Mg2+ which play a vital role in different enzyme systems and acid-base balance of fish observed in all the vital tissue of fish </w:t>
      </w:r>
      <w:r w:rsidRPr="009B716A">
        <w:rPr>
          <w:rFonts w:ascii="Times New Roman" w:hAnsi="Times New Roman" w:cs="Times New Roman"/>
          <w:i/>
          <w:sz w:val="20"/>
        </w:rPr>
        <w:t>viz</w:t>
      </w:r>
      <w:r w:rsidRPr="009B716A">
        <w:rPr>
          <w:rFonts w:ascii="Times New Roman" w:hAnsi="Times New Roman" w:cs="Times New Roman"/>
          <w:sz w:val="20"/>
        </w:rPr>
        <w:t xml:space="preserve">. brain, kidney, gills, muscle and intestine indicate a disturbed ionic balance and complete failure of osmoregulation. </w:t>
      </w:r>
    </w:p>
    <w:p w:rsidR="009B716A" w:rsidRPr="009B716A" w:rsidRDefault="009B716A" w:rsidP="009B716A">
      <w:pPr>
        <w:jc w:val="both"/>
        <w:rPr>
          <w:rFonts w:ascii="Times New Roman" w:hAnsi="Times New Roman" w:cs="Times New Roman"/>
          <w:sz w:val="20"/>
        </w:rPr>
      </w:pPr>
      <w:r w:rsidRPr="009B716A">
        <w:rPr>
          <w:rFonts w:ascii="Times New Roman" w:hAnsi="Times New Roman" w:cs="Times New Roman"/>
          <w:sz w:val="20"/>
        </w:rPr>
        <w:t xml:space="preserve">It may be probably a consequence of gill and kidney damaged. The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induced injuries are apparently of such serious nature that normal mechanisms of regulation are incapable of restoring the ionic balance. Na+, K+, Ca2+ and Mg2+ ions are crucial for maintaining the integrity and stability of gill epithelial cell membrane as well as to the development of action potential in muscle and nerves cells</w:t>
      </w:r>
      <w:r>
        <w:rPr>
          <w:rFonts w:ascii="Times New Roman" w:hAnsi="Times New Roman" w:cs="Times New Roman"/>
          <w:sz w:val="20"/>
        </w:rPr>
        <w:t xml:space="preserve"> </w:t>
      </w:r>
      <w:r w:rsidRPr="009B716A">
        <w:rPr>
          <w:rFonts w:ascii="Times New Roman" w:hAnsi="Times New Roman" w:cs="Times New Roman"/>
          <w:sz w:val="20"/>
        </w:rPr>
        <w:t xml:space="preserve">pronounced alternation of tissues and plasma concentration severely affects these processes. It is very interesting to record that the maximum decrease of ions was noticed in intestine. Mg2+ plays an important role in both Na+ and K+ ion in intestinal cell. Furthermore, intestine sarcolemma has also shown to possess a remarkable ability to bind a considerable amount of calcium it is likely this may be an important source of calcium during calcium pump activity involving calcium activated ATPase. Present study focused that even at </w:t>
      </w:r>
      <w:proofErr w:type="spellStart"/>
      <w:r w:rsidRPr="009B716A">
        <w:rPr>
          <w:rFonts w:ascii="Times New Roman" w:hAnsi="Times New Roman" w:cs="Times New Roman"/>
          <w:sz w:val="20"/>
        </w:rPr>
        <w:t>sublethal</w:t>
      </w:r>
      <w:proofErr w:type="spellEnd"/>
      <w:r w:rsidRPr="009B716A">
        <w:rPr>
          <w:rFonts w:ascii="Times New Roman" w:hAnsi="Times New Roman" w:cs="Times New Roman"/>
          <w:sz w:val="20"/>
        </w:rPr>
        <w:t xml:space="preserve"> concentration of </w:t>
      </w:r>
      <w:proofErr w:type="spellStart"/>
      <w:r w:rsidRPr="009B716A">
        <w:rPr>
          <w:rFonts w:ascii="Times New Roman" w:hAnsi="Times New Roman" w:cs="Times New Roman"/>
          <w:sz w:val="20"/>
        </w:rPr>
        <w:t>deltamethrin</w:t>
      </w:r>
      <w:proofErr w:type="spellEnd"/>
      <w:r w:rsidRPr="009B716A">
        <w:rPr>
          <w:rFonts w:ascii="Times New Roman" w:hAnsi="Times New Roman" w:cs="Times New Roman"/>
          <w:sz w:val="20"/>
        </w:rPr>
        <w:t xml:space="preserve"> in water might produce dysfunction of several physiological and biochemical consequences in fish. Further inhibition of ATPase</w:t>
      </w:r>
      <w:r>
        <w:rPr>
          <w:rFonts w:ascii="Times New Roman" w:hAnsi="Times New Roman" w:cs="Times New Roman"/>
          <w:sz w:val="20"/>
        </w:rPr>
        <w:t xml:space="preserve"> and reduction of major </w:t>
      </w:r>
      <w:proofErr w:type="spellStart"/>
      <w:r>
        <w:rPr>
          <w:rFonts w:ascii="Times New Roman" w:hAnsi="Times New Roman" w:cs="Times New Roman"/>
          <w:sz w:val="20"/>
        </w:rPr>
        <w:t>cations</w:t>
      </w:r>
      <w:proofErr w:type="spellEnd"/>
      <w:r w:rsidRPr="009B716A">
        <w:rPr>
          <w:rFonts w:ascii="Times New Roman" w:hAnsi="Times New Roman" w:cs="Times New Roman"/>
          <w:sz w:val="20"/>
        </w:rPr>
        <w:t xml:space="preserve"> recapitulates disruption in the functional activities of the cell, leading to damaged membrane transport system.</w:t>
      </w:r>
    </w:p>
    <w:p w:rsidR="009B716A" w:rsidRPr="009B716A" w:rsidRDefault="009B716A" w:rsidP="009B716A">
      <w:pPr>
        <w:rPr>
          <w:rFonts w:ascii="Times New Roman" w:hAnsi="Times New Roman" w:cs="Times New Roman"/>
          <w:b/>
          <w:sz w:val="24"/>
        </w:rPr>
      </w:pPr>
      <w:r w:rsidRPr="009B716A">
        <w:rPr>
          <w:rFonts w:ascii="Times New Roman" w:hAnsi="Times New Roman" w:cs="Times New Roman"/>
          <w:b/>
          <w:sz w:val="24"/>
        </w:rPr>
        <w:t>Biography</w:t>
      </w:r>
    </w:p>
    <w:p w:rsidR="009B716A" w:rsidRPr="009B716A" w:rsidRDefault="009B716A" w:rsidP="009B716A">
      <w:pPr>
        <w:jc w:val="both"/>
        <w:rPr>
          <w:rFonts w:ascii="Times New Roman" w:hAnsi="Times New Roman" w:cs="Times New Roman"/>
          <w:sz w:val="20"/>
        </w:rPr>
      </w:pPr>
      <w:proofErr w:type="spellStart"/>
      <w:r>
        <w:rPr>
          <w:rFonts w:ascii="Times New Roman" w:hAnsi="Times New Roman" w:cs="Times New Roman"/>
          <w:sz w:val="20"/>
        </w:rPr>
        <w:t>Prem</w:t>
      </w:r>
      <w:proofErr w:type="spellEnd"/>
      <w:r>
        <w:rPr>
          <w:rFonts w:ascii="Times New Roman" w:hAnsi="Times New Roman" w:cs="Times New Roman"/>
          <w:sz w:val="20"/>
        </w:rPr>
        <w:t xml:space="preserve"> </w:t>
      </w:r>
      <w:proofErr w:type="spellStart"/>
      <w:r>
        <w:rPr>
          <w:rFonts w:ascii="Times New Roman" w:hAnsi="Times New Roman" w:cs="Times New Roman"/>
          <w:sz w:val="20"/>
        </w:rPr>
        <w:t>Bugasara</w:t>
      </w:r>
      <w:proofErr w:type="spellEnd"/>
      <w:r>
        <w:rPr>
          <w:rFonts w:ascii="Times New Roman" w:hAnsi="Times New Roman" w:cs="Times New Roman"/>
          <w:sz w:val="20"/>
        </w:rPr>
        <w:t xml:space="preserve"> completed his Ph</w:t>
      </w:r>
      <w:r w:rsidRPr="009B716A">
        <w:rPr>
          <w:rFonts w:ascii="Times New Roman" w:hAnsi="Times New Roman" w:cs="Times New Roman"/>
          <w:sz w:val="20"/>
        </w:rPr>
        <w:t xml:space="preserve">D from Jaipur University, Jaipur, </w:t>
      </w:r>
      <w:proofErr w:type="gramStart"/>
      <w:r w:rsidRPr="009B716A">
        <w:rPr>
          <w:rFonts w:ascii="Times New Roman" w:hAnsi="Times New Roman" w:cs="Times New Roman"/>
          <w:sz w:val="20"/>
        </w:rPr>
        <w:t>Rajasthan</w:t>
      </w:r>
      <w:proofErr w:type="gramEnd"/>
      <w:r>
        <w:rPr>
          <w:rFonts w:ascii="Times New Roman" w:hAnsi="Times New Roman" w:cs="Times New Roman"/>
          <w:sz w:val="20"/>
        </w:rPr>
        <w:t>.</w:t>
      </w:r>
      <w:r w:rsidRPr="009B716A">
        <w:rPr>
          <w:rFonts w:ascii="Times New Roman" w:hAnsi="Times New Roman" w:cs="Times New Roman"/>
          <w:sz w:val="20"/>
        </w:rPr>
        <w:t xml:space="preserve"> He was awarded University fellowship for his research work. He has published many re</w:t>
      </w:r>
      <w:r>
        <w:rPr>
          <w:rFonts w:ascii="Times New Roman" w:hAnsi="Times New Roman" w:cs="Times New Roman"/>
          <w:sz w:val="20"/>
        </w:rPr>
        <w:t>search papers in International/</w:t>
      </w:r>
      <w:r w:rsidRPr="009B716A">
        <w:rPr>
          <w:rFonts w:ascii="Times New Roman" w:hAnsi="Times New Roman" w:cs="Times New Roman"/>
          <w:sz w:val="20"/>
        </w:rPr>
        <w:t xml:space="preserve">National reputed Journals and authors of four books and visited abroad like UK and Port </w:t>
      </w:r>
      <w:proofErr w:type="spellStart"/>
      <w:r w:rsidRPr="009B716A">
        <w:rPr>
          <w:rFonts w:ascii="Times New Roman" w:hAnsi="Times New Roman" w:cs="Times New Roman"/>
          <w:sz w:val="20"/>
        </w:rPr>
        <w:t>Louice</w:t>
      </w:r>
      <w:proofErr w:type="spellEnd"/>
      <w:r w:rsidRPr="009B716A">
        <w:rPr>
          <w:rFonts w:ascii="Times New Roman" w:hAnsi="Times New Roman" w:cs="Times New Roman"/>
          <w:sz w:val="20"/>
        </w:rPr>
        <w:t xml:space="preserve"> to attend International Conferences to present research papers and invited talks. </w:t>
      </w:r>
      <w:r>
        <w:rPr>
          <w:rFonts w:ascii="Times New Roman" w:hAnsi="Times New Roman" w:cs="Times New Roman"/>
          <w:sz w:val="20"/>
        </w:rPr>
        <w:t>He was</w:t>
      </w:r>
      <w:r w:rsidRPr="009B716A">
        <w:rPr>
          <w:rFonts w:ascii="Times New Roman" w:hAnsi="Times New Roman" w:cs="Times New Roman"/>
          <w:sz w:val="20"/>
        </w:rPr>
        <w:t xml:space="preserve"> awarded Best Research Paper Presentation Medal in International Conference on Clinical Toxicology &amp; Toxicology was held at London. He has 20 years research &amp; teaching experience in Environmental and Occupational Health. At present he is working on the effect of pesticide on Aquatic animals and guide undergraduate and post graduate students. At the same time he is also engaged in research activities to complete many major and minor research projects funding from various agencies related to EIA &amp; Toxicology. He is an expert in analysis of health hazards and toxicology effect on living being &amp; Trained in modern molecular techniques, histopathology,</w:t>
      </w:r>
      <w:r>
        <w:rPr>
          <w:rFonts w:ascii="Times New Roman" w:hAnsi="Times New Roman" w:cs="Times New Roman"/>
          <w:sz w:val="20"/>
        </w:rPr>
        <w:t xml:space="preserve"> </w:t>
      </w:r>
      <w:proofErr w:type="gramStart"/>
      <w:r w:rsidRPr="009B716A">
        <w:rPr>
          <w:rFonts w:ascii="Times New Roman" w:hAnsi="Times New Roman" w:cs="Times New Roman"/>
          <w:sz w:val="20"/>
        </w:rPr>
        <w:t>biochemical</w:t>
      </w:r>
      <w:proofErr w:type="gramEnd"/>
      <w:r w:rsidRPr="009B716A">
        <w:rPr>
          <w:rFonts w:ascii="Times New Roman" w:hAnsi="Times New Roman" w:cs="Times New Roman"/>
          <w:sz w:val="20"/>
        </w:rPr>
        <w:t xml:space="preserve"> and molecular in aquatic animals.</w:t>
      </w:r>
      <w:bookmarkEnd w:id="0"/>
    </w:p>
    <w:sectPr w:rsidR="009B716A" w:rsidRPr="009B716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8T13:38:00Z" w:initials="SS">
    <w:p w:rsidR="004C7614" w:rsidRDefault="004C7614">
      <w:pPr>
        <w:pStyle w:val="CommentText"/>
      </w:pPr>
      <w:r>
        <w:rPr>
          <w:rStyle w:val="CommentReference"/>
        </w:rPr>
        <w:annotationRef/>
      </w:r>
      <w:r>
        <w:t>Rejected as content plagiarized from below link.</w:t>
      </w:r>
    </w:p>
    <w:p w:rsidR="004C7614" w:rsidRDefault="004C7614">
      <w:pPr>
        <w:pStyle w:val="CommentText"/>
      </w:pPr>
    </w:p>
    <w:p w:rsidR="004C7614" w:rsidRDefault="004C7614">
      <w:pPr>
        <w:pStyle w:val="CommentText"/>
      </w:pPr>
      <w:hyperlink r:id="rId1" w:history="1">
        <w:r w:rsidRPr="004B4EFF">
          <w:rPr>
            <w:rStyle w:val="Hyperlink"/>
          </w:rPr>
          <w:t>https://www.imedpub.com/articles-pdfs/deltamethrin-induced-changes-in-endocrine-glands--ionic-balance-in-heteropneustes-fossilis.pdf</w:t>
        </w:r>
      </w:hyperlink>
    </w:p>
    <w:p w:rsidR="004C7614" w:rsidRDefault="004C761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6A"/>
    <w:rsid w:val="00474203"/>
    <w:rsid w:val="004C7614"/>
    <w:rsid w:val="00535872"/>
    <w:rsid w:val="00924B33"/>
    <w:rsid w:val="009B7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7614"/>
    <w:rPr>
      <w:sz w:val="16"/>
      <w:szCs w:val="16"/>
    </w:rPr>
  </w:style>
  <w:style w:type="paragraph" w:styleId="CommentText">
    <w:name w:val="annotation text"/>
    <w:basedOn w:val="Normal"/>
    <w:link w:val="CommentTextChar"/>
    <w:uiPriority w:val="99"/>
    <w:semiHidden/>
    <w:unhideWhenUsed/>
    <w:rsid w:val="004C7614"/>
    <w:pPr>
      <w:spacing w:line="240" w:lineRule="auto"/>
    </w:pPr>
    <w:rPr>
      <w:sz w:val="20"/>
      <w:szCs w:val="20"/>
    </w:rPr>
  </w:style>
  <w:style w:type="character" w:customStyle="1" w:styleId="CommentTextChar">
    <w:name w:val="Comment Text Char"/>
    <w:basedOn w:val="DefaultParagraphFont"/>
    <w:link w:val="CommentText"/>
    <w:uiPriority w:val="99"/>
    <w:semiHidden/>
    <w:rsid w:val="004C7614"/>
    <w:rPr>
      <w:sz w:val="20"/>
      <w:szCs w:val="20"/>
    </w:rPr>
  </w:style>
  <w:style w:type="paragraph" w:styleId="CommentSubject">
    <w:name w:val="annotation subject"/>
    <w:basedOn w:val="CommentText"/>
    <w:next w:val="CommentText"/>
    <w:link w:val="CommentSubjectChar"/>
    <w:uiPriority w:val="99"/>
    <w:semiHidden/>
    <w:unhideWhenUsed/>
    <w:rsid w:val="004C7614"/>
    <w:rPr>
      <w:b/>
      <w:bCs/>
    </w:rPr>
  </w:style>
  <w:style w:type="character" w:customStyle="1" w:styleId="CommentSubjectChar">
    <w:name w:val="Comment Subject Char"/>
    <w:basedOn w:val="CommentTextChar"/>
    <w:link w:val="CommentSubject"/>
    <w:uiPriority w:val="99"/>
    <w:semiHidden/>
    <w:rsid w:val="004C7614"/>
    <w:rPr>
      <w:b/>
      <w:bCs/>
      <w:sz w:val="20"/>
      <w:szCs w:val="20"/>
    </w:rPr>
  </w:style>
  <w:style w:type="paragraph" w:styleId="BalloonText">
    <w:name w:val="Balloon Text"/>
    <w:basedOn w:val="Normal"/>
    <w:link w:val="BalloonTextChar"/>
    <w:uiPriority w:val="99"/>
    <w:semiHidden/>
    <w:unhideWhenUsed/>
    <w:rsid w:val="004C76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614"/>
    <w:rPr>
      <w:rFonts w:ascii="Tahoma" w:hAnsi="Tahoma" w:cs="Tahoma"/>
      <w:sz w:val="16"/>
      <w:szCs w:val="16"/>
    </w:rPr>
  </w:style>
  <w:style w:type="character" w:styleId="Hyperlink">
    <w:name w:val="Hyperlink"/>
    <w:basedOn w:val="DefaultParagraphFont"/>
    <w:uiPriority w:val="99"/>
    <w:unhideWhenUsed/>
    <w:rsid w:val="004C76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7614"/>
    <w:rPr>
      <w:sz w:val="16"/>
      <w:szCs w:val="16"/>
    </w:rPr>
  </w:style>
  <w:style w:type="paragraph" w:styleId="CommentText">
    <w:name w:val="annotation text"/>
    <w:basedOn w:val="Normal"/>
    <w:link w:val="CommentTextChar"/>
    <w:uiPriority w:val="99"/>
    <w:semiHidden/>
    <w:unhideWhenUsed/>
    <w:rsid w:val="004C7614"/>
    <w:pPr>
      <w:spacing w:line="240" w:lineRule="auto"/>
    </w:pPr>
    <w:rPr>
      <w:sz w:val="20"/>
      <w:szCs w:val="20"/>
    </w:rPr>
  </w:style>
  <w:style w:type="character" w:customStyle="1" w:styleId="CommentTextChar">
    <w:name w:val="Comment Text Char"/>
    <w:basedOn w:val="DefaultParagraphFont"/>
    <w:link w:val="CommentText"/>
    <w:uiPriority w:val="99"/>
    <w:semiHidden/>
    <w:rsid w:val="004C7614"/>
    <w:rPr>
      <w:sz w:val="20"/>
      <w:szCs w:val="20"/>
    </w:rPr>
  </w:style>
  <w:style w:type="paragraph" w:styleId="CommentSubject">
    <w:name w:val="annotation subject"/>
    <w:basedOn w:val="CommentText"/>
    <w:next w:val="CommentText"/>
    <w:link w:val="CommentSubjectChar"/>
    <w:uiPriority w:val="99"/>
    <w:semiHidden/>
    <w:unhideWhenUsed/>
    <w:rsid w:val="004C7614"/>
    <w:rPr>
      <w:b/>
      <w:bCs/>
    </w:rPr>
  </w:style>
  <w:style w:type="character" w:customStyle="1" w:styleId="CommentSubjectChar">
    <w:name w:val="Comment Subject Char"/>
    <w:basedOn w:val="CommentTextChar"/>
    <w:link w:val="CommentSubject"/>
    <w:uiPriority w:val="99"/>
    <w:semiHidden/>
    <w:rsid w:val="004C7614"/>
    <w:rPr>
      <w:b/>
      <w:bCs/>
      <w:sz w:val="20"/>
      <w:szCs w:val="20"/>
    </w:rPr>
  </w:style>
  <w:style w:type="paragraph" w:styleId="BalloonText">
    <w:name w:val="Balloon Text"/>
    <w:basedOn w:val="Normal"/>
    <w:link w:val="BalloonTextChar"/>
    <w:uiPriority w:val="99"/>
    <w:semiHidden/>
    <w:unhideWhenUsed/>
    <w:rsid w:val="004C76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614"/>
    <w:rPr>
      <w:rFonts w:ascii="Tahoma" w:hAnsi="Tahoma" w:cs="Tahoma"/>
      <w:sz w:val="16"/>
      <w:szCs w:val="16"/>
    </w:rPr>
  </w:style>
  <w:style w:type="character" w:styleId="Hyperlink">
    <w:name w:val="Hyperlink"/>
    <w:basedOn w:val="DefaultParagraphFont"/>
    <w:uiPriority w:val="99"/>
    <w:unhideWhenUsed/>
    <w:rsid w:val="004C76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imedpub.com/articles-pdfs/deltamethrin-induced-changes-in-endocrine-glands--ionic-balance-in-heteropneustes-fossilis.pdf" TargetMode="External"/></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1137</Words>
  <Characters>6486</Characters>
  <Application>Microsoft Office Word</Application>
  <DocSecurity>0</DocSecurity>
  <Lines>54</Lines>
  <Paragraphs>15</Paragraphs>
  <ScaleCrop>false</ScaleCrop>
  <Company/>
  <LinksUpToDate>false</LinksUpToDate>
  <CharactersWithSpaces>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2022-10-18T06:56:00Z</dcterms:created>
  <dcterms:modified xsi:type="dcterms:W3CDTF">2022-10-18T08:08:00Z</dcterms:modified>
</cp:coreProperties>
</file>