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B9243F" w14:textId="46E18C8B" w:rsidR="00487A27" w:rsidRPr="005B0497" w:rsidRDefault="00487A27" w:rsidP="005B0497">
      <w:pPr>
        <w:spacing w:after="200" w:line="276" w:lineRule="auto"/>
        <w:rPr>
          <w:rFonts w:ascii="Times New Roman" w:hAnsi="Times New Roman" w:cs="Times New Roman"/>
          <w:b/>
          <w:sz w:val="32"/>
        </w:rPr>
      </w:pPr>
      <w:bookmarkStart w:id="0" w:name="_GoBack"/>
      <w:r w:rsidRPr="005B0497">
        <w:rPr>
          <w:rFonts w:ascii="Times New Roman" w:hAnsi="Times New Roman" w:cs="Times New Roman"/>
          <w:b/>
          <w:sz w:val="32"/>
        </w:rPr>
        <w:t>A taint of sugar: A case report on diabetic ketoacidosis in two adolescents with type 2 diabetes mellitus</w:t>
      </w:r>
    </w:p>
    <w:p w14:paraId="33DCBE68" w14:textId="0530C4E9" w:rsidR="00487A27" w:rsidRPr="005B0497" w:rsidRDefault="00487A27" w:rsidP="005B0497">
      <w:pPr>
        <w:spacing w:after="200" w:line="276" w:lineRule="auto"/>
        <w:rPr>
          <w:rFonts w:ascii="Times New Roman" w:hAnsi="Times New Roman" w:cs="Times New Roman"/>
          <w:sz w:val="24"/>
        </w:rPr>
      </w:pPr>
      <w:r w:rsidRPr="005B0497">
        <w:rPr>
          <w:rFonts w:ascii="Times New Roman" w:hAnsi="Times New Roman" w:cs="Times New Roman"/>
          <w:sz w:val="24"/>
        </w:rPr>
        <w:t xml:space="preserve">Katrina M. </w:t>
      </w:r>
      <w:proofErr w:type="spellStart"/>
      <w:r w:rsidRPr="005B0497">
        <w:rPr>
          <w:rFonts w:ascii="Times New Roman" w:hAnsi="Times New Roman" w:cs="Times New Roman"/>
          <w:sz w:val="24"/>
        </w:rPr>
        <w:t>Piczon</w:t>
      </w:r>
      <w:proofErr w:type="spellEnd"/>
      <w:r w:rsidR="005B0497">
        <w:rPr>
          <w:rFonts w:ascii="Times New Roman" w:hAnsi="Times New Roman" w:cs="Times New Roman"/>
          <w:sz w:val="24"/>
        </w:rPr>
        <w:t>*</w:t>
      </w:r>
      <w:r w:rsidRPr="005B0497">
        <w:rPr>
          <w:rFonts w:ascii="Times New Roman" w:hAnsi="Times New Roman" w:cs="Times New Roman"/>
          <w:sz w:val="24"/>
        </w:rPr>
        <w:t xml:space="preserve">, </w:t>
      </w:r>
      <w:proofErr w:type="spellStart"/>
      <w:r w:rsidRPr="005B0497">
        <w:rPr>
          <w:rFonts w:ascii="Times New Roman" w:hAnsi="Times New Roman" w:cs="Times New Roman"/>
          <w:sz w:val="24"/>
        </w:rPr>
        <w:t>Sioksoan</w:t>
      </w:r>
      <w:proofErr w:type="spellEnd"/>
      <w:r w:rsidRPr="005B0497">
        <w:rPr>
          <w:rFonts w:ascii="Times New Roman" w:hAnsi="Times New Roman" w:cs="Times New Roman"/>
          <w:sz w:val="24"/>
        </w:rPr>
        <w:t xml:space="preserve"> Chan-</w:t>
      </w:r>
      <w:proofErr w:type="spellStart"/>
      <w:r w:rsidRPr="005B0497">
        <w:rPr>
          <w:rFonts w:ascii="Times New Roman" w:hAnsi="Times New Roman" w:cs="Times New Roman"/>
          <w:sz w:val="24"/>
        </w:rPr>
        <w:t>Cua</w:t>
      </w:r>
      <w:proofErr w:type="spellEnd"/>
      <w:r w:rsidRPr="005B0497">
        <w:rPr>
          <w:rFonts w:ascii="Times New Roman" w:hAnsi="Times New Roman" w:cs="Times New Roman"/>
          <w:sz w:val="24"/>
        </w:rPr>
        <w:t xml:space="preserve"> and </w:t>
      </w:r>
      <w:proofErr w:type="spellStart"/>
      <w:r w:rsidRPr="005B0497">
        <w:rPr>
          <w:rFonts w:ascii="Times New Roman" w:hAnsi="Times New Roman" w:cs="Times New Roman"/>
          <w:sz w:val="24"/>
        </w:rPr>
        <w:t>Alyce</w:t>
      </w:r>
      <w:proofErr w:type="spellEnd"/>
      <w:r w:rsidRPr="005B0497">
        <w:rPr>
          <w:rFonts w:ascii="Times New Roman" w:hAnsi="Times New Roman" w:cs="Times New Roman"/>
          <w:sz w:val="24"/>
        </w:rPr>
        <w:t xml:space="preserve"> Gail </w:t>
      </w:r>
      <w:proofErr w:type="spellStart"/>
      <w:r w:rsidRPr="005B0497">
        <w:rPr>
          <w:rFonts w:ascii="Times New Roman" w:hAnsi="Times New Roman" w:cs="Times New Roman"/>
          <w:sz w:val="24"/>
        </w:rPr>
        <w:t>Arejola</w:t>
      </w:r>
      <w:proofErr w:type="spellEnd"/>
      <w:r w:rsidRPr="005B0497">
        <w:rPr>
          <w:rFonts w:ascii="Times New Roman" w:hAnsi="Times New Roman" w:cs="Times New Roman"/>
          <w:sz w:val="24"/>
        </w:rPr>
        <w:t>-Tan</w:t>
      </w:r>
    </w:p>
    <w:p w14:paraId="45F5BD4F" w14:textId="1BD870FC" w:rsidR="00DE3504" w:rsidRPr="00601C9A" w:rsidRDefault="00487A27" w:rsidP="005B0497">
      <w:pPr>
        <w:spacing w:after="200" w:line="276" w:lineRule="auto"/>
        <w:rPr>
          <w:rFonts w:ascii="Times New Roman" w:hAnsi="Times New Roman" w:cs="Times New Roman"/>
        </w:rPr>
      </w:pPr>
      <w:r w:rsidRPr="00601C9A">
        <w:rPr>
          <w:rFonts w:ascii="Times New Roman" w:hAnsi="Times New Roman" w:cs="Times New Roman"/>
        </w:rPr>
        <w:t xml:space="preserve">Cardinal Santos Medical </w:t>
      </w:r>
      <w:proofErr w:type="spellStart"/>
      <w:r w:rsidRPr="00601C9A">
        <w:rPr>
          <w:rFonts w:ascii="Times New Roman" w:hAnsi="Times New Roman" w:cs="Times New Roman"/>
        </w:rPr>
        <w:t>Center</w:t>
      </w:r>
      <w:proofErr w:type="spellEnd"/>
      <w:r w:rsidRPr="00601C9A">
        <w:rPr>
          <w:rFonts w:ascii="Times New Roman" w:hAnsi="Times New Roman" w:cs="Times New Roman"/>
        </w:rPr>
        <w:t>, Philippines</w:t>
      </w:r>
    </w:p>
    <w:p w14:paraId="159DA5AE" w14:textId="5BE9BEF4" w:rsidR="00487A27" w:rsidRPr="005B0497" w:rsidRDefault="00487A27" w:rsidP="005B0497">
      <w:pPr>
        <w:spacing w:after="200" w:line="276" w:lineRule="auto"/>
        <w:jc w:val="center"/>
        <w:rPr>
          <w:rFonts w:ascii="Times New Roman" w:hAnsi="Times New Roman" w:cs="Times New Roman"/>
          <w:b/>
          <w:sz w:val="24"/>
        </w:rPr>
      </w:pPr>
      <w:r w:rsidRPr="005B0497">
        <w:rPr>
          <w:rFonts w:ascii="Times New Roman" w:hAnsi="Times New Roman" w:cs="Times New Roman"/>
          <w:b/>
          <w:sz w:val="24"/>
        </w:rPr>
        <w:t>Abstract</w:t>
      </w:r>
    </w:p>
    <w:p w14:paraId="21BD0BAA" w14:textId="2160B21C" w:rsidR="00487A27" w:rsidRPr="005B0497" w:rsidRDefault="00487A27" w:rsidP="005B0497">
      <w:pPr>
        <w:spacing w:after="200" w:line="276" w:lineRule="auto"/>
        <w:jc w:val="both"/>
        <w:rPr>
          <w:rFonts w:ascii="Times New Roman" w:hAnsi="Times New Roman" w:cs="Times New Roman"/>
          <w:sz w:val="20"/>
        </w:rPr>
      </w:pPr>
      <w:r w:rsidRPr="005B0497">
        <w:rPr>
          <w:rFonts w:ascii="Times New Roman" w:hAnsi="Times New Roman" w:cs="Times New Roman"/>
          <w:sz w:val="20"/>
        </w:rPr>
        <w:t xml:space="preserve">There have been recent investigations on the perceptions, challenges and experience of health care professionals managing children and adolescents with diabetes worldwide during COVID-19 pandemic. Several studies showed a higher incidence of new onset diabetes with DKA. Several practitioners noted that caregivers fail to contact their endocrinologist during the pandemic. The consequences of the pandemic diagnosed diabetics and those at risk could be based on less exercise, changes in dietary habits, restrictions in routine visits to the physician, and decreased availability of oral </w:t>
      </w:r>
      <w:proofErr w:type="spellStart"/>
      <w:r w:rsidRPr="005B0497">
        <w:rPr>
          <w:rFonts w:ascii="Times New Roman" w:hAnsi="Times New Roman" w:cs="Times New Roman"/>
          <w:sz w:val="20"/>
        </w:rPr>
        <w:t>hypoglycemic</w:t>
      </w:r>
      <w:proofErr w:type="spellEnd"/>
      <w:r w:rsidRPr="005B0497">
        <w:rPr>
          <w:rFonts w:ascii="Times New Roman" w:hAnsi="Times New Roman" w:cs="Times New Roman"/>
          <w:sz w:val="20"/>
        </w:rPr>
        <w:t xml:space="preserve"> agents in some areas. Overall, these events contributed to the delay in seeking medical care until the severity of presentation was dire.</w:t>
      </w:r>
    </w:p>
    <w:p w14:paraId="6C754AE0" w14:textId="71747A72" w:rsidR="00487A27" w:rsidRPr="005B0497" w:rsidRDefault="00487A27" w:rsidP="005B0497">
      <w:pPr>
        <w:spacing w:after="200" w:line="276" w:lineRule="auto"/>
        <w:jc w:val="both"/>
        <w:rPr>
          <w:rFonts w:ascii="Times New Roman" w:hAnsi="Times New Roman" w:cs="Times New Roman"/>
          <w:sz w:val="20"/>
        </w:rPr>
      </w:pPr>
      <w:r w:rsidRPr="005B0497">
        <w:rPr>
          <w:rFonts w:ascii="Times New Roman" w:hAnsi="Times New Roman" w:cs="Times New Roman"/>
          <w:sz w:val="20"/>
        </w:rPr>
        <w:t xml:space="preserve">Based on the Philippine </w:t>
      </w:r>
      <w:proofErr w:type="spellStart"/>
      <w:r w:rsidRPr="005B0497">
        <w:rPr>
          <w:rFonts w:ascii="Times New Roman" w:hAnsi="Times New Roman" w:cs="Times New Roman"/>
          <w:sz w:val="20"/>
        </w:rPr>
        <w:t>Pediatric</w:t>
      </w:r>
      <w:proofErr w:type="spellEnd"/>
      <w:r w:rsidRPr="005B0497">
        <w:rPr>
          <w:rFonts w:ascii="Times New Roman" w:hAnsi="Times New Roman" w:cs="Times New Roman"/>
          <w:sz w:val="20"/>
        </w:rPr>
        <w:t xml:space="preserve"> Registry, comparing the cases of </w:t>
      </w:r>
      <w:r w:rsidR="005B0497" w:rsidRPr="005B0497">
        <w:rPr>
          <w:rFonts w:ascii="Times New Roman" w:hAnsi="Times New Roman" w:cs="Times New Roman"/>
          <w:sz w:val="20"/>
        </w:rPr>
        <w:t xml:space="preserve">Diabetic Ketoacidosis </w:t>
      </w:r>
      <w:r w:rsidRPr="005B0497">
        <w:rPr>
          <w:rFonts w:ascii="Times New Roman" w:hAnsi="Times New Roman" w:cs="Times New Roman"/>
          <w:sz w:val="20"/>
        </w:rPr>
        <w:t xml:space="preserve">(DKA) from pre pandemic January to August 2018-2019 from 2020-2021, there has been a drop in cases of diabetic ketoacidosis. Although, local data showed a decrease in trend pre and post pandemic, some studies based on international data prove otherwise. There is an unusual increase in our cases in Cardinal Santos Medical </w:t>
      </w:r>
      <w:proofErr w:type="spellStart"/>
      <w:r w:rsidRPr="005B0497">
        <w:rPr>
          <w:rFonts w:ascii="Times New Roman" w:hAnsi="Times New Roman" w:cs="Times New Roman"/>
          <w:sz w:val="20"/>
        </w:rPr>
        <w:t>Center</w:t>
      </w:r>
      <w:proofErr w:type="spellEnd"/>
      <w:r w:rsidRPr="005B0497">
        <w:rPr>
          <w:rFonts w:ascii="Times New Roman" w:hAnsi="Times New Roman" w:cs="Times New Roman"/>
          <w:sz w:val="20"/>
        </w:rPr>
        <w:t>, a private tertiary hospital, which had a total of 3 DKA cases in a span of 11 months since November of 2020.</w:t>
      </w:r>
    </w:p>
    <w:p w14:paraId="6AC67692" w14:textId="5C31C76A" w:rsidR="00487A27" w:rsidRPr="005B0497" w:rsidRDefault="00487A27" w:rsidP="005B0497">
      <w:pPr>
        <w:spacing w:after="200" w:line="276" w:lineRule="auto"/>
        <w:jc w:val="both"/>
        <w:rPr>
          <w:rFonts w:ascii="Times New Roman" w:hAnsi="Times New Roman" w:cs="Times New Roman"/>
          <w:sz w:val="20"/>
        </w:rPr>
      </w:pPr>
      <w:r w:rsidRPr="005B0497">
        <w:rPr>
          <w:rFonts w:ascii="Times New Roman" w:hAnsi="Times New Roman" w:cs="Times New Roman"/>
          <w:sz w:val="20"/>
        </w:rPr>
        <w:t xml:space="preserve">A case of C.M., a 13-year-old male with new onset Diabetes mellitus type 2 and a case of D.S., an 18-year-old female a known case of Diabetes mellitus type 2 will be discussed. This case series on adolescent diabetic ketoacidosis during the pandemic aims to discuss and compare the clinical presentation, diagnosis, course of management, risks and follow up, to compare the treatment outcomes, complications and length of hospital stay. The patients underwent </w:t>
      </w:r>
      <w:proofErr w:type="spellStart"/>
      <w:r w:rsidRPr="005B0497">
        <w:rPr>
          <w:rFonts w:ascii="Times New Roman" w:hAnsi="Times New Roman" w:cs="Times New Roman"/>
          <w:sz w:val="20"/>
        </w:rPr>
        <w:t>hemodialysis</w:t>
      </w:r>
      <w:proofErr w:type="spellEnd"/>
      <w:r w:rsidRPr="005B0497">
        <w:rPr>
          <w:rFonts w:ascii="Times New Roman" w:hAnsi="Times New Roman" w:cs="Times New Roman"/>
          <w:sz w:val="20"/>
        </w:rPr>
        <w:t xml:space="preserve"> and </w:t>
      </w:r>
      <w:proofErr w:type="spellStart"/>
      <w:r w:rsidRPr="005B0497">
        <w:rPr>
          <w:rFonts w:ascii="Times New Roman" w:hAnsi="Times New Roman" w:cs="Times New Roman"/>
          <w:sz w:val="20"/>
        </w:rPr>
        <w:t>hemoperfusion</w:t>
      </w:r>
      <w:proofErr w:type="spellEnd"/>
      <w:r w:rsidRPr="005B0497">
        <w:rPr>
          <w:rFonts w:ascii="Times New Roman" w:hAnsi="Times New Roman" w:cs="Times New Roman"/>
          <w:sz w:val="20"/>
        </w:rPr>
        <w:t xml:space="preserve"> due to intractable metabolic acidosis and renal involvement.</w:t>
      </w:r>
    </w:p>
    <w:p w14:paraId="1D03861C" w14:textId="586484E0" w:rsidR="00487A27" w:rsidRPr="005B0497" w:rsidRDefault="00487A27" w:rsidP="005B0497">
      <w:pPr>
        <w:spacing w:after="200" w:line="276" w:lineRule="auto"/>
        <w:jc w:val="both"/>
        <w:rPr>
          <w:rFonts w:ascii="Times New Roman" w:hAnsi="Times New Roman" w:cs="Times New Roman"/>
          <w:sz w:val="20"/>
        </w:rPr>
      </w:pPr>
      <w:r w:rsidRPr="005B0497">
        <w:rPr>
          <w:rFonts w:ascii="Times New Roman" w:hAnsi="Times New Roman" w:cs="Times New Roman"/>
          <w:sz w:val="20"/>
        </w:rPr>
        <w:t>Diabetic education is a continuous team-based approach and is essential to provide the best quality of care.</w:t>
      </w:r>
    </w:p>
    <w:p w14:paraId="1FB28BE7" w14:textId="77777777" w:rsidR="00316C42" w:rsidRPr="005B0497" w:rsidRDefault="00316C42" w:rsidP="005B0497">
      <w:pPr>
        <w:spacing w:after="200" w:line="276" w:lineRule="auto"/>
        <w:rPr>
          <w:rFonts w:ascii="Times New Roman" w:hAnsi="Times New Roman" w:cs="Times New Roman"/>
          <w:b/>
          <w:sz w:val="24"/>
        </w:rPr>
      </w:pPr>
      <w:r w:rsidRPr="005B0497">
        <w:rPr>
          <w:rFonts w:ascii="Times New Roman" w:hAnsi="Times New Roman" w:cs="Times New Roman"/>
          <w:b/>
          <w:sz w:val="24"/>
        </w:rPr>
        <w:t>Biography</w:t>
      </w:r>
    </w:p>
    <w:p w14:paraId="778590A0" w14:textId="01FA94F2" w:rsidR="00B823D6" w:rsidRPr="005B0497" w:rsidRDefault="00316C42" w:rsidP="005B0497">
      <w:pPr>
        <w:spacing w:after="200" w:line="276" w:lineRule="auto"/>
        <w:jc w:val="both"/>
        <w:rPr>
          <w:rFonts w:ascii="Times New Roman" w:hAnsi="Times New Roman" w:cs="Times New Roman"/>
          <w:sz w:val="20"/>
        </w:rPr>
      </w:pPr>
      <w:r w:rsidRPr="005B0497">
        <w:rPr>
          <w:rFonts w:ascii="Times New Roman" w:hAnsi="Times New Roman" w:cs="Times New Roman"/>
          <w:sz w:val="20"/>
        </w:rPr>
        <w:t xml:space="preserve">Katrina M. </w:t>
      </w:r>
      <w:proofErr w:type="spellStart"/>
      <w:r w:rsidRPr="005B0497">
        <w:rPr>
          <w:rFonts w:ascii="Times New Roman" w:hAnsi="Times New Roman" w:cs="Times New Roman"/>
          <w:sz w:val="20"/>
        </w:rPr>
        <w:t>Piczon</w:t>
      </w:r>
      <w:proofErr w:type="spellEnd"/>
      <w:r w:rsidRPr="005B0497">
        <w:rPr>
          <w:rFonts w:ascii="Times New Roman" w:hAnsi="Times New Roman" w:cs="Times New Roman"/>
          <w:sz w:val="20"/>
        </w:rPr>
        <w:t xml:space="preserve"> is a registered medical technologist and completed her degree in Doctor of Medicine at the University of Santo Tomas Faculty of Medicine and Surgery in the year 2017. She had her post graduate internship from year 2017-2018 in Veterans Memorial Medical </w:t>
      </w:r>
      <w:proofErr w:type="spellStart"/>
      <w:r w:rsidRPr="005B0497">
        <w:rPr>
          <w:rFonts w:ascii="Times New Roman" w:hAnsi="Times New Roman" w:cs="Times New Roman"/>
          <w:sz w:val="20"/>
        </w:rPr>
        <w:t>C</w:t>
      </w:r>
      <w:r w:rsidR="005B0497">
        <w:rPr>
          <w:rFonts w:ascii="Times New Roman" w:hAnsi="Times New Roman" w:cs="Times New Roman"/>
          <w:sz w:val="20"/>
        </w:rPr>
        <w:t>enter</w:t>
      </w:r>
      <w:proofErr w:type="spellEnd"/>
      <w:r w:rsidR="005B0497">
        <w:rPr>
          <w:rFonts w:ascii="Times New Roman" w:hAnsi="Times New Roman" w:cs="Times New Roman"/>
          <w:sz w:val="20"/>
        </w:rPr>
        <w:t>. She completed her three-</w:t>
      </w:r>
      <w:r w:rsidRPr="005B0497">
        <w:rPr>
          <w:rFonts w:ascii="Times New Roman" w:hAnsi="Times New Roman" w:cs="Times New Roman"/>
          <w:sz w:val="20"/>
        </w:rPr>
        <w:t xml:space="preserve">year </w:t>
      </w:r>
      <w:proofErr w:type="spellStart"/>
      <w:r w:rsidRPr="005B0497">
        <w:rPr>
          <w:rFonts w:ascii="Times New Roman" w:hAnsi="Times New Roman" w:cs="Times New Roman"/>
          <w:sz w:val="20"/>
        </w:rPr>
        <w:t>Pediatric</w:t>
      </w:r>
      <w:proofErr w:type="spellEnd"/>
      <w:r w:rsidRPr="005B0497">
        <w:rPr>
          <w:rFonts w:ascii="Times New Roman" w:hAnsi="Times New Roman" w:cs="Times New Roman"/>
          <w:sz w:val="20"/>
        </w:rPr>
        <w:t xml:space="preserve"> residency training from year 2018 to 2021 from Cardinal Santos Medical </w:t>
      </w:r>
      <w:proofErr w:type="spellStart"/>
      <w:r w:rsidRPr="005B0497">
        <w:rPr>
          <w:rFonts w:ascii="Times New Roman" w:hAnsi="Times New Roman" w:cs="Times New Roman"/>
          <w:sz w:val="20"/>
        </w:rPr>
        <w:t>Center</w:t>
      </w:r>
      <w:proofErr w:type="spellEnd"/>
      <w:r w:rsidRPr="005B0497">
        <w:rPr>
          <w:rFonts w:ascii="Times New Roman" w:hAnsi="Times New Roman" w:cs="Times New Roman"/>
          <w:sz w:val="20"/>
        </w:rPr>
        <w:t xml:space="preserve"> in the Philippines. She plans to further pursue her studies and fellowship training in </w:t>
      </w:r>
      <w:proofErr w:type="spellStart"/>
      <w:r w:rsidRPr="005B0497">
        <w:rPr>
          <w:rFonts w:ascii="Times New Roman" w:hAnsi="Times New Roman" w:cs="Times New Roman"/>
          <w:sz w:val="20"/>
        </w:rPr>
        <w:t>Pediatric</w:t>
      </w:r>
      <w:proofErr w:type="spellEnd"/>
      <w:r w:rsidRPr="005B0497">
        <w:rPr>
          <w:rFonts w:ascii="Times New Roman" w:hAnsi="Times New Roman" w:cs="Times New Roman"/>
          <w:sz w:val="20"/>
        </w:rPr>
        <w:t xml:space="preserve"> endocrinology.</w:t>
      </w:r>
      <w:bookmarkEnd w:id="0"/>
    </w:p>
    <w:sectPr w:rsidR="00B823D6" w:rsidRPr="005B04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E10175"/>
    <w:multiLevelType w:val="hybridMultilevel"/>
    <w:tmpl w:val="42D424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6B7929"/>
    <w:rsid w:val="002523D0"/>
    <w:rsid w:val="00316C42"/>
    <w:rsid w:val="00487A27"/>
    <w:rsid w:val="00505D5D"/>
    <w:rsid w:val="005B0497"/>
    <w:rsid w:val="00601C9A"/>
    <w:rsid w:val="006B7929"/>
    <w:rsid w:val="007D4CEF"/>
    <w:rsid w:val="008F45A4"/>
    <w:rsid w:val="009A430A"/>
    <w:rsid w:val="00B823D6"/>
    <w:rsid w:val="00BA384E"/>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3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23D0"/>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Swetha Sandala</cp:lastModifiedBy>
  <cp:revision>7</cp:revision>
  <dcterms:created xsi:type="dcterms:W3CDTF">2022-09-22T10:10:00Z</dcterms:created>
  <dcterms:modified xsi:type="dcterms:W3CDTF">2022-09-22T11:26:00Z</dcterms:modified>
</cp:coreProperties>
</file>