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3D74" w:rsidRPr="00D13D74" w:rsidRDefault="00D13D74" w:rsidP="00D13D74">
      <w:pPr>
        <w:rPr>
          <w:rFonts w:ascii="Times New Roman" w:hAnsi="Times New Roman" w:cs="Times New Roman"/>
          <w:b/>
          <w:sz w:val="32"/>
        </w:rPr>
      </w:pPr>
      <w:bookmarkStart w:id="0" w:name="_GoBack"/>
      <w:r w:rsidRPr="00D13D74">
        <w:rPr>
          <w:rFonts w:ascii="Times New Roman" w:hAnsi="Times New Roman" w:cs="Times New Roman"/>
          <w:b/>
          <w:sz w:val="32"/>
        </w:rPr>
        <w:t xml:space="preserve">Nutritional and therapeutic potential of </w:t>
      </w:r>
      <w:r w:rsidRPr="00D13D74">
        <w:rPr>
          <w:rFonts w:ascii="Times New Roman" w:hAnsi="Times New Roman" w:cs="Times New Roman"/>
          <w:b/>
          <w:i/>
          <w:sz w:val="32"/>
        </w:rPr>
        <w:t xml:space="preserve">Salvia </w:t>
      </w:r>
      <w:proofErr w:type="spellStart"/>
      <w:r w:rsidRPr="00D13D74">
        <w:rPr>
          <w:rFonts w:ascii="Times New Roman" w:hAnsi="Times New Roman" w:cs="Times New Roman"/>
          <w:b/>
          <w:i/>
          <w:sz w:val="32"/>
        </w:rPr>
        <w:t>officinalis</w:t>
      </w:r>
      <w:proofErr w:type="spellEnd"/>
      <w:r w:rsidRPr="00D13D74">
        <w:rPr>
          <w:rFonts w:ascii="Times New Roman" w:hAnsi="Times New Roman" w:cs="Times New Roman"/>
          <w:b/>
          <w:sz w:val="32"/>
        </w:rPr>
        <w:t xml:space="preserve"> (sage): A novel super herb</w:t>
      </w:r>
    </w:p>
    <w:p w:rsidR="00D13D74" w:rsidRPr="00D13D74" w:rsidRDefault="00D13D74" w:rsidP="00D13D74">
      <w:pPr>
        <w:rPr>
          <w:rFonts w:ascii="Times New Roman" w:hAnsi="Times New Roman" w:cs="Times New Roman"/>
          <w:sz w:val="24"/>
        </w:rPr>
      </w:pPr>
      <w:proofErr w:type="spellStart"/>
      <w:r w:rsidRPr="00D13D74">
        <w:rPr>
          <w:rFonts w:ascii="Times New Roman" w:hAnsi="Times New Roman" w:cs="Times New Roman"/>
          <w:sz w:val="24"/>
        </w:rPr>
        <w:t>Akanksha</w:t>
      </w:r>
      <w:proofErr w:type="spellEnd"/>
      <w:r w:rsidRPr="00D13D74">
        <w:rPr>
          <w:rFonts w:ascii="Times New Roman" w:hAnsi="Times New Roman" w:cs="Times New Roman"/>
          <w:sz w:val="24"/>
        </w:rPr>
        <w:t xml:space="preserve"> </w:t>
      </w:r>
      <w:proofErr w:type="spellStart"/>
      <w:r w:rsidRPr="00D13D74">
        <w:rPr>
          <w:rFonts w:ascii="Times New Roman" w:hAnsi="Times New Roman" w:cs="Times New Roman"/>
          <w:sz w:val="24"/>
        </w:rPr>
        <w:t>Yadav</w:t>
      </w:r>
      <w:proofErr w:type="spellEnd"/>
    </w:p>
    <w:p w:rsidR="00D13D74" w:rsidRPr="00D13D74" w:rsidRDefault="00D13D74" w:rsidP="00D13D74">
      <w:pPr>
        <w:rPr>
          <w:rFonts w:ascii="Times New Roman" w:hAnsi="Times New Roman" w:cs="Times New Roman"/>
        </w:rPr>
      </w:pPr>
      <w:r w:rsidRPr="00D13D74">
        <w:rPr>
          <w:rFonts w:ascii="Times New Roman" w:hAnsi="Times New Roman" w:cs="Times New Roman"/>
        </w:rPr>
        <w:t xml:space="preserve">SGT University, </w:t>
      </w:r>
      <w:r w:rsidRPr="00D13D74">
        <w:rPr>
          <w:rFonts w:ascii="Times New Roman" w:hAnsi="Times New Roman" w:cs="Times New Roman"/>
        </w:rPr>
        <w:t>India</w:t>
      </w:r>
    </w:p>
    <w:p w:rsidR="00D13D74" w:rsidRPr="00D13D74" w:rsidRDefault="00D13D74" w:rsidP="00D13D74">
      <w:pPr>
        <w:jc w:val="center"/>
        <w:rPr>
          <w:rFonts w:ascii="Times New Roman" w:hAnsi="Times New Roman" w:cs="Times New Roman"/>
          <w:b/>
          <w:sz w:val="24"/>
        </w:rPr>
      </w:pPr>
      <w:r w:rsidRPr="00D13D74">
        <w:rPr>
          <w:rFonts w:ascii="Times New Roman" w:hAnsi="Times New Roman" w:cs="Times New Roman"/>
          <w:b/>
          <w:sz w:val="24"/>
        </w:rPr>
        <w:t>Abstract</w:t>
      </w:r>
    </w:p>
    <w:p w:rsidR="00D13D74" w:rsidRPr="00D13D74" w:rsidRDefault="00D13D74" w:rsidP="00D13D74">
      <w:pPr>
        <w:jc w:val="both"/>
        <w:rPr>
          <w:rFonts w:ascii="Times New Roman" w:hAnsi="Times New Roman" w:cs="Times New Roman"/>
          <w:sz w:val="20"/>
        </w:rPr>
      </w:pPr>
      <w:r w:rsidRPr="00D13D74">
        <w:rPr>
          <w:rFonts w:ascii="Times New Roman" w:hAnsi="Times New Roman" w:cs="Times New Roman"/>
          <w:sz w:val="20"/>
        </w:rPr>
        <w:t xml:space="preserve">The last few years have changed the whole diet dynamics across the globe. Now the people are more aware and concern about the nutritional content and therapeutic benefits of the food they consume. </w:t>
      </w:r>
      <w:r w:rsidRPr="00D13D74">
        <w:rPr>
          <w:rFonts w:ascii="Times New Roman" w:hAnsi="Times New Roman" w:cs="Times New Roman"/>
          <w:i/>
          <w:sz w:val="20"/>
        </w:rPr>
        <w:t xml:space="preserve">Salvia </w:t>
      </w:r>
      <w:proofErr w:type="spellStart"/>
      <w:r w:rsidRPr="00D13D74">
        <w:rPr>
          <w:rFonts w:ascii="Times New Roman" w:hAnsi="Times New Roman" w:cs="Times New Roman"/>
          <w:i/>
          <w:sz w:val="20"/>
        </w:rPr>
        <w:t>officinalis</w:t>
      </w:r>
      <w:proofErr w:type="spellEnd"/>
      <w:r w:rsidRPr="00D13D74">
        <w:rPr>
          <w:rFonts w:ascii="Times New Roman" w:hAnsi="Times New Roman" w:cs="Times New Roman"/>
          <w:sz w:val="20"/>
        </w:rPr>
        <w:t xml:space="preserve"> is one of the most prominent natural medicinal herbs known for its strong aroma and earthy flavor. It is good source of protein, dietary </w:t>
      </w:r>
      <w:proofErr w:type="spellStart"/>
      <w:r w:rsidRPr="00D13D74">
        <w:rPr>
          <w:rFonts w:ascii="Times New Roman" w:hAnsi="Times New Roman" w:cs="Times New Roman"/>
          <w:sz w:val="20"/>
        </w:rPr>
        <w:t>fibre</w:t>
      </w:r>
      <w:proofErr w:type="spellEnd"/>
      <w:r w:rsidRPr="00D13D74">
        <w:rPr>
          <w:rFonts w:ascii="Times New Roman" w:hAnsi="Times New Roman" w:cs="Times New Roman"/>
          <w:sz w:val="20"/>
        </w:rPr>
        <w:t xml:space="preserve"> (soluble and insoluble), low fat and loaded with several vitamins, minerals and essential oils in varying concentrations as well as predominantly comprised of essential oils such as 1,8 cineole as well as natural source of bioactive compounds and aid in the prevention of several diseases</w:t>
      </w:r>
      <w:r>
        <w:rPr>
          <w:rFonts w:ascii="Times New Roman" w:hAnsi="Times New Roman" w:cs="Times New Roman"/>
          <w:sz w:val="20"/>
        </w:rPr>
        <w:t xml:space="preserve"> and</w:t>
      </w:r>
      <w:r w:rsidRPr="00D13D74">
        <w:rPr>
          <w:rFonts w:ascii="Times New Roman" w:hAnsi="Times New Roman" w:cs="Times New Roman"/>
          <w:sz w:val="20"/>
        </w:rPr>
        <w:t xml:space="preserve"> are thus called a functional food.</w:t>
      </w:r>
      <w:r>
        <w:rPr>
          <w:rFonts w:ascii="Times New Roman" w:hAnsi="Times New Roman" w:cs="Times New Roman"/>
          <w:sz w:val="20"/>
        </w:rPr>
        <w:t xml:space="preserve"> </w:t>
      </w:r>
      <w:r w:rsidRPr="00D13D74">
        <w:rPr>
          <w:rFonts w:ascii="Times New Roman" w:hAnsi="Times New Roman" w:cs="Times New Roman"/>
          <w:sz w:val="20"/>
        </w:rPr>
        <w:t xml:space="preserve">It is loaded with antioxidants and its bioactive components possess many health </w:t>
      </w:r>
      <w:r w:rsidRPr="00D13D74">
        <w:rPr>
          <w:rFonts w:ascii="Times New Roman" w:hAnsi="Times New Roman" w:cs="Times New Roman"/>
          <w:sz w:val="20"/>
        </w:rPr>
        <w:t>prompting</w:t>
      </w:r>
      <w:r w:rsidRPr="00D13D74">
        <w:rPr>
          <w:rFonts w:ascii="Times New Roman" w:hAnsi="Times New Roman" w:cs="Times New Roman"/>
          <w:sz w:val="20"/>
        </w:rPr>
        <w:t xml:space="preserve"> benefits especially postmenopausal women, anti</w:t>
      </w:r>
      <w:r w:rsidR="00690EB3">
        <w:rPr>
          <w:rFonts w:ascii="Times New Roman" w:hAnsi="Times New Roman" w:cs="Times New Roman"/>
          <w:sz w:val="20"/>
        </w:rPr>
        <w:t>-</w:t>
      </w:r>
      <w:proofErr w:type="spellStart"/>
      <w:r w:rsidRPr="00D13D74">
        <w:rPr>
          <w:rFonts w:ascii="Times New Roman" w:hAnsi="Times New Roman" w:cs="Times New Roman"/>
          <w:sz w:val="20"/>
        </w:rPr>
        <w:t>hyperlipidemic</w:t>
      </w:r>
      <w:proofErr w:type="spellEnd"/>
      <w:r w:rsidRPr="00D13D74">
        <w:rPr>
          <w:rFonts w:ascii="Times New Roman" w:hAnsi="Times New Roman" w:cs="Times New Roman"/>
          <w:sz w:val="20"/>
        </w:rPr>
        <w:t xml:space="preserve"> effect, anti-inflammatory,</w:t>
      </w:r>
      <w:r>
        <w:rPr>
          <w:rFonts w:ascii="Times New Roman" w:hAnsi="Times New Roman" w:cs="Times New Roman"/>
          <w:sz w:val="20"/>
        </w:rPr>
        <w:t xml:space="preserve"> </w:t>
      </w:r>
      <w:r w:rsidRPr="00D13D74">
        <w:rPr>
          <w:rFonts w:ascii="Times New Roman" w:hAnsi="Times New Roman" w:cs="Times New Roman"/>
          <w:sz w:val="20"/>
        </w:rPr>
        <w:t>anticancer, anti-fungal, anti-spasmodic and antimicrobial activities.</w:t>
      </w:r>
      <w:r>
        <w:rPr>
          <w:rFonts w:ascii="Times New Roman" w:hAnsi="Times New Roman" w:cs="Times New Roman"/>
          <w:sz w:val="20"/>
        </w:rPr>
        <w:t xml:space="preserve"> </w:t>
      </w:r>
      <w:r w:rsidRPr="00D13D74">
        <w:rPr>
          <w:rFonts w:ascii="Times New Roman" w:hAnsi="Times New Roman" w:cs="Times New Roman"/>
          <w:sz w:val="20"/>
        </w:rPr>
        <w:t xml:space="preserve">Traditionally it is utilized for the treatment of several kinds of disorders including </w:t>
      </w:r>
      <w:r w:rsidRPr="00D13D74">
        <w:rPr>
          <w:rFonts w:ascii="Times New Roman" w:hAnsi="Times New Roman" w:cs="Times New Roman"/>
          <w:sz w:val="20"/>
        </w:rPr>
        <w:t>Alzheimer’s</w:t>
      </w:r>
      <w:r w:rsidRPr="00D13D74">
        <w:rPr>
          <w:rFonts w:ascii="Times New Roman" w:hAnsi="Times New Roman" w:cs="Times New Roman"/>
          <w:sz w:val="20"/>
        </w:rPr>
        <w:t xml:space="preserve"> disease, gout, autism, seizure, ulcer, rheumatism</w:t>
      </w:r>
      <w:r>
        <w:rPr>
          <w:rFonts w:ascii="Times New Roman" w:hAnsi="Times New Roman" w:cs="Times New Roman"/>
          <w:sz w:val="20"/>
        </w:rPr>
        <w:t xml:space="preserve"> and</w:t>
      </w:r>
      <w:r w:rsidRPr="00D13D74">
        <w:rPr>
          <w:rFonts w:ascii="Times New Roman" w:hAnsi="Times New Roman" w:cs="Times New Roman"/>
          <w:sz w:val="20"/>
        </w:rPr>
        <w:t xml:space="preserve"> diarrhea. Due to therapeutic</w:t>
      </w:r>
      <w:r>
        <w:rPr>
          <w:rFonts w:ascii="Times New Roman" w:hAnsi="Times New Roman" w:cs="Times New Roman"/>
          <w:sz w:val="20"/>
        </w:rPr>
        <w:t xml:space="preserve"> </w:t>
      </w:r>
      <w:r w:rsidRPr="00D13D74">
        <w:rPr>
          <w:rFonts w:ascii="Times New Roman" w:hAnsi="Times New Roman" w:cs="Times New Roman"/>
          <w:sz w:val="20"/>
        </w:rPr>
        <w:t xml:space="preserve">and nutritional potential of </w:t>
      </w:r>
      <w:r w:rsidRPr="00D13D74">
        <w:rPr>
          <w:rFonts w:ascii="Times New Roman" w:hAnsi="Times New Roman" w:cs="Times New Roman"/>
          <w:i/>
          <w:sz w:val="20"/>
        </w:rPr>
        <w:t xml:space="preserve">Salvia </w:t>
      </w:r>
      <w:proofErr w:type="spellStart"/>
      <w:r w:rsidRPr="00D13D74">
        <w:rPr>
          <w:rFonts w:ascii="Times New Roman" w:hAnsi="Times New Roman" w:cs="Times New Roman"/>
          <w:i/>
          <w:sz w:val="20"/>
        </w:rPr>
        <w:t>officinalis</w:t>
      </w:r>
      <w:proofErr w:type="spellEnd"/>
      <w:r w:rsidRPr="00D13D74">
        <w:rPr>
          <w:rFonts w:ascii="Times New Roman" w:hAnsi="Times New Roman" w:cs="Times New Roman"/>
          <w:sz w:val="20"/>
        </w:rPr>
        <w:t xml:space="preserve"> has been incorporated for the development of</w:t>
      </w:r>
      <w:r>
        <w:rPr>
          <w:rFonts w:ascii="Times New Roman" w:hAnsi="Times New Roman" w:cs="Times New Roman"/>
          <w:sz w:val="20"/>
        </w:rPr>
        <w:t xml:space="preserve"> </w:t>
      </w:r>
      <w:r w:rsidRPr="00D13D74">
        <w:rPr>
          <w:rFonts w:ascii="Times New Roman" w:hAnsi="Times New Roman" w:cs="Times New Roman"/>
          <w:sz w:val="20"/>
        </w:rPr>
        <w:t>several healthy food products.</w:t>
      </w:r>
    </w:p>
    <w:p w:rsidR="00D13D74" w:rsidRPr="00D13D74" w:rsidRDefault="00D13D74" w:rsidP="00D13D74">
      <w:pPr>
        <w:jc w:val="both"/>
        <w:rPr>
          <w:rFonts w:ascii="Times New Roman" w:hAnsi="Times New Roman" w:cs="Times New Roman"/>
          <w:sz w:val="20"/>
        </w:rPr>
      </w:pPr>
      <w:r w:rsidRPr="00D13D74">
        <w:rPr>
          <w:rFonts w:ascii="Times New Roman" w:hAnsi="Times New Roman" w:cs="Times New Roman"/>
          <w:b/>
          <w:sz w:val="20"/>
        </w:rPr>
        <w:t>Key</w:t>
      </w:r>
      <w:r w:rsidRPr="00D13D74">
        <w:rPr>
          <w:rFonts w:ascii="Times New Roman" w:hAnsi="Times New Roman" w:cs="Times New Roman"/>
          <w:b/>
          <w:sz w:val="20"/>
        </w:rPr>
        <w:t xml:space="preserve">words: </w:t>
      </w:r>
      <w:r w:rsidRPr="00D13D74">
        <w:rPr>
          <w:rFonts w:ascii="Times New Roman" w:hAnsi="Times New Roman" w:cs="Times New Roman"/>
          <w:i/>
          <w:sz w:val="20"/>
        </w:rPr>
        <w:t xml:space="preserve">Salvia </w:t>
      </w:r>
      <w:proofErr w:type="spellStart"/>
      <w:r w:rsidRPr="00D13D74">
        <w:rPr>
          <w:rFonts w:ascii="Times New Roman" w:hAnsi="Times New Roman" w:cs="Times New Roman"/>
          <w:i/>
          <w:sz w:val="20"/>
        </w:rPr>
        <w:t>officinalis</w:t>
      </w:r>
      <w:proofErr w:type="spellEnd"/>
      <w:r w:rsidRPr="00D13D74">
        <w:rPr>
          <w:rFonts w:ascii="Times New Roman" w:hAnsi="Times New Roman" w:cs="Times New Roman"/>
          <w:sz w:val="20"/>
        </w:rPr>
        <w:t>, Antiox</w:t>
      </w:r>
      <w:r>
        <w:rPr>
          <w:rFonts w:ascii="Times New Roman" w:hAnsi="Times New Roman" w:cs="Times New Roman"/>
          <w:sz w:val="20"/>
        </w:rPr>
        <w:t>idants, Nutritional composition</w:t>
      </w:r>
      <w:r w:rsidRPr="00D13D74">
        <w:rPr>
          <w:rFonts w:ascii="Times New Roman" w:hAnsi="Times New Roman" w:cs="Times New Roman"/>
          <w:sz w:val="20"/>
        </w:rPr>
        <w:t xml:space="preserve">, </w:t>
      </w:r>
      <w:r w:rsidR="00B123A4" w:rsidRPr="00D13D74">
        <w:rPr>
          <w:rFonts w:ascii="Times New Roman" w:hAnsi="Times New Roman" w:cs="Times New Roman"/>
          <w:sz w:val="20"/>
        </w:rPr>
        <w:t>Therapeutic</w:t>
      </w:r>
      <w:r w:rsidRPr="00D13D74">
        <w:rPr>
          <w:rFonts w:ascii="Times New Roman" w:hAnsi="Times New Roman" w:cs="Times New Roman"/>
          <w:sz w:val="20"/>
        </w:rPr>
        <w:t xml:space="preserve"> potential</w:t>
      </w:r>
      <w:r>
        <w:rPr>
          <w:rFonts w:ascii="Times New Roman" w:hAnsi="Times New Roman" w:cs="Times New Roman"/>
          <w:sz w:val="20"/>
        </w:rPr>
        <w:t>.</w:t>
      </w:r>
      <w:r w:rsidRPr="00D13D74">
        <w:rPr>
          <w:rFonts w:ascii="Times New Roman" w:hAnsi="Times New Roman" w:cs="Times New Roman"/>
          <w:sz w:val="20"/>
        </w:rPr>
        <w:t xml:space="preserve"> </w:t>
      </w:r>
    </w:p>
    <w:p w:rsidR="00D13D74" w:rsidRPr="00D13D74" w:rsidRDefault="00D13D74" w:rsidP="00D13D74">
      <w:pPr>
        <w:rPr>
          <w:rFonts w:ascii="Times New Roman" w:hAnsi="Times New Roman" w:cs="Times New Roman"/>
          <w:b/>
          <w:sz w:val="24"/>
        </w:rPr>
      </w:pPr>
      <w:r w:rsidRPr="00D13D74">
        <w:rPr>
          <w:rFonts w:ascii="Times New Roman" w:hAnsi="Times New Roman" w:cs="Times New Roman"/>
          <w:b/>
          <w:sz w:val="24"/>
        </w:rPr>
        <w:t>Biography</w:t>
      </w:r>
    </w:p>
    <w:p w:rsidR="00B123A4" w:rsidRPr="00D13D74" w:rsidRDefault="00D13D74">
      <w:pPr>
        <w:jc w:val="both"/>
        <w:rPr>
          <w:rFonts w:ascii="Times New Roman" w:hAnsi="Times New Roman" w:cs="Times New Roman"/>
          <w:sz w:val="20"/>
        </w:rPr>
      </w:pPr>
      <w:proofErr w:type="spellStart"/>
      <w:r w:rsidRPr="00D13D74">
        <w:rPr>
          <w:rFonts w:ascii="Times New Roman" w:hAnsi="Times New Roman" w:cs="Times New Roman"/>
          <w:sz w:val="20"/>
        </w:rPr>
        <w:t>Akanks</w:t>
      </w:r>
      <w:r>
        <w:rPr>
          <w:rFonts w:ascii="Times New Roman" w:hAnsi="Times New Roman" w:cs="Times New Roman"/>
          <w:sz w:val="20"/>
        </w:rPr>
        <w:t>ha</w:t>
      </w:r>
      <w:proofErr w:type="spellEnd"/>
      <w:r>
        <w:rPr>
          <w:rFonts w:ascii="Times New Roman" w:hAnsi="Times New Roman" w:cs="Times New Roman"/>
          <w:sz w:val="20"/>
        </w:rPr>
        <w:t xml:space="preserve"> </w:t>
      </w:r>
      <w:proofErr w:type="spellStart"/>
      <w:r>
        <w:rPr>
          <w:rFonts w:ascii="Times New Roman" w:hAnsi="Times New Roman" w:cs="Times New Roman"/>
          <w:sz w:val="20"/>
        </w:rPr>
        <w:t>Yadav</w:t>
      </w:r>
      <w:proofErr w:type="spellEnd"/>
      <w:r>
        <w:rPr>
          <w:rFonts w:ascii="Times New Roman" w:hAnsi="Times New Roman" w:cs="Times New Roman"/>
          <w:sz w:val="20"/>
        </w:rPr>
        <w:t xml:space="preserve"> is Associate professor</w:t>
      </w:r>
      <w:r w:rsidRPr="00D13D74">
        <w:rPr>
          <w:rFonts w:ascii="Times New Roman" w:hAnsi="Times New Roman" w:cs="Times New Roman"/>
          <w:sz w:val="20"/>
        </w:rPr>
        <w:t xml:space="preserve">, Department of Nutrition and Dietetics, Faculty of Allied Health Sciences, SGT University, </w:t>
      </w:r>
      <w:proofErr w:type="spellStart"/>
      <w:r w:rsidRPr="00D13D74">
        <w:rPr>
          <w:rFonts w:ascii="Times New Roman" w:hAnsi="Times New Roman" w:cs="Times New Roman"/>
          <w:sz w:val="20"/>
        </w:rPr>
        <w:t>Gurugram</w:t>
      </w:r>
      <w:proofErr w:type="spellEnd"/>
      <w:r w:rsidRPr="00D13D74">
        <w:rPr>
          <w:rFonts w:ascii="Times New Roman" w:hAnsi="Times New Roman" w:cs="Times New Roman"/>
          <w:sz w:val="20"/>
        </w:rPr>
        <w:t>, Haryana (India)</w:t>
      </w:r>
      <w:r w:rsidRPr="00D13D74">
        <w:rPr>
          <w:rFonts w:ascii="Times New Roman" w:hAnsi="Times New Roman" w:cs="Times New Roman"/>
          <w:sz w:val="20"/>
        </w:rPr>
        <w:t>.</w:t>
      </w:r>
      <w:bookmarkEnd w:id="0"/>
    </w:p>
    <w:sectPr w:rsidR="00B123A4" w:rsidRPr="00D13D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3D74"/>
    <w:rsid w:val="0032354D"/>
    <w:rsid w:val="00474203"/>
    <w:rsid w:val="00535872"/>
    <w:rsid w:val="00690EB3"/>
    <w:rsid w:val="00924B33"/>
    <w:rsid w:val="00B123A4"/>
    <w:rsid w:val="00CE30E0"/>
    <w:rsid w:val="00D13D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243</Words>
  <Characters>1391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2023-02-07T07:14:00Z</dcterms:created>
  <dcterms:modified xsi:type="dcterms:W3CDTF">2023-02-07T08:52:00Z</dcterms:modified>
</cp:coreProperties>
</file>