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851D9">
      <w:pPr>
        <w:rPr>
          <w:rFonts w:ascii="Times New Roman" w:hAnsi="Times New Roman" w:cs="Times New Roman"/>
          <w:b/>
          <w:sz w:val="32"/>
        </w:rPr>
      </w:pPr>
      <w:r w:rsidRPr="00A851D9">
        <w:rPr>
          <w:rFonts w:ascii="Times New Roman" w:hAnsi="Times New Roman" w:cs="Times New Roman"/>
          <w:b/>
          <w:sz w:val="32"/>
        </w:rPr>
        <w:t>Immunotherapy in addition to first-line hormone therapy for endocrine dependent metastatic breast cancer patients</w:t>
      </w:r>
    </w:p>
    <w:p w:rsidR="00A851D9" w:rsidRDefault="00A851D9">
      <w:pPr>
        <w:rPr>
          <w:rFonts w:ascii="Times New Roman" w:hAnsi="Times New Roman" w:cs="Times New Roman"/>
          <w:sz w:val="24"/>
        </w:rPr>
      </w:pPr>
      <w:r w:rsidRPr="00A851D9">
        <w:rPr>
          <w:rFonts w:ascii="Times New Roman" w:hAnsi="Times New Roman" w:cs="Times New Roman"/>
          <w:sz w:val="24"/>
        </w:rPr>
        <w:t xml:space="preserve">Andrea </w:t>
      </w:r>
      <w:proofErr w:type="spellStart"/>
      <w:r w:rsidRPr="00A851D9">
        <w:rPr>
          <w:rFonts w:ascii="Times New Roman" w:hAnsi="Times New Roman" w:cs="Times New Roman"/>
          <w:sz w:val="24"/>
        </w:rPr>
        <w:t>Nicolini</w:t>
      </w:r>
      <w:proofErr w:type="spellEnd"/>
      <w:r>
        <w:rPr>
          <w:rFonts w:ascii="Times New Roman" w:hAnsi="Times New Roman" w:cs="Times New Roman"/>
          <w:sz w:val="24"/>
        </w:rPr>
        <w:t xml:space="preserve">* and </w:t>
      </w:r>
      <w:r w:rsidRPr="00A851D9">
        <w:rPr>
          <w:rFonts w:ascii="Times New Roman" w:hAnsi="Times New Roman" w:cs="Times New Roman"/>
          <w:sz w:val="24"/>
        </w:rPr>
        <w:t>Paola Ferrari</w:t>
      </w:r>
    </w:p>
    <w:p w:rsidR="00A851D9" w:rsidRPr="00A851D9" w:rsidRDefault="00A851D9">
      <w:pPr>
        <w:rPr>
          <w:rFonts w:ascii="Times New Roman" w:hAnsi="Times New Roman" w:cs="Times New Roman"/>
        </w:rPr>
      </w:pPr>
      <w:r w:rsidRPr="00A851D9">
        <w:rPr>
          <w:rFonts w:ascii="Times New Roman" w:hAnsi="Times New Roman" w:cs="Times New Roman"/>
        </w:rPr>
        <w:t>University of Pisa, Italy</w:t>
      </w:r>
    </w:p>
    <w:p w:rsidR="00A851D9" w:rsidRPr="00A851D9" w:rsidRDefault="00A851D9" w:rsidP="00A851D9">
      <w:pPr>
        <w:jc w:val="center"/>
        <w:rPr>
          <w:rFonts w:ascii="Times New Roman" w:hAnsi="Times New Roman" w:cs="Times New Roman"/>
          <w:b/>
          <w:sz w:val="24"/>
        </w:rPr>
      </w:pPr>
      <w:r w:rsidRPr="00A851D9">
        <w:rPr>
          <w:rFonts w:ascii="Times New Roman" w:hAnsi="Times New Roman" w:cs="Times New Roman"/>
          <w:b/>
          <w:sz w:val="24"/>
        </w:rPr>
        <w:t>Abstract</w:t>
      </w:r>
    </w:p>
    <w:p w:rsidR="00A851D9" w:rsidRDefault="00A851D9" w:rsidP="00A851D9">
      <w:pPr>
        <w:jc w:val="both"/>
        <w:rPr>
          <w:rFonts w:ascii="Times New Roman" w:hAnsi="Times New Roman" w:cs="Times New Roman"/>
          <w:sz w:val="20"/>
        </w:rPr>
      </w:pPr>
      <w:r w:rsidRPr="00A851D9">
        <w:rPr>
          <w:rFonts w:ascii="Times New Roman" w:hAnsi="Times New Roman" w:cs="Times New Roman"/>
          <w:sz w:val="20"/>
        </w:rPr>
        <w:t xml:space="preserve">In 1992 we started an exploratory clinical trial based on beta-interferon interleukin-2 sequence additionally given to metastatic breast cancer patients in clinical benefit during conventional first-line salvage hormone therapy. Laboratory and clinical results from this initial pilot study as well as the potential rationale based on these findings are presented. Then after we had unsuccessfully more times tried out to launch a multicenter prospective clinical trial to confirm the results of our pilot study finally we had to resort to an easier 2:1 control case retrospective observational study. In this study the 42 patients of our initial exploratory clinical trial were compared to 95 similar controls that were treated in the same oncological Centre. The main characteristics of the two groups of patients and the main clinical outcomes are shown. The </w:t>
      </w:r>
      <w:bookmarkStart w:id="0" w:name="_GoBack"/>
      <w:bookmarkEnd w:id="0"/>
      <w:r w:rsidRPr="00A851D9">
        <w:rPr>
          <w:rFonts w:ascii="Times New Roman" w:hAnsi="Times New Roman" w:cs="Times New Roman"/>
          <w:sz w:val="20"/>
        </w:rPr>
        <w:t>principal mechanisms of immune suppression in the Tumor Micro</w:t>
      </w:r>
      <w:r>
        <w:rPr>
          <w:rFonts w:ascii="Times New Roman" w:hAnsi="Times New Roman" w:cs="Times New Roman"/>
          <w:sz w:val="20"/>
        </w:rPr>
        <w:t xml:space="preserve"> </w:t>
      </w:r>
      <w:r w:rsidRPr="00A851D9">
        <w:rPr>
          <w:rFonts w:ascii="Times New Roman" w:hAnsi="Times New Roman" w:cs="Times New Roman"/>
          <w:sz w:val="20"/>
        </w:rPr>
        <w:t xml:space="preserve">Environment (TME) of ER+ breast cancer and the main consequences of our </w:t>
      </w:r>
      <w:proofErr w:type="spellStart"/>
      <w:r w:rsidRPr="00A851D9">
        <w:rPr>
          <w:rFonts w:ascii="Times New Roman" w:hAnsi="Times New Roman" w:cs="Times New Roman"/>
          <w:sz w:val="20"/>
        </w:rPr>
        <w:t>immunostimulating</w:t>
      </w:r>
      <w:proofErr w:type="spellEnd"/>
      <w:r w:rsidRPr="00A851D9">
        <w:rPr>
          <w:rFonts w:ascii="Times New Roman" w:hAnsi="Times New Roman" w:cs="Times New Roman"/>
          <w:sz w:val="20"/>
        </w:rPr>
        <w:t xml:space="preserve"> immunotherapy in these ER+ pati</w:t>
      </w:r>
      <w:r>
        <w:rPr>
          <w:rFonts w:ascii="Times New Roman" w:hAnsi="Times New Roman" w:cs="Times New Roman"/>
          <w:sz w:val="20"/>
        </w:rPr>
        <w:t>ents are also described. Beside</w:t>
      </w:r>
      <w:r w:rsidRPr="00A851D9">
        <w:rPr>
          <w:rFonts w:ascii="Times New Roman" w:hAnsi="Times New Roman" w:cs="Times New Roman"/>
          <w:sz w:val="20"/>
        </w:rPr>
        <w:t xml:space="preserve"> the proposal for 5-6 years of our hormone immunotherapy as prolonged adjuvant treatment in Luminal A patients at high risk of relapse is discussed.</w:t>
      </w:r>
    </w:p>
    <w:p w:rsidR="00A851D9" w:rsidRPr="00A851D9" w:rsidRDefault="00A851D9" w:rsidP="00A851D9">
      <w:pPr>
        <w:rPr>
          <w:rFonts w:ascii="Times New Roman" w:hAnsi="Times New Roman" w:cs="Times New Roman"/>
          <w:b/>
          <w:sz w:val="24"/>
        </w:rPr>
      </w:pPr>
      <w:r w:rsidRPr="00A851D9">
        <w:rPr>
          <w:rFonts w:ascii="Times New Roman" w:hAnsi="Times New Roman" w:cs="Times New Roman"/>
          <w:b/>
          <w:sz w:val="24"/>
        </w:rPr>
        <w:t xml:space="preserve">Biography </w:t>
      </w:r>
    </w:p>
    <w:p w:rsidR="00A851D9" w:rsidRPr="00A851D9" w:rsidRDefault="00A851D9" w:rsidP="00A851D9">
      <w:pPr>
        <w:jc w:val="both"/>
        <w:rPr>
          <w:rFonts w:ascii="Times New Roman" w:hAnsi="Times New Roman" w:cs="Times New Roman"/>
          <w:sz w:val="20"/>
        </w:rPr>
      </w:pPr>
      <w:r>
        <w:rPr>
          <w:rFonts w:ascii="Times New Roman" w:hAnsi="Times New Roman" w:cs="Times New Roman"/>
          <w:sz w:val="20"/>
        </w:rPr>
        <w:t xml:space="preserve">Andrea </w:t>
      </w:r>
      <w:proofErr w:type="spellStart"/>
      <w:r>
        <w:rPr>
          <w:rFonts w:ascii="Times New Roman" w:hAnsi="Times New Roman" w:cs="Times New Roman"/>
          <w:sz w:val="20"/>
        </w:rPr>
        <w:t>Nicolini</w:t>
      </w:r>
      <w:proofErr w:type="spellEnd"/>
      <w:r>
        <w:rPr>
          <w:rFonts w:ascii="Times New Roman" w:hAnsi="Times New Roman" w:cs="Times New Roman"/>
          <w:sz w:val="20"/>
        </w:rPr>
        <w:t>, MD f</w:t>
      </w:r>
      <w:r w:rsidRPr="00A851D9">
        <w:rPr>
          <w:rFonts w:ascii="Times New Roman" w:hAnsi="Times New Roman" w:cs="Times New Roman"/>
          <w:sz w:val="20"/>
        </w:rPr>
        <w:t xml:space="preserve">rom 1975 clinical researcher at the Department of Internal Medicine, University of Pisa then Aggregate Professor. From 1980, in the Internal Medicine Unit, he had the responsibility to take care of oncological patients, mostly breast and colorectal cancer patients; these patients underwent intensive follow-up programs focused on the use of tumor markers for the early diagnosis of recurrences. Constant evaluation of these patients allowed continuous improvement and updating of the intensive follow-up programs. For many years, he also had the responsibility of adjuvant and salvage treatments of oncological patients. On 2014 he retired from </w:t>
      </w:r>
      <w:r w:rsidRPr="00A851D9">
        <w:rPr>
          <w:rFonts w:ascii="Times New Roman" w:hAnsi="Times New Roman" w:cs="Times New Roman"/>
          <w:sz w:val="20"/>
        </w:rPr>
        <w:t>academy;</w:t>
      </w:r>
      <w:r w:rsidRPr="00A851D9">
        <w:rPr>
          <w:rFonts w:ascii="Times New Roman" w:hAnsi="Times New Roman" w:cs="Times New Roman"/>
          <w:sz w:val="20"/>
        </w:rPr>
        <w:t xml:space="preserve"> however he continues to take care of patients in an outpatient setting. Research interest: malignant solid </w:t>
      </w:r>
      <w:proofErr w:type="spellStart"/>
      <w:r w:rsidRPr="00A851D9">
        <w:rPr>
          <w:rFonts w:ascii="Times New Roman" w:hAnsi="Times New Roman" w:cs="Times New Roman"/>
          <w:sz w:val="20"/>
        </w:rPr>
        <w:t>tumours</w:t>
      </w:r>
      <w:proofErr w:type="spellEnd"/>
      <w:r w:rsidRPr="00A851D9">
        <w:rPr>
          <w:rFonts w:ascii="Times New Roman" w:hAnsi="Times New Roman" w:cs="Times New Roman"/>
          <w:sz w:val="20"/>
        </w:rPr>
        <w:t xml:space="preserve">, in particular breast cancer, colorectal cancer and their metastases, </w:t>
      </w:r>
      <w:proofErr w:type="spellStart"/>
      <w:r w:rsidRPr="00A851D9">
        <w:rPr>
          <w:rFonts w:ascii="Times New Roman" w:hAnsi="Times New Roman" w:cs="Times New Roman"/>
          <w:sz w:val="20"/>
        </w:rPr>
        <w:t>tumour</w:t>
      </w:r>
      <w:proofErr w:type="spellEnd"/>
      <w:r w:rsidRPr="00A851D9">
        <w:rPr>
          <w:rFonts w:ascii="Times New Roman" w:hAnsi="Times New Roman" w:cs="Times New Roman"/>
          <w:sz w:val="20"/>
        </w:rPr>
        <w:t xml:space="preserve"> markers, post-operative follow-up; physiopathology, immunology and immunotherapy of cancer; thyroid </w:t>
      </w:r>
      <w:proofErr w:type="spellStart"/>
      <w:r w:rsidRPr="00A851D9">
        <w:rPr>
          <w:rFonts w:ascii="Times New Roman" w:hAnsi="Times New Roman" w:cs="Times New Roman"/>
          <w:sz w:val="20"/>
        </w:rPr>
        <w:t>tumours</w:t>
      </w:r>
      <w:proofErr w:type="spellEnd"/>
      <w:r w:rsidRPr="00A851D9">
        <w:rPr>
          <w:rFonts w:ascii="Times New Roman" w:hAnsi="Times New Roman" w:cs="Times New Roman"/>
          <w:sz w:val="20"/>
        </w:rPr>
        <w:t xml:space="preserve">. </w:t>
      </w:r>
    </w:p>
    <w:sectPr w:rsidR="00A851D9" w:rsidRPr="00A851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1D9"/>
    <w:rsid w:val="0032354D"/>
    <w:rsid w:val="00474203"/>
    <w:rsid w:val="00535872"/>
    <w:rsid w:val="00924B33"/>
    <w:rsid w:val="00A85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357</Words>
  <Characters>2041</Characters>
  <Application>Microsoft Office Word</Application>
  <DocSecurity>0</DocSecurity>
  <Lines>17</Lines>
  <Paragraphs>4</Paragraphs>
  <ScaleCrop>false</ScaleCrop>
  <Company/>
  <LinksUpToDate>false</LinksUpToDate>
  <CharactersWithSpaces>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2023-05-04T07:00:00Z</dcterms:created>
  <dcterms:modified xsi:type="dcterms:W3CDTF">2023-05-04T07:08:00Z</dcterms:modified>
</cp:coreProperties>
</file>