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3202D">
      <w:pPr>
        <w:rPr>
          <w:rFonts w:ascii="Times New Roman" w:hAnsi="Times New Roman" w:cs="Times New Roman"/>
          <w:b/>
          <w:sz w:val="32"/>
        </w:rPr>
      </w:pPr>
      <w:r w:rsidRPr="00C3202D">
        <w:rPr>
          <w:rFonts w:ascii="Times New Roman" w:hAnsi="Times New Roman" w:cs="Times New Roman"/>
          <w:b/>
          <w:sz w:val="32"/>
        </w:rPr>
        <w:t>Factors influencing blood donation among Algiers citizens</w:t>
      </w:r>
    </w:p>
    <w:p w:rsidR="00C3202D" w:rsidRDefault="00C3202D">
      <w:pPr>
        <w:rPr>
          <w:rFonts w:ascii="Times New Roman" w:hAnsi="Times New Roman" w:cs="Times New Roman"/>
          <w:sz w:val="24"/>
        </w:rPr>
      </w:pPr>
      <w:r w:rsidRPr="00C3202D">
        <w:rPr>
          <w:rFonts w:ascii="Times New Roman" w:hAnsi="Times New Roman" w:cs="Times New Roman"/>
          <w:sz w:val="24"/>
        </w:rPr>
        <w:t>Lilia Fella</w:t>
      </w:r>
      <w:r>
        <w:rPr>
          <w:rFonts w:ascii="Times New Roman" w:hAnsi="Times New Roman" w:cs="Times New Roman"/>
          <w:sz w:val="24"/>
        </w:rPr>
        <w:t xml:space="preserve">* and </w:t>
      </w:r>
      <w:proofErr w:type="spellStart"/>
      <w:r w:rsidRPr="00C3202D">
        <w:rPr>
          <w:rFonts w:ascii="Times New Roman" w:hAnsi="Times New Roman" w:cs="Times New Roman"/>
          <w:sz w:val="24"/>
        </w:rPr>
        <w:t>Oussama</w:t>
      </w:r>
      <w:proofErr w:type="spellEnd"/>
      <w:r w:rsidRPr="00C3202D">
        <w:rPr>
          <w:rFonts w:ascii="Times New Roman" w:hAnsi="Times New Roman" w:cs="Times New Roman"/>
          <w:sz w:val="24"/>
        </w:rPr>
        <w:t xml:space="preserve"> </w:t>
      </w:r>
      <w:proofErr w:type="spellStart"/>
      <w:r w:rsidRPr="00C3202D">
        <w:rPr>
          <w:rFonts w:ascii="Times New Roman" w:hAnsi="Times New Roman" w:cs="Times New Roman"/>
          <w:sz w:val="24"/>
        </w:rPr>
        <w:t>Tadjeddine</w:t>
      </w:r>
      <w:proofErr w:type="spellEnd"/>
      <w:r w:rsidRPr="00C3202D">
        <w:rPr>
          <w:rFonts w:ascii="Times New Roman" w:hAnsi="Times New Roman" w:cs="Times New Roman"/>
          <w:sz w:val="24"/>
        </w:rPr>
        <w:t xml:space="preserve"> </w:t>
      </w:r>
      <w:proofErr w:type="spellStart"/>
      <w:r w:rsidRPr="00C3202D">
        <w:rPr>
          <w:rFonts w:ascii="Times New Roman" w:hAnsi="Times New Roman" w:cs="Times New Roman"/>
          <w:sz w:val="24"/>
        </w:rPr>
        <w:t>Dahmani</w:t>
      </w:r>
      <w:proofErr w:type="spellEnd"/>
    </w:p>
    <w:p w:rsidR="00C3202D" w:rsidRPr="00C3202D" w:rsidRDefault="00C3202D">
      <w:pPr>
        <w:rPr>
          <w:rFonts w:ascii="Times New Roman" w:hAnsi="Times New Roman" w:cs="Times New Roman"/>
        </w:rPr>
      </w:pPr>
      <w:r w:rsidRPr="00C3202D">
        <w:rPr>
          <w:rFonts w:ascii="Times New Roman" w:hAnsi="Times New Roman" w:cs="Times New Roman"/>
        </w:rPr>
        <w:t>University of Algiers, Algeria</w:t>
      </w:r>
    </w:p>
    <w:p w:rsidR="00C3202D" w:rsidRPr="00C3202D" w:rsidRDefault="00C3202D" w:rsidP="00C3202D">
      <w:pPr>
        <w:jc w:val="center"/>
        <w:rPr>
          <w:rFonts w:ascii="Times New Roman" w:hAnsi="Times New Roman" w:cs="Times New Roman"/>
          <w:b/>
          <w:sz w:val="24"/>
        </w:rPr>
      </w:pPr>
      <w:r w:rsidRPr="00C3202D">
        <w:rPr>
          <w:rFonts w:ascii="Times New Roman" w:hAnsi="Times New Roman" w:cs="Times New Roman"/>
          <w:b/>
          <w:sz w:val="24"/>
        </w:rPr>
        <w:t>Abstract</w:t>
      </w:r>
    </w:p>
    <w:p w:rsidR="00C3202D" w:rsidRPr="00C3202D" w:rsidRDefault="00C3202D" w:rsidP="00C3202D">
      <w:pPr>
        <w:jc w:val="both"/>
        <w:rPr>
          <w:rFonts w:ascii="Times New Roman" w:hAnsi="Times New Roman" w:cs="Times New Roman"/>
          <w:sz w:val="20"/>
        </w:rPr>
      </w:pPr>
      <w:r w:rsidRPr="00C3202D">
        <w:rPr>
          <w:rFonts w:ascii="Times New Roman" w:hAnsi="Times New Roman" w:cs="Times New Roman"/>
          <w:sz w:val="20"/>
        </w:rPr>
        <w:t xml:space="preserve">Since blood is essential to life, and the decision to donate blood can save lives, the spontaneous and periodic donation is critical. In contrast, traditional methods have only a small effect on attracting and retaining donors. The enduring need for an adequate and reliable supply of safe blood has led to the exploration of psychosocial factors that may predict the probability of blood donation </w:t>
      </w:r>
      <w:proofErr w:type="spellStart"/>
      <w:r w:rsidRPr="00C3202D">
        <w:rPr>
          <w:rFonts w:ascii="Times New Roman" w:hAnsi="Times New Roman" w:cs="Times New Roman"/>
          <w:sz w:val="20"/>
        </w:rPr>
        <w:t>be</w:t>
      </w:r>
      <w:bookmarkStart w:id="0" w:name="_GoBack"/>
      <w:bookmarkEnd w:id="0"/>
      <w:r w:rsidRPr="00C3202D">
        <w:rPr>
          <w:rFonts w:ascii="Times New Roman" w:hAnsi="Times New Roman" w:cs="Times New Roman"/>
          <w:sz w:val="20"/>
        </w:rPr>
        <w:t>haviour</w:t>
      </w:r>
      <w:proofErr w:type="spellEnd"/>
      <w:r w:rsidRPr="00C3202D">
        <w:rPr>
          <w:rFonts w:ascii="Times New Roman" w:hAnsi="Times New Roman" w:cs="Times New Roman"/>
          <w:sz w:val="20"/>
        </w:rPr>
        <w:t xml:space="preserve">. </w:t>
      </w:r>
    </w:p>
    <w:p w:rsidR="00C3202D" w:rsidRPr="00C3202D" w:rsidRDefault="00C3202D" w:rsidP="00C3202D">
      <w:pPr>
        <w:jc w:val="both"/>
        <w:rPr>
          <w:rFonts w:ascii="Times New Roman" w:hAnsi="Times New Roman" w:cs="Times New Roman"/>
          <w:sz w:val="20"/>
        </w:rPr>
      </w:pPr>
      <w:r w:rsidRPr="00C3202D">
        <w:rPr>
          <w:rFonts w:ascii="Times New Roman" w:hAnsi="Times New Roman" w:cs="Times New Roman"/>
          <w:sz w:val="20"/>
        </w:rPr>
        <w:t xml:space="preserve">The main goal of our study is to determine Algiers citizens’ motives and deterrents for blood donation and assess their intentions towards that </w:t>
      </w:r>
      <w:proofErr w:type="spellStart"/>
      <w:r w:rsidRPr="00C3202D">
        <w:rPr>
          <w:rFonts w:ascii="Times New Roman" w:hAnsi="Times New Roman" w:cs="Times New Roman"/>
          <w:sz w:val="20"/>
        </w:rPr>
        <w:t>behaviour</w:t>
      </w:r>
      <w:proofErr w:type="spellEnd"/>
      <w:r w:rsidRPr="00C3202D">
        <w:rPr>
          <w:rFonts w:ascii="Times New Roman" w:hAnsi="Times New Roman" w:cs="Times New Roman"/>
          <w:sz w:val="20"/>
        </w:rPr>
        <w:t xml:space="preserve"> and assess their intentions towards donating, whereas our secondary goal is evaluating the impact of each factor of the extended model on intentions and </w:t>
      </w:r>
      <w:proofErr w:type="spellStart"/>
      <w:r w:rsidRPr="00C3202D">
        <w:rPr>
          <w:rFonts w:ascii="Times New Roman" w:hAnsi="Times New Roman" w:cs="Times New Roman"/>
          <w:sz w:val="20"/>
        </w:rPr>
        <w:t>behaviour</w:t>
      </w:r>
      <w:proofErr w:type="spellEnd"/>
      <w:r w:rsidRPr="00C3202D">
        <w:rPr>
          <w:rFonts w:ascii="Times New Roman" w:hAnsi="Times New Roman" w:cs="Times New Roman"/>
          <w:sz w:val="20"/>
        </w:rPr>
        <w:t xml:space="preserve">. This study is an </w:t>
      </w:r>
      <w:proofErr w:type="spellStart"/>
      <w:r w:rsidRPr="00C3202D">
        <w:rPr>
          <w:rFonts w:ascii="Times New Roman" w:hAnsi="Times New Roman" w:cs="Times New Roman"/>
          <w:sz w:val="20"/>
        </w:rPr>
        <w:t>ambidirectional</w:t>
      </w:r>
      <w:proofErr w:type="spellEnd"/>
      <w:r w:rsidRPr="00C3202D">
        <w:rPr>
          <w:rFonts w:ascii="Times New Roman" w:hAnsi="Times New Roman" w:cs="Times New Roman"/>
          <w:sz w:val="20"/>
        </w:rPr>
        <w:t xml:space="preserve"> qualitative study. A survey using a multi-section anonymous questionnaire based on The Extended Theory of Planned </w:t>
      </w:r>
      <w:proofErr w:type="spellStart"/>
      <w:r w:rsidRPr="00C3202D">
        <w:rPr>
          <w:rFonts w:ascii="Times New Roman" w:hAnsi="Times New Roman" w:cs="Times New Roman"/>
          <w:sz w:val="20"/>
        </w:rPr>
        <w:t>Behaviour</w:t>
      </w:r>
      <w:proofErr w:type="spellEnd"/>
      <w:r>
        <w:rPr>
          <w:rFonts w:ascii="Times New Roman" w:hAnsi="Times New Roman" w:cs="Times New Roman"/>
          <w:sz w:val="20"/>
        </w:rPr>
        <w:t xml:space="preserve"> [Figure 1]</w:t>
      </w:r>
      <w:r w:rsidRPr="00C3202D">
        <w:rPr>
          <w:rFonts w:ascii="Times New Roman" w:hAnsi="Times New Roman" w:cs="Times New Roman"/>
          <w:sz w:val="20"/>
        </w:rPr>
        <w:t xml:space="preserve"> was conducted during the period ranging from February</w:t>
      </w:r>
      <w:r>
        <w:rPr>
          <w:rFonts w:ascii="Times New Roman" w:hAnsi="Times New Roman" w:cs="Times New Roman"/>
          <w:sz w:val="20"/>
        </w:rPr>
        <w:t xml:space="preserve"> </w:t>
      </w:r>
      <w:r w:rsidRPr="00C3202D">
        <w:rPr>
          <w:rFonts w:ascii="Times New Roman" w:hAnsi="Times New Roman" w:cs="Times New Roman"/>
          <w:sz w:val="20"/>
        </w:rPr>
        <w:t>2022 to June</w:t>
      </w:r>
      <w:r w:rsidR="004B0815">
        <w:rPr>
          <w:rFonts w:ascii="Times New Roman" w:hAnsi="Times New Roman" w:cs="Times New Roman"/>
          <w:sz w:val="20"/>
        </w:rPr>
        <w:t xml:space="preserve"> </w:t>
      </w:r>
      <w:r w:rsidRPr="00C3202D">
        <w:rPr>
          <w:rFonts w:ascii="Times New Roman" w:hAnsi="Times New Roman" w:cs="Times New Roman"/>
          <w:sz w:val="20"/>
        </w:rPr>
        <w:t xml:space="preserve">2022. Data was processed using </w:t>
      </w:r>
      <w:r w:rsidRPr="00C3202D">
        <w:rPr>
          <w:rFonts w:ascii="Times New Roman" w:hAnsi="Times New Roman" w:cs="Times New Roman"/>
          <w:sz w:val="20"/>
        </w:rPr>
        <w:t>statistical</w:t>
      </w:r>
      <w:r w:rsidRPr="00C3202D">
        <w:rPr>
          <w:rFonts w:ascii="Times New Roman" w:hAnsi="Times New Roman" w:cs="Times New Roman"/>
          <w:sz w:val="20"/>
        </w:rPr>
        <w:t xml:space="preserve"> software. The total sample consisted of 385 respondents with a sex ration of 35:100 (M/F) and ages ranging from 16 to 69 years old.</w:t>
      </w:r>
    </w:p>
    <w:p w:rsidR="00C3202D" w:rsidRDefault="00C3202D" w:rsidP="00C3202D">
      <w:pPr>
        <w:jc w:val="both"/>
        <w:rPr>
          <w:rFonts w:ascii="Times New Roman" w:hAnsi="Times New Roman" w:cs="Times New Roman"/>
          <w:sz w:val="20"/>
        </w:rPr>
      </w:pPr>
      <w:r w:rsidRPr="00C3202D">
        <w:rPr>
          <w:rFonts w:ascii="Times New Roman" w:hAnsi="Times New Roman" w:cs="Times New Roman"/>
          <w:sz w:val="20"/>
        </w:rPr>
        <w:t xml:space="preserve">30.1% of the population </w:t>
      </w:r>
      <w:r w:rsidRPr="00C3202D">
        <w:rPr>
          <w:rFonts w:ascii="Times New Roman" w:hAnsi="Times New Roman" w:cs="Times New Roman"/>
          <w:sz w:val="20"/>
        </w:rPr>
        <w:t>has</w:t>
      </w:r>
      <w:r w:rsidRPr="00C3202D">
        <w:rPr>
          <w:rFonts w:ascii="Times New Roman" w:hAnsi="Times New Roman" w:cs="Times New Roman"/>
          <w:sz w:val="20"/>
        </w:rPr>
        <w:t xml:space="preserve"> already donated blood at least once in their lives. The most frequently reported motive for blood donation was altruism, whereas the most frequently stated deterrents were fears, lack of time, lack of information, lack of possibilities and health issues. 64.7% of the participants had positive intentions towards blood donation. Age, gender, family status, past </w:t>
      </w:r>
      <w:proofErr w:type="spellStart"/>
      <w:r w:rsidRPr="00C3202D">
        <w:rPr>
          <w:rFonts w:ascii="Times New Roman" w:hAnsi="Times New Roman" w:cs="Times New Roman"/>
          <w:sz w:val="20"/>
        </w:rPr>
        <w:t>behaviour</w:t>
      </w:r>
      <w:proofErr w:type="spellEnd"/>
      <w:r w:rsidRPr="00C3202D">
        <w:rPr>
          <w:rFonts w:ascii="Times New Roman" w:hAnsi="Times New Roman" w:cs="Times New Roman"/>
          <w:sz w:val="20"/>
        </w:rPr>
        <w:t xml:space="preserve">, attitude, descriptive norm, perceived </w:t>
      </w:r>
      <w:proofErr w:type="spellStart"/>
      <w:r w:rsidRPr="00C3202D">
        <w:rPr>
          <w:rFonts w:ascii="Times New Roman" w:hAnsi="Times New Roman" w:cs="Times New Roman"/>
          <w:sz w:val="20"/>
        </w:rPr>
        <w:t>behavioural</w:t>
      </w:r>
      <w:proofErr w:type="spellEnd"/>
      <w:r w:rsidRPr="00C3202D">
        <w:rPr>
          <w:rFonts w:ascii="Times New Roman" w:hAnsi="Times New Roman" w:cs="Times New Roman"/>
          <w:sz w:val="20"/>
        </w:rPr>
        <w:t xml:space="preserve"> control, self-efficacy and self-identity are all factors that influence intentions either directly or </w:t>
      </w:r>
      <w:r w:rsidRPr="004B0815">
        <w:rPr>
          <w:rFonts w:ascii="Times New Roman" w:hAnsi="Times New Roman" w:cs="Times New Roman"/>
          <w:i/>
          <w:sz w:val="20"/>
        </w:rPr>
        <w:t>via</w:t>
      </w:r>
      <w:r w:rsidRPr="00C3202D">
        <w:rPr>
          <w:rFonts w:ascii="Times New Roman" w:hAnsi="Times New Roman" w:cs="Times New Roman"/>
          <w:sz w:val="20"/>
        </w:rPr>
        <w:t xml:space="preserve"> other factors. In conclusion, Attitude, self-efficacy and PBC all play major roles in forming an intention to donate blood as does other </w:t>
      </w:r>
      <w:r w:rsidRPr="00C3202D">
        <w:rPr>
          <w:rFonts w:ascii="Times New Roman" w:hAnsi="Times New Roman" w:cs="Times New Roman"/>
          <w:sz w:val="20"/>
        </w:rPr>
        <w:t>factors at a lower degree, but altruism are</w:t>
      </w:r>
      <w:r w:rsidRPr="00C3202D">
        <w:rPr>
          <w:rFonts w:ascii="Times New Roman" w:hAnsi="Times New Roman" w:cs="Times New Roman"/>
          <w:sz w:val="20"/>
        </w:rPr>
        <w:t xml:space="preserve"> the number one motivator to enact those intentions.</w:t>
      </w:r>
    </w:p>
    <w:p w:rsidR="00C3202D" w:rsidRDefault="00C3202D" w:rsidP="00C3202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BFF4049">
            <wp:extent cx="3286125" cy="151193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6125" cy="1511935"/>
                    </a:xfrm>
                    <a:prstGeom prst="rect">
                      <a:avLst/>
                    </a:prstGeom>
                    <a:noFill/>
                  </pic:spPr>
                </pic:pic>
              </a:graphicData>
            </a:graphic>
          </wp:inline>
        </w:drawing>
      </w:r>
    </w:p>
    <w:p w:rsidR="00C3202D" w:rsidRPr="00C3202D" w:rsidRDefault="00C3202D" w:rsidP="00C3202D">
      <w:pPr>
        <w:jc w:val="center"/>
        <w:rPr>
          <w:rFonts w:ascii="Times New Roman" w:hAnsi="Times New Roman" w:cs="Times New Roman"/>
          <w:i/>
          <w:sz w:val="18"/>
        </w:rPr>
      </w:pPr>
      <w:proofErr w:type="gramStart"/>
      <w:r w:rsidRPr="00C3202D">
        <w:rPr>
          <w:rFonts w:ascii="Times New Roman" w:hAnsi="Times New Roman" w:cs="Times New Roman"/>
          <w:b/>
          <w:i/>
          <w:sz w:val="18"/>
        </w:rPr>
        <w:t>Figure 1.</w:t>
      </w:r>
      <w:proofErr w:type="gramEnd"/>
      <w:r w:rsidRPr="00C3202D">
        <w:rPr>
          <w:rFonts w:ascii="Times New Roman" w:hAnsi="Times New Roman" w:cs="Times New Roman"/>
          <w:i/>
          <w:sz w:val="18"/>
        </w:rPr>
        <w:t xml:space="preserve"> </w:t>
      </w:r>
      <w:proofErr w:type="gramStart"/>
      <w:r w:rsidRPr="00C3202D">
        <w:rPr>
          <w:rFonts w:ascii="Times New Roman" w:hAnsi="Times New Roman" w:cs="Times New Roman"/>
          <w:i/>
          <w:sz w:val="18"/>
        </w:rPr>
        <w:t>The theory of planned behavior.</w:t>
      </w:r>
      <w:proofErr w:type="gramEnd"/>
    </w:p>
    <w:p w:rsidR="00C3202D" w:rsidRPr="00C3202D" w:rsidRDefault="00C3202D" w:rsidP="00C3202D">
      <w:pPr>
        <w:rPr>
          <w:rFonts w:ascii="Times New Roman" w:hAnsi="Times New Roman" w:cs="Times New Roman"/>
          <w:b/>
          <w:sz w:val="24"/>
        </w:rPr>
      </w:pPr>
      <w:r w:rsidRPr="00C3202D">
        <w:rPr>
          <w:rFonts w:ascii="Times New Roman" w:hAnsi="Times New Roman" w:cs="Times New Roman"/>
          <w:b/>
          <w:sz w:val="24"/>
        </w:rPr>
        <w:t xml:space="preserve">Biography </w:t>
      </w:r>
    </w:p>
    <w:p w:rsidR="00C3202D" w:rsidRPr="00C3202D" w:rsidRDefault="00C3202D" w:rsidP="00C3202D">
      <w:pPr>
        <w:jc w:val="both"/>
        <w:rPr>
          <w:rFonts w:ascii="Times New Roman" w:hAnsi="Times New Roman" w:cs="Times New Roman"/>
          <w:sz w:val="20"/>
        </w:rPr>
      </w:pPr>
      <w:r w:rsidRPr="00C3202D">
        <w:rPr>
          <w:rFonts w:ascii="Times New Roman" w:hAnsi="Times New Roman" w:cs="Times New Roman"/>
          <w:sz w:val="20"/>
        </w:rPr>
        <w:t xml:space="preserve">Lilia </w:t>
      </w:r>
      <w:r w:rsidRPr="00C3202D">
        <w:rPr>
          <w:rFonts w:ascii="Times New Roman" w:hAnsi="Times New Roman" w:cs="Times New Roman"/>
          <w:sz w:val="20"/>
        </w:rPr>
        <w:t>Fella</w:t>
      </w:r>
      <w:r>
        <w:rPr>
          <w:rFonts w:ascii="Times New Roman" w:hAnsi="Times New Roman" w:cs="Times New Roman"/>
          <w:sz w:val="20"/>
        </w:rPr>
        <w:t xml:space="preserve"> is a</w:t>
      </w:r>
      <w:r w:rsidRPr="00C3202D">
        <w:rPr>
          <w:rFonts w:ascii="Times New Roman" w:hAnsi="Times New Roman" w:cs="Times New Roman"/>
          <w:sz w:val="20"/>
        </w:rPr>
        <w:t xml:space="preserve"> pharmacist specialized in </w:t>
      </w:r>
      <w:proofErr w:type="spellStart"/>
      <w:r w:rsidRPr="00C3202D">
        <w:rPr>
          <w:rFonts w:ascii="Times New Roman" w:hAnsi="Times New Roman" w:cs="Times New Roman"/>
          <w:sz w:val="20"/>
        </w:rPr>
        <w:t>haemobiology</w:t>
      </w:r>
      <w:proofErr w:type="spellEnd"/>
      <w:r w:rsidRPr="00C3202D">
        <w:rPr>
          <w:rFonts w:ascii="Times New Roman" w:hAnsi="Times New Roman" w:cs="Times New Roman"/>
          <w:sz w:val="20"/>
        </w:rPr>
        <w:t xml:space="preserve"> and blood transfusion. </w:t>
      </w:r>
      <w:r>
        <w:rPr>
          <w:rFonts w:ascii="Times New Roman" w:hAnsi="Times New Roman" w:cs="Times New Roman"/>
          <w:sz w:val="20"/>
        </w:rPr>
        <w:t xml:space="preserve">She is </w:t>
      </w:r>
      <w:r w:rsidRPr="00C3202D">
        <w:rPr>
          <w:rFonts w:ascii="Times New Roman" w:hAnsi="Times New Roman" w:cs="Times New Roman"/>
          <w:sz w:val="20"/>
        </w:rPr>
        <w:t>Passionate about immunohematology, especially to solve transfusion issues in particular those related to complex red cell immunization to ensure the transfusion safety of the recipients. She cares about blood donation and recruitment of donors, to have a regular supply of blood.</w:t>
      </w:r>
    </w:p>
    <w:sectPr w:rsidR="00C3202D" w:rsidRPr="00C32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02D"/>
    <w:rsid w:val="00185216"/>
    <w:rsid w:val="00474203"/>
    <w:rsid w:val="004B0815"/>
    <w:rsid w:val="00535872"/>
    <w:rsid w:val="00924B33"/>
    <w:rsid w:val="00C32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2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0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20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0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2022-11-15T06:03:00Z</dcterms:created>
  <dcterms:modified xsi:type="dcterms:W3CDTF">2022-11-15T06:18:00Z</dcterms:modified>
</cp:coreProperties>
</file>