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F5D37">
      <w:pPr>
        <w:rPr>
          <w:rFonts w:ascii="Times New Roman" w:hAnsi="Times New Roman" w:cs="Times New Roman"/>
          <w:b/>
          <w:sz w:val="32"/>
        </w:rPr>
      </w:pPr>
      <w:bookmarkStart w:id="0" w:name="_GoBack"/>
      <w:r w:rsidRPr="004F5D37">
        <w:rPr>
          <w:rFonts w:ascii="Times New Roman" w:hAnsi="Times New Roman" w:cs="Times New Roman"/>
          <w:b/>
          <w:sz w:val="32"/>
        </w:rPr>
        <w:t xml:space="preserve">Analysis of deaths caused by wheat pill poisoning in divisional headquarters teaching hospital </w:t>
      </w:r>
      <w:proofErr w:type="spellStart"/>
      <w:r w:rsidRPr="004F5D37">
        <w:rPr>
          <w:rFonts w:ascii="Times New Roman" w:hAnsi="Times New Roman" w:cs="Times New Roman"/>
          <w:b/>
          <w:sz w:val="32"/>
        </w:rPr>
        <w:t>Mirpur</w:t>
      </w:r>
      <w:proofErr w:type="spellEnd"/>
      <w:r w:rsidRPr="004F5D37">
        <w:rPr>
          <w:rFonts w:ascii="Times New Roman" w:hAnsi="Times New Roman" w:cs="Times New Roman"/>
          <w:b/>
          <w:sz w:val="32"/>
        </w:rPr>
        <w:t xml:space="preserve"> Azad Kashmir from October </w:t>
      </w:r>
      <w:r>
        <w:rPr>
          <w:rFonts w:ascii="Times New Roman" w:hAnsi="Times New Roman" w:cs="Times New Roman"/>
          <w:b/>
          <w:sz w:val="32"/>
        </w:rPr>
        <w:t>2019-</w:t>
      </w:r>
      <w:r w:rsidRPr="004F5D37">
        <w:rPr>
          <w:rFonts w:ascii="Times New Roman" w:hAnsi="Times New Roman" w:cs="Times New Roman"/>
          <w:b/>
          <w:sz w:val="32"/>
        </w:rPr>
        <w:t>October 2022</w:t>
      </w:r>
    </w:p>
    <w:p w:rsidR="004F5D37" w:rsidRDefault="004F5D37">
      <w:pPr>
        <w:rPr>
          <w:rFonts w:ascii="Times New Roman" w:hAnsi="Times New Roman" w:cs="Times New Roman"/>
          <w:sz w:val="24"/>
        </w:rPr>
      </w:pPr>
      <w:proofErr w:type="spellStart"/>
      <w:r w:rsidRPr="004F5D37">
        <w:rPr>
          <w:rFonts w:ascii="Times New Roman" w:hAnsi="Times New Roman" w:cs="Times New Roman"/>
          <w:sz w:val="24"/>
        </w:rPr>
        <w:t>Qurat-ul-ain</w:t>
      </w:r>
      <w:proofErr w:type="spellEnd"/>
      <w:r w:rsidRPr="004F5D37">
        <w:rPr>
          <w:rFonts w:ascii="Times New Roman" w:hAnsi="Times New Roman" w:cs="Times New Roman"/>
          <w:sz w:val="24"/>
        </w:rPr>
        <w:t xml:space="preserve"> Ayub</w:t>
      </w:r>
      <w:r w:rsidR="004F119A" w:rsidRPr="004F119A">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4F5D37">
        <w:rPr>
          <w:rFonts w:ascii="Times New Roman" w:hAnsi="Times New Roman" w:cs="Times New Roman"/>
          <w:sz w:val="24"/>
        </w:rPr>
        <w:t>Sardar</w:t>
      </w:r>
      <w:proofErr w:type="spellEnd"/>
      <w:r w:rsidRPr="004F5D37">
        <w:rPr>
          <w:rFonts w:ascii="Times New Roman" w:hAnsi="Times New Roman" w:cs="Times New Roman"/>
          <w:sz w:val="24"/>
        </w:rPr>
        <w:t xml:space="preserve"> Muhammad </w:t>
      </w:r>
      <w:proofErr w:type="spellStart"/>
      <w:r w:rsidRPr="004F5D37">
        <w:rPr>
          <w:rFonts w:ascii="Times New Roman" w:hAnsi="Times New Roman" w:cs="Times New Roman"/>
          <w:sz w:val="24"/>
        </w:rPr>
        <w:t>Shoaib</w:t>
      </w:r>
      <w:proofErr w:type="spellEnd"/>
      <w:r w:rsidRPr="004F5D37">
        <w:rPr>
          <w:rFonts w:ascii="Times New Roman" w:hAnsi="Times New Roman" w:cs="Times New Roman"/>
          <w:sz w:val="24"/>
        </w:rPr>
        <w:t xml:space="preserve"> Khan</w:t>
      </w:r>
      <w:r w:rsidR="004F119A" w:rsidRPr="004F119A">
        <w:rPr>
          <w:rFonts w:ascii="Times New Roman" w:hAnsi="Times New Roman" w:cs="Times New Roman"/>
          <w:sz w:val="24"/>
          <w:vertAlign w:val="superscript"/>
        </w:rPr>
        <w:t>2</w:t>
      </w:r>
    </w:p>
    <w:p w:rsidR="004F5D37" w:rsidRPr="004F5D37" w:rsidRDefault="004F5D37" w:rsidP="004F5D37">
      <w:pPr>
        <w:spacing w:after="0"/>
        <w:rPr>
          <w:rFonts w:ascii="Times New Roman" w:hAnsi="Times New Roman" w:cs="Times New Roman"/>
        </w:rPr>
      </w:pPr>
      <w:r w:rsidRPr="004F119A">
        <w:rPr>
          <w:rFonts w:ascii="Times New Roman" w:hAnsi="Times New Roman" w:cs="Times New Roman"/>
          <w:vertAlign w:val="superscript"/>
        </w:rPr>
        <w:t>1</w:t>
      </w:r>
      <w:r w:rsidRPr="004F5D37">
        <w:rPr>
          <w:rFonts w:ascii="Times New Roman" w:hAnsi="Times New Roman" w:cs="Times New Roman"/>
        </w:rPr>
        <w:t>Azad Jammu Kashmir Medical College, Pakistan</w:t>
      </w:r>
    </w:p>
    <w:p w:rsidR="004F5D37" w:rsidRPr="004F5D37" w:rsidRDefault="004F5D37">
      <w:pPr>
        <w:rPr>
          <w:rFonts w:ascii="Times New Roman" w:hAnsi="Times New Roman" w:cs="Times New Roman"/>
        </w:rPr>
      </w:pPr>
      <w:r w:rsidRPr="004F119A">
        <w:rPr>
          <w:rFonts w:ascii="Times New Roman" w:hAnsi="Times New Roman" w:cs="Times New Roman"/>
          <w:vertAlign w:val="superscript"/>
        </w:rPr>
        <w:t>2</w:t>
      </w:r>
      <w:r w:rsidRPr="004F5D37">
        <w:rPr>
          <w:rFonts w:ascii="Times New Roman" w:hAnsi="Times New Roman" w:cs="Times New Roman"/>
        </w:rPr>
        <w:t xml:space="preserve">Mohtarma Benazir Bhutto </w:t>
      </w:r>
      <w:proofErr w:type="spellStart"/>
      <w:r w:rsidRPr="004F5D37">
        <w:rPr>
          <w:rFonts w:ascii="Times New Roman" w:hAnsi="Times New Roman" w:cs="Times New Roman"/>
        </w:rPr>
        <w:t>Shaheed</w:t>
      </w:r>
      <w:proofErr w:type="spellEnd"/>
      <w:r w:rsidRPr="004F5D37">
        <w:rPr>
          <w:rFonts w:ascii="Times New Roman" w:hAnsi="Times New Roman" w:cs="Times New Roman"/>
        </w:rPr>
        <w:t xml:space="preserve"> Medical College, Pakistan</w:t>
      </w:r>
    </w:p>
    <w:p w:rsidR="004F5D37" w:rsidRPr="004F5D37" w:rsidRDefault="004F5D37" w:rsidP="004F5D37">
      <w:pPr>
        <w:jc w:val="center"/>
        <w:rPr>
          <w:rFonts w:ascii="Times New Roman" w:hAnsi="Times New Roman" w:cs="Times New Roman"/>
          <w:b/>
          <w:sz w:val="24"/>
        </w:rPr>
      </w:pPr>
      <w:r w:rsidRPr="004F5D37">
        <w:rPr>
          <w:rFonts w:ascii="Times New Roman" w:hAnsi="Times New Roman" w:cs="Times New Roman"/>
          <w:b/>
          <w:sz w:val="24"/>
        </w:rPr>
        <w:t>Abstract</w:t>
      </w:r>
    </w:p>
    <w:p w:rsidR="004F5D37" w:rsidRPr="004F5D37" w:rsidRDefault="004F5D37" w:rsidP="004F5D37">
      <w:pPr>
        <w:jc w:val="both"/>
        <w:rPr>
          <w:rFonts w:ascii="Times New Roman" w:hAnsi="Times New Roman" w:cs="Times New Roman"/>
          <w:sz w:val="20"/>
        </w:rPr>
      </w:pPr>
      <w:r w:rsidRPr="004F5D37">
        <w:rPr>
          <w:rFonts w:ascii="Times New Roman" w:hAnsi="Times New Roman" w:cs="Times New Roman"/>
          <w:b/>
          <w:sz w:val="20"/>
        </w:rPr>
        <w:t xml:space="preserve">Problem </w:t>
      </w:r>
      <w:r w:rsidRPr="004F5D37">
        <w:rPr>
          <w:rFonts w:ascii="Times New Roman" w:hAnsi="Times New Roman" w:cs="Times New Roman"/>
          <w:b/>
          <w:sz w:val="20"/>
        </w:rPr>
        <w:t>statement</w:t>
      </w:r>
      <w:r w:rsidRPr="004F5D37">
        <w:rPr>
          <w:rFonts w:ascii="Times New Roman" w:hAnsi="Times New Roman" w:cs="Times New Roman"/>
          <w:b/>
          <w:sz w:val="20"/>
        </w:rPr>
        <w:t>:</w:t>
      </w:r>
      <w:r w:rsidRPr="004F5D37">
        <w:rPr>
          <w:rFonts w:ascii="Times New Roman" w:hAnsi="Times New Roman" w:cs="Times New Roman"/>
          <w:sz w:val="20"/>
        </w:rPr>
        <w:t xml:space="preserve"> Wheat pill, the main component of which is </w:t>
      </w:r>
      <w:proofErr w:type="spellStart"/>
      <w:r w:rsidRPr="004F5D37">
        <w:rPr>
          <w:rFonts w:ascii="Times New Roman" w:hAnsi="Times New Roman" w:cs="Times New Roman"/>
          <w:sz w:val="20"/>
        </w:rPr>
        <w:t>Aluminium</w:t>
      </w:r>
      <w:proofErr w:type="spellEnd"/>
      <w:r w:rsidRPr="004F5D37">
        <w:rPr>
          <w:rFonts w:ascii="Times New Roman" w:hAnsi="Times New Roman" w:cs="Times New Roman"/>
          <w:sz w:val="20"/>
        </w:rPr>
        <w:t xml:space="preserve"> </w:t>
      </w:r>
      <w:r w:rsidRPr="004F5D37">
        <w:rPr>
          <w:rFonts w:ascii="Times New Roman" w:hAnsi="Times New Roman" w:cs="Times New Roman"/>
          <w:sz w:val="20"/>
        </w:rPr>
        <w:t xml:space="preserve">Phosphide </w:t>
      </w:r>
      <w:r w:rsidRPr="004F5D37">
        <w:rPr>
          <w:rFonts w:ascii="Times New Roman" w:hAnsi="Times New Roman" w:cs="Times New Roman"/>
          <w:sz w:val="20"/>
        </w:rPr>
        <w:t xml:space="preserve">(ALP) is an easily available rodenticide used in agricultural countries like Pakistan, to preserve wheat and sometimes rice. Due to the low cost and ease of availability, it is an agent commonly used with suicidal intent by ingestion or less commonly by inhalation. There are no exact statistics for the mortality burden of wheat pill poisoning globally, however a majority of cases do prove fatal. The purpose of this study was to retrospectively </w:t>
      </w:r>
      <w:proofErr w:type="spellStart"/>
      <w:r w:rsidRPr="004F5D37">
        <w:rPr>
          <w:rFonts w:ascii="Times New Roman" w:hAnsi="Times New Roman" w:cs="Times New Roman"/>
          <w:sz w:val="20"/>
        </w:rPr>
        <w:t>analyse</w:t>
      </w:r>
      <w:proofErr w:type="spellEnd"/>
      <w:r w:rsidRPr="004F5D37">
        <w:rPr>
          <w:rFonts w:ascii="Times New Roman" w:hAnsi="Times New Roman" w:cs="Times New Roman"/>
          <w:sz w:val="20"/>
        </w:rPr>
        <w:t xml:space="preserve"> and describe the clinical characteristics and management of cases presenting in the intensive medical care units with wheat pill poisoning and the course of the disease till death. </w:t>
      </w:r>
    </w:p>
    <w:p w:rsidR="004F5D37" w:rsidRPr="004F5D37" w:rsidRDefault="004F5D37" w:rsidP="004F5D37">
      <w:pPr>
        <w:jc w:val="both"/>
        <w:rPr>
          <w:rFonts w:ascii="Times New Roman" w:hAnsi="Times New Roman" w:cs="Times New Roman"/>
          <w:sz w:val="20"/>
        </w:rPr>
      </w:pPr>
      <w:r w:rsidRPr="004F5D37">
        <w:rPr>
          <w:rFonts w:ascii="Times New Roman" w:hAnsi="Times New Roman" w:cs="Times New Roman"/>
          <w:b/>
          <w:sz w:val="20"/>
        </w:rPr>
        <w:t>Methods:</w:t>
      </w:r>
      <w:r w:rsidRPr="004F5D37">
        <w:rPr>
          <w:rFonts w:ascii="Times New Roman" w:hAnsi="Times New Roman" w:cs="Times New Roman"/>
          <w:sz w:val="20"/>
        </w:rPr>
        <w:t xml:space="preserve"> A retrospective study was carried out in which deaths caused by wheat pill poisoning were </w:t>
      </w:r>
      <w:proofErr w:type="spellStart"/>
      <w:r w:rsidRPr="004F5D37">
        <w:rPr>
          <w:rFonts w:ascii="Times New Roman" w:hAnsi="Times New Roman" w:cs="Times New Roman"/>
          <w:sz w:val="20"/>
        </w:rPr>
        <w:t>analysed</w:t>
      </w:r>
      <w:proofErr w:type="spellEnd"/>
      <w:r w:rsidRPr="004F5D37">
        <w:rPr>
          <w:rFonts w:ascii="Times New Roman" w:hAnsi="Times New Roman" w:cs="Times New Roman"/>
          <w:sz w:val="20"/>
        </w:rPr>
        <w:t xml:space="preserve">. All patients who died from wheat pill poisoning from October 2019 to October 2022 were included in our study. The presenting symptoms, clinical findings, initial resuscitation, management and mode of death were recorded for a total of 12 cases. </w:t>
      </w:r>
    </w:p>
    <w:p w:rsidR="004F5D37" w:rsidRPr="004F5D37" w:rsidRDefault="004F5D37" w:rsidP="004F5D37">
      <w:pPr>
        <w:jc w:val="both"/>
        <w:rPr>
          <w:rFonts w:ascii="Times New Roman" w:hAnsi="Times New Roman" w:cs="Times New Roman"/>
          <w:sz w:val="20"/>
        </w:rPr>
      </w:pPr>
      <w:r w:rsidRPr="004F5D37">
        <w:rPr>
          <w:rFonts w:ascii="Times New Roman" w:hAnsi="Times New Roman" w:cs="Times New Roman"/>
          <w:b/>
          <w:sz w:val="20"/>
        </w:rPr>
        <w:t>Findings:</w:t>
      </w:r>
      <w:r w:rsidRPr="004F5D37">
        <w:rPr>
          <w:rFonts w:ascii="Times New Roman" w:hAnsi="Times New Roman" w:cs="Times New Roman"/>
          <w:sz w:val="20"/>
        </w:rPr>
        <w:t xml:space="preserve"> 10/12 cases were females. The mean age was 26 years. The mode of death was cardiac arrhythmias in majority of the cases. We noted inconsistencies in the management of some of the patients especially those that were initially resuscitated in a satellite health care setting. In our experience all cases that have ever presented with confirmed wheat pill poisoning have resulted in death. In literature, most of the studies do mention survivals after wheat pill poisoning but it has been argued that these cases probably represent a different type of poisoning or no exposure to the wheat pill. </w:t>
      </w:r>
    </w:p>
    <w:p w:rsidR="004F5D37" w:rsidRDefault="004F5D37" w:rsidP="004F5D37">
      <w:pPr>
        <w:jc w:val="both"/>
        <w:rPr>
          <w:rFonts w:ascii="Times New Roman" w:hAnsi="Times New Roman" w:cs="Times New Roman"/>
          <w:sz w:val="20"/>
        </w:rPr>
      </w:pPr>
      <w:r w:rsidRPr="004F5D37">
        <w:rPr>
          <w:rFonts w:ascii="Times New Roman" w:hAnsi="Times New Roman" w:cs="Times New Roman"/>
          <w:b/>
          <w:sz w:val="20"/>
        </w:rPr>
        <w:t>Conclusion:</w:t>
      </w:r>
      <w:r w:rsidRPr="004F5D37">
        <w:rPr>
          <w:rFonts w:ascii="Times New Roman" w:hAnsi="Times New Roman" w:cs="Times New Roman"/>
          <w:sz w:val="20"/>
        </w:rPr>
        <w:t xml:space="preserve"> ALP poisoning has a high mortality rate with no antidote available till date. It is pertinent to bring to attention the potentially fatal consequences of wheat pill poisoning to healthcare professionals who can work on this under reported probl</w:t>
      </w:r>
      <w:r w:rsidRPr="004F5D37">
        <w:rPr>
          <w:rFonts w:ascii="Times New Roman" w:hAnsi="Times New Roman" w:cs="Times New Roman"/>
          <w:sz w:val="20"/>
        </w:rPr>
        <w:t>em to help reduce its mortality</w:t>
      </w:r>
      <w:r w:rsidRPr="004F5D37">
        <w:rPr>
          <w:rFonts w:ascii="Times New Roman" w:hAnsi="Times New Roman" w:cs="Times New Roman"/>
          <w:sz w:val="20"/>
        </w:rPr>
        <w:t xml:space="preserve"> and to legislative authorities so that they take appropriate action to limit over-the-counter availability of wheat pills and hence reduce the risk of poisoning and its deleterious consequences. </w:t>
      </w:r>
    </w:p>
    <w:p w:rsidR="004F5D37" w:rsidRPr="004F5D37" w:rsidRDefault="004F5D37" w:rsidP="004F5D37">
      <w:pPr>
        <w:rPr>
          <w:rFonts w:ascii="Times New Roman" w:hAnsi="Times New Roman" w:cs="Times New Roman"/>
          <w:b/>
          <w:sz w:val="24"/>
        </w:rPr>
      </w:pPr>
      <w:r w:rsidRPr="004F5D37">
        <w:rPr>
          <w:rFonts w:ascii="Times New Roman" w:hAnsi="Times New Roman" w:cs="Times New Roman"/>
          <w:b/>
          <w:sz w:val="24"/>
        </w:rPr>
        <w:t>Biography</w:t>
      </w:r>
    </w:p>
    <w:p w:rsidR="004F5D37" w:rsidRPr="004F5D37" w:rsidRDefault="004F5D37" w:rsidP="004F5D37">
      <w:pPr>
        <w:jc w:val="both"/>
        <w:rPr>
          <w:rFonts w:ascii="Times New Roman" w:hAnsi="Times New Roman" w:cs="Times New Roman"/>
          <w:sz w:val="24"/>
        </w:rPr>
      </w:pPr>
      <w:proofErr w:type="spellStart"/>
      <w:r w:rsidRPr="004F5D37">
        <w:rPr>
          <w:rFonts w:ascii="Times New Roman" w:hAnsi="Times New Roman" w:cs="Times New Roman"/>
          <w:sz w:val="20"/>
        </w:rPr>
        <w:t>Qurat-ul-ain</w:t>
      </w:r>
      <w:proofErr w:type="spellEnd"/>
      <w:r w:rsidRPr="004F5D37">
        <w:rPr>
          <w:rFonts w:ascii="Times New Roman" w:hAnsi="Times New Roman" w:cs="Times New Roman"/>
          <w:sz w:val="20"/>
        </w:rPr>
        <w:t xml:space="preserve"> </w:t>
      </w:r>
      <w:proofErr w:type="spellStart"/>
      <w:r w:rsidRPr="004F5D37">
        <w:rPr>
          <w:rFonts w:ascii="Times New Roman" w:hAnsi="Times New Roman" w:cs="Times New Roman"/>
          <w:sz w:val="20"/>
        </w:rPr>
        <w:t>Ayub</w:t>
      </w:r>
      <w:proofErr w:type="spellEnd"/>
      <w:r>
        <w:rPr>
          <w:rFonts w:ascii="Times New Roman" w:hAnsi="Times New Roman" w:cs="Times New Roman"/>
          <w:sz w:val="20"/>
        </w:rPr>
        <w:t xml:space="preserve"> is</w:t>
      </w:r>
      <w:r w:rsidRPr="004F5D37">
        <w:rPr>
          <w:rFonts w:ascii="Times New Roman" w:hAnsi="Times New Roman" w:cs="Times New Roman"/>
          <w:sz w:val="20"/>
        </w:rPr>
        <w:t xml:space="preserve"> a compassionate junior doctor acclaimed for making informed decisions to diagnose, treat and manage a variety of patient illnesses and diseases. </w:t>
      </w:r>
      <w:r>
        <w:rPr>
          <w:rFonts w:ascii="Times New Roman" w:hAnsi="Times New Roman" w:cs="Times New Roman"/>
          <w:sz w:val="20"/>
        </w:rPr>
        <w:t>She is</w:t>
      </w:r>
      <w:r w:rsidRPr="004F5D37">
        <w:rPr>
          <w:rFonts w:ascii="Times New Roman" w:hAnsi="Times New Roman" w:cs="Times New Roman"/>
          <w:sz w:val="20"/>
        </w:rPr>
        <w:t xml:space="preserve"> a hard-working, resilient learner looking to nurture </w:t>
      </w:r>
      <w:r>
        <w:rPr>
          <w:rFonts w:ascii="Times New Roman" w:hAnsi="Times New Roman" w:cs="Times New Roman"/>
          <w:sz w:val="20"/>
        </w:rPr>
        <w:t>her</w:t>
      </w:r>
      <w:r w:rsidRPr="004F5D37">
        <w:rPr>
          <w:rFonts w:ascii="Times New Roman" w:hAnsi="Times New Roman" w:cs="Times New Roman"/>
          <w:sz w:val="20"/>
        </w:rPr>
        <w:t xml:space="preserve"> research skills to improve healthcare and </w:t>
      </w:r>
      <w:r>
        <w:rPr>
          <w:rFonts w:ascii="Times New Roman" w:hAnsi="Times New Roman" w:cs="Times New Roman"/>
          <w:sz w:val="20"/>
        </w:rPr>
        <w:t>she is</w:t>
      </w:r>
      <w:r w:rsidRPr="004F5D37">
        <w:rPr>
          <w:rFonts w:ascii="Times New Roman" w:hAnsi="Times New Roman" w:cs="Times New Roman"/>
          <w:sz w:val="20"/>
        </w:rPr>
        <w:t xml:space="preserve"> very passionate about clinical teaching.</w:t>
      </w:r>
      <w:bookmarkEnd w:id="0"/>
    </w:p>
    <w:sectPr w:rsidR="004F5D37" w:rsidRPr="004F5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D37"/>
    <w:rsid w:val="00474203"/>
    <w:rsid w:val="004F119A"/>
    <w:rsid w:val="004F5D37"/>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6507">
      <w:bodyDiv w:val="1"/>
      <w:marLeft w:val="0"/>
      <w:marRight w:val="0"/>
      <w:marTop w:val="0"/>
      <w:marBottom w:val="0"/>
      <w:divBdr>
        <w:top w:val="none" w:sz="0" w:space="0" w:color="auto"/>
        <w:left w:val="none" w:sz="0" w:space="0" w:color="auto"/>
        <w:bottom w:val="none" w:sz="0" w:space="0" w:color="auto"/>
        <w:right w:val="none" w:sz="0" w:space="0" w:color="auto"/>
      </w:divBdr>
      <w:divsChild>
        <w:div w:id="834687496">
          <w:marLeft w:val="0"/>
          <w:marRight w:val="0"/>
          <w:marTop w:val="0"/>
          <w:marBottom w:val="0"/>
          <w:divBdr>
            <w:top w:val="none" w:sz="0" w:space="0" w:color="auto"/>
            <w:left w:val="none" w:sz="0" w:space="0" w:color="auto"/>
            <w:bottom w:val="none" w:sz="0" w:space="0" w:color="auto"/>
            <w:right w:val="none" w:sz="0" w:space="0" w:color="auto"/>
          </w:divBdr>
        </w:div>
        <w:div w:id="961810750">
          <w:marLeft w:val="0"/>
          <w:marRight w:val="0"/>
          <w:marTop w:val="0"/>
          <w:marBottom w:val="0"/>
          <w:divBdr>
            <w:top w:val="none" w:sz="0" w:space="0" w:color="auto"/>
            <w:left w:val="none" w:sz="0" w:space="0" w:color="auto"/>
            <w:bottom w:val="none" w:sz="0" w:space="0" w:color="auto"/>
            <w:right w:val="none" w:sz="0" w:space="0" w:color="auto"/>
          </w:divBdr>
          <w:divsChild>
            <w:div w:id="745764204">
              <w:marLeft w:val="0"/>
              <w:marRight w:val="165"/>
              <w:marTop w:val="150"/>
              <w:marBottom w:val="0"/>
              <w:divBdr>
                <w:top w:val="none" w:sz="0" w:space="0" w:color="auto"/>
                <w:left w:val="none" w:sz="0" w:space="0" w:color="auto"/>
                <w:bottom w:val="none" w:sz="0" w:space="0" w:color="auto"/>
                <w:right w:val="none" w:sz="0" w:space="0" w:color="auto"/>
              </w:divBdr>
              <w:divsChild>
                <w:div w:id="943537311">
                  <w:marLeft w:val="0"/>
                  <w:marRight w:val="0"/>
                  <w:marTop w:val="0"/>
                  <w:marBottom w:val="0"/>
                  <w:divBdr>
                    <w:top w:val="none" w:sz="0" w:space="0" w:color="auto"/>
                    <w:left w:val="none" w:sz="0" w:space="0" w:color="auto"/>
                    <w:bottom w:val="none" w:sz="0" w:space="0" w:color="auto"/>
                    <w:right w:val="none" w:sz="0" w:space="0" w:color="auto"/>
                  </w:divBdr>
                  <w:divsChild>
                    <w:div w:id="67962846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353">
      <w:bodyDiv w:val="1"/>
      <w:marLeft w:val="0"/>
      <w:marRight w:val="0"/>
      <w:marTop w:val="0"/>
      <w:marBottom w:val="0"/>
      <w:divBdr>
        <w:top w:val="none" w:sz="0" w:space="0" w:color="auto"/>
        <w:left w:val="none" w:sz="0" w:space="0" w:color="auto"/>
        <w:bottom w:val="none" w:sz="0" w:space="0" w:color="auto"/>
        <w:right w:val="none" w:sz="0" w:space="0" w:color="auto"/>
      </w:divBdr>
      <w:divsChild>
        <w:div w:id="1261109415">
          <w:marLeft w:val="0"/>
          <w:marRight w:val="0"/>
          <w:marTop w:val="0"/>
          <w:marBottom w:val="60"/>
          <w:divBdr>
            <w:top w:val="none" w:sz="0" w:space="0" w:color="auto"/>
            <w:left w:val="none" w:sz="0" w:space="0" w:color="auto"/>
            <w:bottom w:val="none" w:sz="0" w:space="0" w:color="auto"/>
            <w:right w:val="none" w:sz="0" w:space="0" w:color="auto"/>
          </w:divBdr>
          <w:divsChild>
            <w:div w:id="1398363681">
              <w:marLeft w:val="0"/>
              <w:marRight w:val="0"/>
              <w:marTop w:val="0"/>
              <w:marBottom w:val="0"/>
              <w:divBdr>
                <w:top w:val="none" w:sz="0" w:space="0" w:color="auto"/>
                <w:left w:val="none" w:sz="0" w:space="0" w:color="auto"/>
                <w:bottom w:val="none" w:sz="0" w:space="0" w:color="auto"/>
                <w:right w:val="none" w:sz="0" w:space="0" w:color="auto"/>
              </w:divBdr>
            </w:div>
            <w:div w:id="1741174066">
              <w:marLeft w:val="0"/>
              <w:marRight w:val="0"/>
              <w:marTop w:val="0"/>
              <w:marBottom w:val="0"/>
              <w:divBdr>
                <w:top w:val="none" w:sz="0" w:space="0" w:color="auto"/>
                <w:left w:val="none" w:sz="0" w:space="0" w:color="auto"/>
                <w:bottom w:val="none" w:sz="0" w:space="0" w:color="auto"/>
                <w:right w:val="none" w:sz="0" w:space="0" w:color="auto"/>
              </w:divBdr>
              <w:divsChild>
                <w:div w:id="1070693787">
                  <w:marLeft w:val="0"/>
                  <w:marRight w:val="150"/>
                  <w:marTop w:val="30"/>
                  <w:marBottom w:val="0"/>
                  <w:divBdr>
                    <w:top w:val="none" w:sz="0" w:space="0" w:color="auto"/>
                    <w:left w:val="none" w:sz="0" w:space="0" w:color="auto"/>
                    <w:bottom w:val="none" w:sz="0" w:space="0" w:color="auto"/>
                    <w:right w:val="none" w:sz="0" w:space="0" w:color="auto"/>
                  </w:divBdr>
                  <w:divsChild>
                    <w:div w:id="1387218500">
                      <w:marLeft w:val="0"/>
                      <w:marRight w:val="0"/>
                      <w:marTop w:val="0"/>
                      <w:marBottom w:val="0"/>
                      <w:divBdr>
                        <w:top w:val="none" w:sz="0" w:space="0" w:color="auto"/>
                        <w:left w:val="none" w:sz="0" w:space="0" w:color="auto"/>
                        <w:bottom w:val="none" w:sz="0" w:space="0" w:color="auto"/>
                        <w:right w:val="none" w:sz="0" w:space="0" w:color="auto"/>
                      </w:divBdr>
                    </w:div>
                  </w:divsChild>
                </w:div>
                <w:div w:id="874540306">
                  <w:marLeft w:val="0"/>
                  <w:marRight w:val="0"/>
                  <w:marTop w:val="0"/>
                  <w:marBottom w:val="0"/>
                  <w:divBdr>
                    <w:top w:val="none" w:sz="0" w:space="0" w:color="auto"/>
                    <w:left w:val="none" w:sz="0" w:space="0" w:color="auto"/>
                    <w:bottom w:val="none" w:sz="0" w:space="0" w:color="auto"/>
                    <w:right w:val="none" w:sz="0" w:space="0" w:color="auto"/>
                  </w:divBdr>
                  <w:divsChild>
                    <w:div w:id="149036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2022-12-14T11:15:00Z</dcterms:created>
  <dcterms:modified xsi:type="dcterms:W3CDTF">2022-12-14T11:28:00Z</dcterms:modified>
</cp:coreProperties>
</file>