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D374FA" w14:textId="09526D69" w:rsidR="00522E10" w:rsidRPr="00DC1C80" w:rsidRDefault="00522E10" w:rsidP="00DC1C80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bookmarkStart w:id="0" w:name="_GoBack"/>
      <w:r w:rsidRPr="00DC1C80">
        <w:rPr>
          <w:rFonts w:ascii="Times New Roman" w:hAnsi="Times New Roman" w:cs="Times New Roman"/>
          <w:b/>
          <w:sz w:val="32"/>
        </w:rPr>
        <w:t xml:space="preserve">A comprehensive study on cast </w:t>
      </w:r>
      <w:proofErr w:type="spellStart"/>
      <w:r w:rsidRPr="00DC1C80">
        <w:rPr>
          <w:rFonts w:ascii="Times New Roman" w:hAnsi="Times New Roman" w:cs="Times New Roman"/>
          <w:b/>
          <w:sz w:val="32"/>
        </w:rPr>
        <w:t>NiTi</w:t>
      </w:r>
      <w:proofErr w:type="spellEnd"/>
      <w:r w:rsidRPr="00DC1C80">
        <w:rPr>
          <w:rFonts w:ascii="Times New Roman" w:hAnsi="Times New Roman" w:cs="Times New Roman"/>
          <w:b/>
          <w:sz w:val="32"/>
        </w:rPr>
        <w:t xml:space="preserve"> and Ti64 alloys for biomedical</w:t>
      </w:r>
      <w:r w:rsidR="00AB5F89" w:rsidRPr="00DC1C80">
        <w:rPr>
          <w:rFonts w:ascii="Times New Roman" w:hAnsi="Times New Roman" w:cs="Times New Roman"/>
          <w:b/>
          <w:sz w:val="32"/>
        </w:rPr>
        <w:t xml:space="preserve"> </w:t>
      </w:r>
      <w:r w:rsidRPr="00DC1C80">
        <w:rPr>
          <w:rFonts w:ascii="Times New Roman" w:hAnsi="Times New Roman" w:cs="Times New Roman"/>
          <w:b/>
          <w:sz w:val="32"/>
        </w:rPr>
        <w:t>applications</w:t>
      </w:r>
    </w:p>
    <w:p w14:paraId="7C3B80F2" w14:textId="77777777" w:rsidR="00522E10" w:rsidRPr="00DC1C80" w:rsidRDefault="00522E10" w:rsidP="00DC1C80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DC1C80">
        <w:rPr>
          <w:rFonts w:ascii="Times New Roman" w:hAnsi="Times New Roman" w:cs="Times New Roman"/>
          <w:sz w:val="24"/>
        </w:rPr>
        <w:t>Khaled</w:t>
      </w:r>
      <w:proofErr w:type="spellEnd"/>
      <w:r w:rsidRPr="00DC1C80">
        <w:rPr>
          <w:rFonts w:ascii="Times New Roman" w:hAnsi="Times New Roman" w:cs="Times New Roman"/>
          <w:sz w:val="24"/>
        </w:rPr>
        <w:t xml:space="preserve"> M. Ibrahim</w:t>
      </w:r>
    </w:p>
    <w:p w14:paraId="6AD44D87" w14:textId="13C155F4" w:rsidR="00DE3504" w:rsidRPr="00DC1C80" w:rsidRDefault="00C85DEE" w:rsidP="00DC1C80">
      <w:pPr>
        <w:spacing w:after="200" w:line="276" w:lineRule="auto"/>
        <w:rPr>
          <w:rFonts w:ascii="Times New Roman" w:hAnsi="Times New Roman" w:cs="Times New Roman"/>
        </w:rPr>
      </w:pPr>
      <w:r w:rsidRPr="00C85DEE">
        <w:rPr>
          <w:rFonts w:ascii="Times New Roman" w:hAnsi="Times New Roman" w:cs="Times New Roman"/>
        </w:rPr>
        <w:t>Central Metallurgical Research and Development</w:t>
      </w:r>
      <w:r>
        <w:rPr>
          <w:rFonts w:ascii="Times New Roman" w:hAnsi="Times New Roman" w:cs="Times New Roman"/>
        </w:rPr>
        <w:t xml:space="preserve"> </w:t>
      </w:r>
      <w:r w:rsidRPr="00C85DEE">
        <w:rPr>
          <w:rFonts w:ascii="Times New Roman" w:hAnsi="Times New Roman" w:cs="Times New Roman"/>
        </w:rPr>
        <w:t>Institute</w:t>
      </w:r>
      <w:r w:rsidR="00522E10" w:rsidRPr="00DC1C80">
        <w:rPr>
          <w:rFonts w:ascii="Times New Roman" w:hAnsi="Times New Roman" w:cs="Times New Roman"/>
        </w:rPr>
        <w:t>, Egypt</w:t>
      </w:r>
    </w:p>
    <w:p w14:paraId="5655B13C" w14:textId="300A28D6" w:rsidR="00522E10" w:rsidRPr="00DC1C80" w:rsidRDefault="00522E10" w:rsidP="00DC1C80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DC1C80">
        <w:rPr>
          <w:rFonts w:ascii="Times New Roman" w:hAnsi="Times New Roman" w:cs="Times New Roman"/>
          <w:b/>
          <w:sz w:val="24"/>
        </w:rPr>
        <w:t>Abstract</w:t>
      </w:r>
    </w:p>
    <w:p w14:paraId="10CD66EC" w14:textId="05E946DE" w:rsidR="00522E10" w:rsidRPr="00DC1C80" w:rsidRDefault="00522E10" w:rsidP="00DC1C8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DC1C80">
        <w:rPr>
          <w:rFonts w:ascii="Times New Roman" w:hAnsi="Times New Roman" w:cs="Times New Roman"/>
          <w:sz w:val="20"/>
        </w:rPr>
        <w:t xml:space="preserve">A comprehensive study on two biomaterials of </w:t>
      </w:r>
      <w:proofErr w:type="spellStart"/>
      <w:r w:rsidRPr="00DC1C80">
        <w:rPr>
          <w:rFonts w:ascii="Times New Roman" w:hAnsi="Times New Roman" w:cs="Times New Roman"/>
          <w:sz w:val="20"/>
        </w:rPr>
        <w:t>NiTi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 and Ti-6Al-4V (Ti64) was done. Those materials were cast using vacuum arc </w:t>
      </w:r>
      <w:proofErr w:type="spellStart"/>
      <w:r w:rsidRPr="00DC1C80">
        <w:rPr>
          <w:rFonts w:ascii="Times New Roman" w:hAnsi="Times New Roman" w:cs="Times New Roman"/>
          <w:sz w:val="20"/>
        </w:rPr>
        <w:t>remelting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 technique. As-cast structure of Ni-Ti alloy consists of </w:t>
      </w:r>
      <w:proofErr w:type="spellStart"/>
      <w:r w:rsidRPr="00DC1C80">
        <w:rPr>
          <w:rFonts w:ascii="Times New Roman" w:hAnsi="Times New Roman" w:cs="Times New Roman"/>
          <w:sz w:val="20"/>
        </w:rPr>
        <w:t>NiTi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 matrix and some fine precipitates of Ni4Ti3. Ti-6Al-4V alloy showed a structure composed of </w:t>
      </w:r>
      <w:proofErr w:type="spellStart"/>
      <w:r w:rsidRPr="00DC1C80">
        <w:rPr>
          <w:rFonts w:ascii="Times New Roman" w:hAnsi="Times New Roman" w:cs="Times New Roman"/>
          <w:sz w:val="20"/>
        </w:rPr>
        <w:t>equiaxed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 β grains and varied α-phase morphologies. Maximum ultimate compressive strength and reduction in height of 2042 </w:t>
      </w:r>
      <w:proofErr w:type="spellStart"/>
      <w:r w:rsidRPr="00DC1C80">
        <w:rPr>
          <w:rFonts w:ascii="Times New Roman" w:hAnsi="Times New Roman" w:cs="Times New Roman"/>
          <w:sz w:val="20"/>
        </w:rPr>
        <w:t>MPa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 of 18%, respectively, were reported for the cast Ti64 alloy. However, minimum ultimate compressive strength of 1804 </w:t>
      </w:r>
      <w:proofErr w:type="spellStart"/>
      <w:r w:rsidRPr="00DC1C80">
        <w:rPr>
          <w:rFonts w:ascii="Times New Roman" w:hAnsi="Times New Roman" w:cs="Times New Roman"/>
          <w:sz w:val="20"/>
        </w:rPr>
        <w:t>MPa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 and low reduction in height of 3% </w:t>
      </w:r>
      <w:r w:rsidR="00DC1C80" w:rsidRPr="00DC1C80">
        <w:rPr>
          <w:rFonts w:ascii="Times New Roman" w:hAnsi="Times New Roman" w:cs="Times New Roman"/>
          <w:sz w:val="20"/>
        </w:rPr>
        <w:t>was</w:t>
      </w:r>
      <w:r w:rsidRPr="00DC1C80">
        <w:rPr>
          <w:rFonts w:ascii="Times New Roman" w:hAnsi="Times New Roman" w:cs="Times New Roman"/>
          <w:sz w:val="20"/>
        </w:rPr>
        <w:t xml:space="preserve"> obtained for the cast </w:t>
      </w:r>
      <w:proofErr w:type="spellStart"/>
      <w:r w:rsidRPr="00DC1C80">
        <w:rPr>
          <w:rFonts w:ascii="Times New Roman" w:hAnsi="Times New Roman" w:cs="Times New Roman"/>
          <w:sz w:val="20"/>
        </w:rPr>
        <w:t>NiTi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 alloy. Wear rate of both Ni-Ti and Ti-6Al-4V alloys significantly increased at saline solution (0.9% </w:t>
      </w:r>
      <w:proofErr w:type="spellStart"/>
      <w:r w:rsidRPr="00DC1C80">
        <w:rPr>
          <w:rFonts w:ascii="Times New Roman" w:hAnsi="Times New Roman" w:cs="Times New Roman"/>
          <w:sz w:val="20"/>
        </w:rPr>
        <w:t>NaCl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) condition as compared to dry testing condition. Saline solution harmed the wear resistance of about 2 to 4 times compared to the dry condition. Corrosion rate of </w:t>
      </w:r>
      <w:proofErr w:type="spellStart"/>
      <w:r w:rsidRPr="00DC1C80">
        <w:rPr>
          <w:rFonts w:ascii="Times New Roman" w:hAnsi="Times New Roman" w:cs="Times New Roman"/>
          <w:sz w:val="20"/>
        </w:rPr>
        <w:t>NiTi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 alloy at saline solution (0.9% </w:t>
      </w:r>
      <w:proofErr w:type="spellStart"/>
      <w:r w:rsidRPr="00DC1C80">
        <w:rPr>
          <w:rFonts w:ascii="Times New Roman" w:hAnsi="Times New Roman" w:cs="Times New Roman"/>
          <w:sz w:val="20"/>
        </w:rPr>
        <w:t>NaCl</w:t>
      </w:r>
      <w:proofErr w:type="spellEnd"/>
      <w:r w:rsidRPr="00DC1C80">
        <w:rPr>
          <w:rFonts w:ascii="Times New Roman" w:hAnsi="Times New Roman" w:cs="Times New Roman"/>
          <w:sz w:val="20"/>
        </w:rPr>
        <w:t>) was (0.00038 mm/</w:t>
      </w:r>
      <w:proofErr w:type="spellStart"/>
      <w:r w:rsidRPr="00DC1C80">
        <w:rPr>
          <w:rFonts w:ascii="Times New Roman" w:hAnsi="Times New Roman" w:cs="Times New Roman"/>
          <w:sz w:val="20"/>
        </w:rPr>
        <w:t>yr</w:t>
      </w:r>
      <w:proofErr w:type="spellEnd"/>
      <w:r w:rsidRPr="00DC1C80">
        <w:rPr>
          <w:rFonts w:ascii="Times New Roman" w:hAnsi="Times New Roman" w:cs="Times New Roman"/>
          <w:sz w:val="20"/>
        </w:rPr>
        <w:t>) was almost three times the value of Ti64 alloy (0.000171 mm/</w:t>
      </w:r>
      <w:proofErr w:type="spellStart"/>
      <w:r w:rsidRPr="00DC1C80">
        <w:rPr>
          <w:rFonts w:ascii="Times New Roman" w:hAnsi="Times New Roman" w:cs="Times New Roman"/>
          <w:sz w:val="20"/>
        </w:rPr>
        <w:t>yr</w:t>
      </w:r>
      <w:proofErr w:type="spellEnd"/>
      <w:r w:rsidRPr="00DC1C80">
        <w:rPr>
          <w:rFonts w:ascii="Times New Roman" w:hAnsi="Times New Roman" w:cs="Times New Roman"/>
          <w:sz w:val="20"/>
        </w:rPr>
        <w:t>). The corrosion rate of Ti64 in SBF (0.00024 mm/</w:t>
      </w:r>
      <w:proofErr w:type="spellStart"/>
      <w:r w:rsidRPr="00DC1C80">
        <w:rPr>
          <w:rFonts w:ascii="Times New Roman" w:hAnsi="Times New Roman" w:cs="Times New Roman"/>
          <w:sz w:val="20"/>
        </w:rPr>
        <w:t>yr</w:t>
      </w:r>
      <w:proofErr w:type="spellEnd"/>
      <w:r w:rsidRPr="00DC1C80">
        <w:rPr>
          <w:rFonts w:ascii="Times New Roman" w:hAnsi="Times New Roman" w:cs="Times New Roman"/>
          <w:sz w:val="20"/>
        </w:rPr>
        <w:t>) was lower than Ni-Ti (0.0003 mm/</w:t>
      </w:r>
      <w:proofErr w:type="spellStart"/>
      <w:r w:rsidRPr="00DC1C80">
        <w:rPr>
          <w:rFonts w:ascii="Times New Roman" w:hAnsi="Times New Roman" w:cs="Times New Roman"/>
          <w:sz w:val="20"/>
        </w:rPr>
        <w:t>yr</w:t>
      </w:r>
      <w:proofErr w:type="spellEnd"/>
      <w:r w:rsidRPr="00DC1C80">
        <w:rPr>
          <w:rFonts w:ascii="Times New Roman" w:hAnsi="Times New Roman" w:cs="Times New Roman"/>
          <w:sz w:val="20"/>
        </w:rPr>
        <w:t>).</w:t>
      </w:r>
    </w:p>
    <w:p w14:paraId="4844A97C" w14:textId="6C3B7DA8" w:rsidR="00522E10" w:rsidRPr="00DC1C80" w:rsidRDefault="00522E10" w:rsidP="00DC1C80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DC1C80">
        <w:rPr>
          <w:rFonts w:ascii="Times New Roman" w:hAnsi="Times New Roman" w:cs="Times New Roman"/>
          <w:b/>
          <w:sz w:val="24"/>
        </w:rPr>
        <w:t>Biography</w:t>
      </w:r>
    </w:p>
    <w:p w14:paraId="407459D9" w14:textId="65A3FD33" w:rsidR="00522E10" w:rsidRPr="00DC1C80" w:rsidRDefault="00522E10" w:rsidP="00DC1C80">
      <w:pPr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DC1C80">
        <w:rPr>
          <w:rFonts w:ascii="Times New Roman" w:hAnsi="Times New Roman" w:cs="Times New Roman"/>
          <w:sz w:val="20"/>
        </w:rPr>
        <w:t>Khaled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 M. Ibrahim is affiliated to the Central Metallurgical R&amp;D Institute, </w:t>
      </w:r>
      <w:proofErr w:type="spellStart"/>
      <w:r w:rsidRPr="00DC1C80">
        <w:rPr>
          <w:rFonts w:ascii="Times New Roman" w:hAnsi="Times New Roman" w:cs="Times New Roman"/>
          <w:sz w:val="20"/>
        </w:rPr>
        <w:t>Helwan</w:t>
      </w:r>
      <w:proofErr w:type="spellEnd"/>
      <w:r w:rsidRPr="00DC1C80"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DC1C80">
        <w:rPr>
          <w:rFonts w:ascii="Times New Roman" w:hAnsi="Times New Roman" w:cs="Times New Roman"/>
          <w:sz w:val="20"/>
        </w:rPr>
        <w:t>Cairo</w:t>
      </w:r>
      <w:proofErr w:type="gramEnd"/>
      <w:r w:rsidRPr="00DC1C80">
        <w:rPr>
          <w:rFonts w:ascii="Times New Roman" w:hAnsi="Times New Roman" w:cs="Times New Roman"/>
          <w:sz w:val="20"/>
        </w:rPr>
        <w:t>-Egypt.</w:t>
      </w:r>
      <w:bookmarkEnd w:id="0"/>
    </w:p>
    <w:sectPr w:rsidR="00522E10" w:rsidRPr="00DC1C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E7409"/>
    <w:rsid w:val="001B4AB8"/>
    <w:rsid w:val="00505D5D"/>
    <w:rsid w:val="00522E10"/>
    <w:rsid w:val="007D4CEF"/>
    <w:rsid w:val="008F45A4"/>
    <w:rsid w:val="009A430A"/>
    <w:rsid w:val="00AB5F89"/>
    <w:rsid w:val="00AE7409"/>
    <w:rsid w:val="00BA384E"/>
    <w:rsid w:val="00C85DEE"/>
    <w:rsid w:val="00DC1C80"/>
    <w:rsid w:val="00D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85A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Biology</dc:creator>
  <cp:keywords/>
  <dc:description/>
  <cp:lastModifiedBy>Swetha Sandala</cp:lastModifiedBy>
  <cp:revision>7</cp:revision>
  <dcterms:created xsi:type="dcterms:W3CDTF">2022-11-14T11:36:00Z</dcterms:created>
  <dcterms:modified xsi:type="dcterms:W3CDTF">2022-11-15T09:34:00Z</dcterms:modified>
</cp:coreProperties>
</file>