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262" w:rsidRPr="00623262" w:rsidRDefault="00623262" w:rsidP="00623262">
      <w:pPr>
        <w:rPr>
          <w:rFonts w:ascii="Times New Roman" w:hAnsi="Times New Roman" w:cs="Times New Roman"/>
          <w:b/>
          <w:sz w:val="32"/>
        </w:rPr>
      </w:pPr>
      <w:bookmarkStart w:id="0" w:name="_GoBack"/>
      <w:proofErr w:type="spellStart"/>
      <w:r w:rsidRPr="00623262">
        <w:rPr>
          <w:rFonts w:ascii="Times New Roman" w:hAnsi="Times New Roman" w:cs="Times New Roman"/>
          <w:b/>
          <w:sz w:val="32"/>
        </w:rPr>
        <w:t>Innervational</w:t>
      </w:r>
      <w:proofErr w:type="spellEnd"/>
      <w:r w:rsidRPr="00623262">
        <w:rPr>
          <w:rFonts w:ascii="Times New Roman" w:hAnsi="Times New Roman" w:cs="Times New Roman"/>
          <w:b/>
          <w:sz w:val="32"/>
        </w:rPr>
        <w:t xml:space="preserve"> surgery for </w:t>
      </w:r>
      <w:proofErr w:type="spellStart"/>
      <w:r w:rsidRPr="00623262">
        <w:rPr>
          <w:rFonts w:ascii="Times New Roman" w:hAnsi="Times New Roman" w:cs="Times New Roman"/>
          <w:b/>
          <w:sz w:val="32"/>
        </w:rPr>
        <w:t>supranuclear</w:t>
      </w:r>
      <w:proofErr w:type="spellEnd"/>
      <w:r w:rsidRPr="00623262">
        <w:rPr>
          <w:rFonts w:ascii="Times New Roman" w:hAnsi="Times New Roman" w:cs="Times New Roman"/>
          <w:b/>
          <w:sz w:val="32"/>
        </w:rPr>
        <w:t xml:space="preserve"> monocular elevation deficiency with horizontal strabismus</w:t>
      </w:r>
      <w:r w:rsidRPr="00623262">
        <w:rPr>
          <w:rFonts w:ascii="Times New Roman" w:hAnsi="Times New Roman" w:cs="Times New Roman"/>
          <w:b/>
          <w:sz w:val="32"/>
        </w:rPr>
        <w:t xml:space="preserve">: </w:t>
      </w:r>
      <w:r w:rsidRPr="00623262">
        <w:rPr>
          <w:rFonts w:ascii="Times New Roman" w:hAnsi="Times New Roman" w:cs="Times New Roman"/>
          <w:b/>
          <w:sz w:val="32"/>
        </w:rPr>
        <w:t xml:space="preserve">A </w:t>
      </w:r>
      <w:proofErr w:type="spellStart"/>
      <w:r w:rsidRPr="00623262">
        <w:rPr>
          <w:rFonts w:ascii="Times New Roman" w:hAnsi="Times New Roman" w:cs="Times New Roman"/>
          <w:b/>
          <w:sz w:val="32"/>
        </w:rPr>
        <w:t>paediatric</w:t>
      </w:r>
      <w:proofErr w:type="spellEnd"/>
      <w:r w:rsidRPr="00623262">
        <w:rPr>
          <w:rFonts w:ascii="Times New Roman" w:hAnsi="Times New Roman" w:cs="Times New Roman"/>
          <w:b/>
          <w:sz w:val="32"/>
        </w:rPr>
        <w:t xml:space="preserve"> case repo</w:t>
      </w:r>
      <w:r w:rsidRPr="00623262">
        <w:rPr>
          <w:rFonts w:ascii="Times New Roman" w:hAnsi="Times New Roman" w:cs="Times New Roman"/>
          <w:b/>
          <w:sz w:val="32"/>
        </w:rPr>
        <w:t>rt and review of the literature</w:t>
      </w:r>
    </w:p>
    <w:p w:rsidR="00623262" w:rsidRPr="00623262" w:rsidRDefault="00623262" w:rsidP="00623262">
      <w:pPr>
        <w:rPr>
          <w:rFonts w:ascii="Times New Roman" w:hAnsi="Times New Roman" w:cs="Times New Roman"/>
          <w:sz w:val="24"/>
        </w:rPr>
      </w:pPr>
      <w:r w:rsidRPr="00623262">
        <w:rPr>
          <w:rFonts w:ascii="Times New Roman" w:hAnsi="Times New Roman" w:cs="Times New Roman"/>
          <w:sz w:val="24"/>
        </w:rPr>
        <w:t>Lin Chen</w:t>
      </w:r>
      <w:r>
        <w:rPr>
          <w:rFonts w:ascii="Times New Roman" w:hAnsi="Times New Roman" w:cs="Times New Roman"/>
          <w:sz w:val="24"/>
        </w:rPr>
        <w:t>*</w:t>
      </w:r>
      <w:r w:rsidRPr="00623262">
        <w:rPr>
          <w:rFonts w:ascii="Times New Roman" w:hAnsi="Times New Roman" w:cs="Times New Roman"/>
          <w:sz w:val="24"/>
        </w:rPr>
        <w:t xml:space="preserve"> and </w:t>
      </w:r>
      <w:r w:rsidRPr="00623262">
        <w:rPr>
          <w:rFonts w:ascii="Times New Roman" w:hAnsi="Times New Roman" w:cs="Times New Roman"/>
          <w:sz w:val="24"/>
        </w:rPr>
        <w:t xml:space="preserve">Xiao </w:t>
      </w:r>
      <w:r w:rsidR="009C04FE" w:rsidRPr="00623262">
        <w:rPr>
          <w:rFonts w:ascii="Times New Roman" w:hAnsi="Times New Roman" w:cs="Times New Roman"/>
          <w:sz w:val="24"/>
        </w:rPr>
        <w:t xml:space="preserve">Jiao </w:t>
      </w:r>
      <w:r w:rsidRPr="00623262">
        <w:rPr>
          <w:rFonts w:ascii="Times New Roman" w:hAnsi="Times New Roman" w:cs="Times New Roman"/>
          <w:sz w:val="24"/>
        </w:rPr>
        <w:t>Tang</w:t>
      </w:r>
    </w:p>
    <w:p w:rsidR="00623262" w:rsidRPr="00623262" w:rsidRDefault="00623262" w:rsidP="00623262">
      <w:pPr>
        <w:rPr>
          <w:rFonts w:ascii="Times New Roman" w:hAnsi="Times New Roman" w:cs="Times New Roman"/>
        </w:rPr>
      </w:pPr>
      <w:r w:rsidRPr="00623262">
        <w:rPr>
          <w:rFonts w:ascii="Times New Roman" w:hAnsi="Times New Roman" w:cs="Times New Roman"/>
        </w:rPr>
        <w:t>Chongqing Medical University</w:t>
      </w:r>
      <w:r>
        <w:rPr>
          <w:rFonts w:ascii="Times New Roman" w:hAnsi="Times New Roman" w:cs="Times New Roman"/>
        </w:rPr>
        <w:t xml:space="preserve">, </w:t>
      </w:r>
      <w:r w:rsidRPr="00623262">
        <w:rPr>
          <w:rFonts w:ascii="Times New Roman" w:hAnsi="Times New Roman" w:cs="Times New Roman"/>
        </w:rPr>
        <w:t xml:space="preserve">China </w:t>
      </w:r>
    </w:p>
    <w:p w:rsidR="00623262" w:rsidRPr="00623262" w:rsidRDefault="00623262" w:rsidP="00623262">
      <w:pPr>
        <w:jc w:val="center"/>
        <w:rPr>
          <w:rFonts w:ascii="Times New Roman" w:hAnsi="Times New Roman" w:cs="Times New Roman"/>
          <w:b/>
          <w:sz w:val="24"/>
        </w:rPr>
      </w:pPr>
      <w:r w:rsidRPr="00623262">
        <w:rPr>
          <w:rFonts w:ascii="Times New Roman" w:hAnsi="Times New Roman" w:cs="Times New Roman"/>
          <w:b/>
          <w:sz w:val="24"/>
        </w:rPr>
        <w:t>Abstract</w:t>
      </w:r>
    </w:p>
    <w:p w:rsidR="00623262" w:rsidRPr="00623262" w:rsidRDefault="00623262" w:rsidP="00623262">
      <w:pPr>
        <w:jc w:val="both"/>
        <w:rPr>
          <w:rFonts w:ascii="Times New Roman" w:hAnsi="Times New Roman" w:cs="Times New Roman"/>
          <w:sz w:val="20"/>
        </w:rPr>
      </w:pPr>
      <w:r w:rsidRPr="00623262">
        <w:rPr>
          <w:rFonts w:ascii="Times New Roman" w:hAnsi="Times New Roman" w:cs="Times New Roman"/>
          <w:sz w:val="20"/>
        </w:rPr>
        <w:t xml:space="preserve">Monocular </w:t>
      </w:r>
      <w:r w:rsidRPr="00623262">
        <w:rPr>
          <w:rFonts w:ascii="Times New Roman" w:hAnsi="Times New Roman" w:cs="Times New Roman"/>
          <w:sz w:val="20"/>
        </w:rPr>
        <w:t xml:space="preserve">Elevation Deficiency </w:t>
      </w:r>
      <w:r w:rsidRPr="00623262">
        <w:rPr>
          <w:rFonts w:ascii="Times New Roman" w:hAnsi="Times New Roman" w:cs="Times New Roman"/>
          <w:sz w:val="20"/>
        </w:rPr>
        <w:t>(MED) is an ocular motility disorder characterized by the inability to elevate one eye in abduction, adduction</w:t>
      </w:r>
      <w:r w:rsidR="003A146F">
        <w:rPr>
          <w:rFonts w:ascii="Times New Roman" w:hAnsi="Times New Roman" w:cs="Times New Roman"/>
          <w:sz w:val="20"/>
        </w:rPr>
        <w:t xml:space="preserve"> and</w:t>
      </w:r>
      <w:r w:rsidRPr="00623262">
        <w:rPr>
          <w:rFonts w:ascii="Times New Roman" w:hAnsi="Times New Roman" w:cs="Times New Roman"/>
          <w:sz w:val="20"/>
        </w:rPr>
        <w:t xml:space="preserve"> primary gaze, previously known as </w:t>
      </w:r>
      <w:r w:rsidRPr="00623262">
        <w:rPr>
          <w:rFonts w:ascii="Times New Roman" w:hAnsi="Times New Roman" w:cs="Times New Roman"/>
          <w:sz w:val="20"/>
        </w:rPr>
        <w:t xml:space="preserve">Double Elevator Palsy </w:t>
      </w:r>
      <w:r w:rsidRPr="00623262">
        <w:rPr>
          <w:rFonts w:ascii="Times New Roman" w:hAnsi="Times New Roman" w:cs="Times New Roman"/>
          <w:sz w:val="20"/>
        </w:rPr>
        <w:t xml:space="preserve">(DEP). Various surgeries include Knapp procedure or modified Knapp, inferior rectus recession, Modified Nishida’s procedure and superior rectus recession on the contralateral eye depending on the classification. A </w:t>
      </w:r>
      <w:proofErr w:type="spellStart"/>
      <w:r w:rsidRPr="00623262">
        <w:rPr>
          <w:rFonts w:ascii="Times New Roman" w:hAnsi="Times New Roman" w:cs="Times New Roman"/>
          <w:sz w:val="20"/>
        </w:rPr>
        <w:t>paediatric</w:t>
      </w:r>
      <w:proofErr w:type="spellEnd"/>
      <w:r w:rsidRPr="00623262">
        <w:rPr>
          <w:rFonts w:ascii="Times New Roman" w:hAnsi="Times New Roman" w:cs="Times New Roman"/>
          <w:sz w:val="20"/>
        </w:rPr>
        <w:t xml:space="preserve"> case of </w:t>
      </w:r>
      <w:r w:rsidRPr="00623262">
        <w:rPr>
          <w:rFonts w:ascii="Times New Roman" w:hAnsi="Times New Roman" w:cs="Times New Roman"/>
          <w:sz w:val="20"/>
        </w:rPr>
        <w:t>Supra</w:t>
      </w:r>
      <w:r>
        <w:rPr>
          <w:rFonts w:ascii="Times New Roman" w:hAnsi="Times New Roman" w:cs="Times New Roman"/>
          <w:sz w:val="20"/>
        </w:rPr>
        <w:t>-</w:t>
      </w:r>
      <w:r w:rsidRPr="00623262">
        <w:rPr>
          <w:rFonts w:ascii="Times New Roman" w:hAnsi="Times New Roman" w:cs="Times New Roman"/>
          <w:sz w:val="20"/>
        </w:rPr>
        <w:t xml:space="preserve">Nuclear Palsy </w:t>
      </w:r>
      <w:r w:rsidRPr="00623262">
        <w:rPr>
          <w:rFonts w:ascii="Times New Roman" w:hAnsi="Times New Roman" w:cs="Times New Roman"/>
          <w:sz w:val="20"/>
        </w:rPr>
        <w:t xml:space="preserve">(SNP) MED associated with significant horizontal deviation and co-existent the </w:t>
      </w:r>
      <w:r w:rsidRPr="00623262">
        <w:rPr>
          <w:rFonts w:ascii="Times New Roman" w:hAnsi="Times New Roman" w:cs="Times New Roman"/>
          <w:sz w:val="20"/>
        </w:rPr>
        <w:t>Inferior Oblique Muscle Over</w:t>
      </w:r>
      <w:r>
        <w:rPr>
          <w:rFonts w:ascii="Times New Roman" w:hAnsi="Times New Roman" w:cs="Times New Roman"/>
          <w:sz w:val="20"/>
        </w:rPr>
        <w:t>-</w:t>
      </w:r>
      <w:r w:rsidRPr="00623262">
        <w:rPr>
          <w:rFonts w:ascii="Times New Roman" w:hAnsi="Times New Roman" w:cs="Times New Roman"/>
          <w:sz w:val="20"/>
        </w:rPr>
        <w:t xml:space="preserve">Action </w:t>
      </w:r>
      <w:r w:rsidRPr="00623262">
        <w:rPr>
          <w:rFonts w:ascii="Times New Roman" w:hAnsi="Times New Roman" w:cs="Times New Roman"/>
          <w:sz w:val="20"/>
        </w:rPr>
        <w:t xml:space="preserve">(IOOA) in the contralateral eye is described. We corrected 40 </w:t>
      </w:r>
      <w:r w:rsidRPr="00623262">
        <w:rPr>
          <w:rFonts w:ascii="Times New Roman" w:hAnsi="Times New Roman" w:cs="Times New Roman"/>
          <w:sz w:val="20"/>
        </w:rPr>
        <w:t>Prism Diopter</w:t>
      </w:r>
      <w:r>
        <w:rPr>
          <w:rFonts w:ascii="Times New Roman" w:hAnsi="Times New Roman" w:cs="Times New Roman"/>
          <w:sz w:val="20"/>
        </w:rPr>
        <w:t xml:space="preserve"> </w:t>
      </w:r>
      <w:r w:rsidRPr="00623262">
        <w:rPr>
          <w:rFonts w:ascii="Times New Roman" w:hAnsi="Times New Roman" w:cs="Times New Roman"/>
          <w:sz w:val="20"/>
        </w:rPr>
        <w:t>(PD) of horizontal deviation and 25 PD of vertical deviation</w:t>
      </w:r>
      <w:r w:rsidR="003A146F">
        <w:rPr>
          <w:rFonts w:ascii="Times New Roman" w:hAnsi="Times New Roman" w:cs="Times New Roman"/>
          <w:sz w:val="20"/>
        </w:rPr>
        <w:t xml:space="preserve"> and</w:t>
      </w:r>
      <w:r w:rsidRPr="00623262">
        <w:rPr>
          <w:rFonts w:ascii="Times New Roman" w:hAnsi="Times New Roman" w:cs="Times New Roman"/>
          <w:sz w:val="20"/>
        </w:rPr>
        <w:t xml:space="preserve"> simultaneously corrected IOOA with </w:t>
      </w:r>
      <w:r w:rsidRPr="00623262">
        <w:rPr>
          <w:rFonts w:ascii="Times New Roman" w:hAnsi="Times New Roman" w:cs="Times New Roman"/>
          <w:sz w:val="20"/>
        </w:rPr>
        <w:t>an</w:t>
      </w:r>
      <w:r w:rsidRPr="00623262">
        <w:rPr>
          <w:rFonts w:ascii="Times New Roman" w:hAnsi="Times New Roman" w:cs="Times New Roman"/>
          <w:sz w:val="20"/>
        </w:rPr>
        <w:t xml:space="preserve"> </w:t>
      </w:r>
      <w:proofErr w:type="spellStart"/>
      <w:r w:rsidRPr="00623262">
        <w:rPr>
          <w:rFonts w:ascii="Times New Roman" w:hAnsi="Times New Roman" w:cs="Times New Roman"/>
          <w:sz w:val="20"/>
        </w:rPr>
        <w:t>innervational</w:t>
      </w:r>
      <w:proofErr w:type="spellEnd"/>
      <w:r w:rsidRPr="00623262">
        <w:rPr>
          <w:rFonts w:ascii="Times New Roman" w:hAnsi="Times New Roman" w:cs="Times New Roman"/>
          <w:sz w:val="20"/>
        </w:rPr>
        <w:t xml:space="preserve"> surgery combination with horizontal rectus recession. </w:t>
      </w:r>
    </w:p>
    <w:p w:rsidR="00474203" w:rsidRDefault="00623262" w:rsidP="00623262">
      <w:pPr>
        <w:jc w:val="both"/>
        <w:rPr>
          <w:rFonts w:ascii="Times New Roman" w:hAnsi="Times New Roman" w:cs="Times New Roman"/>
          <w:sz w:val="20"/>
        </w:rPr>
      </w:pPr>
      <w:r w:rsidRPr="00623262">
        <w:rPr>
          <w:rFonts w:ascii="Times New Roman" w:hAnsi="Times New Roman" w:cs="Times New Roman"/>
          <w:sz w:val="20"/>
        </w:rPr>
        <w:t xml:space="preserve">Contralateral superior rectus recession based on </w:t>
      </w:r>
      <w:proofErr w:type="spellStart"/>
      <w:r w:rsidRPr="00623262">
        <w:rPr>
          <w:rFonts w:ascii="Times New Roman" w:hAnsi="Times New Roman" w:cs="Times New Roman"/>
          <w:sz w:val="20"/>
        </w:rPr>
        <w:t>innervational</w:t>
      </w:r>
      <w:proofErr w:type="spellEnd"/>
      <w:r w:rsidRPr="00623262">
        <w:rPr>
          <w:rFonts w:ascii="Times New Roman" w:hAnsi="Times New Roman" w:cs="Times New Roman"/>
          <w:sz w:val="20"/>
        </w:rPr>
        <w:t xml:space="preserve"> principle provides an appealing alternative treatment for SNP MED and MED with significant horizontal deviation cases.</w:t>
      </w:r>
    </w:p>
    <w:p w:rsidR="00623262" w:rsidRPr="00623262" w:rsidRDefault="00623262" w:rsidP="00623262">
      <w:pPr>
        <w:rPr>
          <w:rFonts w:ascii="Times New Roman" w:hAnsi="Times New Roman" w:cs="Times New Roman"/>
          <w:b/>
          <w:sz w:val="24"/>
        </w:rPr>
      </w:pPr>
      <w:r w:rsidRPr="00623262">
        <w:rPr>
          <w:rFonts w:ascii="Times New Roman" w:hAnsi="Times New Roman" w:cs="Times New Roman"/>
          <w:b/>
          <w:sz w:val="24"/>
        </w:rPr>
        <w:t>Biography</w:t>
      </w:r>
    </w:p>
    <w:p w:rsidR="00623262" w:rsidRPr="00623262" w:rsidRDefault="00623262" w:rsidP="00623262">
      <w:pPr>
        <w:jc w:val="both"/>
        <w:rPr>
          <w:rFonts w:ascii="Times New Roman" w:hAnsi="Times New Roman" w:cs="Times New Roman"/>
          <w:sz w:val="20"/>
        </w:rPr>
      </w:pPr>
      <w:r w:rsidRPr="00623262">
        <w:rPr>
          <w:rFonts w:ascii="Times New Roman" w:hAnsi="Times New Roman" w:cs="Times New Roman"/>
          <w:sz w:val="20"/>
        </w:rPr>
        <w:t xml:space="preserve">Lin Chen, Doctor </w:t>
      </w:r>
      <w:r w:rsidRPr="00623262">
        <w:rPr>
          <w:rFonts w:ascii="Times New Roman" w:hAnsi="Times New Roman" w:cs="Times New Roman"/>
          <w:sz w:val="20"/>
        </w:rPr>
        <w:t>Degree</w:t>
      </w:r>
      <w:r w:rsidRPr="00623262">
        <w:rPr>
          <w:rFonts w:ascii="Times New Roman" w:hAnsi="Times New Roman" w:cs="Times New Roman"/>
          <w:sz w:val="20"/>
        </w:rPr>
        <w:t xml:space="preserve"> in Ophthalmology, professional postgraduate tutor. She has been engaged in clinical and basic research of children's ophthalmology for 17 years. She is currently a youth member of the Ophthalmology Committee of the Chinese Women's Medical Association and the member of the pediatric ophthalmology Group of the Ophthalmology Committee of the Chongqing Medical Association. Presided and completed 1 project for the Youth Fund of the National Natural Science Foundation of China. Her research articles have been published in Am J </w:t>
      </w:r>
      <w:proofErr w:type="spellStart"/>
      <w:r w:rsidRPr="00623262">
        <w:rPr>
          <w:rFonts w:ascii="Times New Roman" w:hAnsi="Times New Roman" w:cs="Times New Roman"/>
          <w:sz w:val="20"/>
        </w:rPr>
        <w:t>Ophthalmol</w:t>
      </w:r>
      <w:proofErr w:type="spellEnd"/>
      <w:r w:rsidRPr="00623262">
        <w:rPr>
          <w:rFonts w:ascii="Times New Roman" w:hAnsi="Times New Roman" w:cs="Times New Roman"/>
          <w:sz w:val="20"/>
        </w:rPr>
        <w:t xml:space="preserve">, Ophthalmology and Therapy, </w:t>
      </w:r>
      <w:proofErr w:type="spellStart"/>
      <w:r w:rsidRPr="00623262">
        <w:rPr>
          <w:rFonts w:ascii="Times New Roman" w:hAnsi="Times New Roman" w:cs="Times New Roman"/>
          <w:sz w:val="20"/>
        </w:rPr>
        <w:t>Eur</w:t>
      </w:r>
      <w:proofErr w:type="spellEnd"/>
      <w:r w:rsidRPr="00623262">
        <w:rPr>
          <w:rFonts w:ascii="Times New Roman" w:hAnsi="Times New Roman" w:cs="Times New Roman"/>
          <w:sz w:val="20"/>
        </w:rPr>
        <w:t xml:space="preserve"> J </w:t>
      </w:r>
      <w:proofErr w:type="spellStart"/>
      <w:r w:rsidRPr="00623262">
        <w:rPr>
          <w:rFonts w:ascii="Times New Roman" w:hAnsi="Times New Roman" w:cs="Times New Roman"/>
          <w:sz w:val="20"/>
        </w:rPr>
        <w:t>Ophthalmol</w:t>
      </w:r>
      <w:proofErr w:type="spellEnd"/>
      <w:r w:rsidRPr="00623262">
        <w:rPr>
          <w:rFonts w:ascii="Times New Roman" w:hAnsi="Times New Roman" w:cs="Times New Roman"/>
          <w:sz w:val="20"/>
        </w:rPr>
        <w:t xml:space="preserve">, </w:t>
      </w:r>
      <w:proofErr w:type="spellStart"/>
      <w:r w:rsidRPr="00623262">
        <w:rPr>
          <w:rFonts w:ascii="Times New Roman" w:hAnsi="Times New Roman" w:cs="Times New Roman"/>
          <w:sz w:val="20"/>
        </w:rPr>
        <w:t>Acta</w:t>
      </w:r>
      <w:proofErr w:type="spellEnd"/>
      <w:r w:rsidRPr="00623262">
        <w:rPr>
          <w:rFonts w:ascii="Times New Roman" w:hAnsi="Times New Roman" w:cs="Times New Roman"/>
          <w:sz w:val="20"/>
        </w:rPr>
        <w:t xml:space="preserve"> </w:t>
      </w:r>
      <w:proofErr w:type="spellStart"/>
      <w:r w:rsidRPr="00623262">
        <w:rPr>
          <w:rFonts w:ascii="Times New Roman" w:hAnsi="Times New Roman" w:cs="Times New Roman"/>
          <w:sz w:val="20"/>
        </w:rPr>
        <w:t>Ophthalmol</w:t>
      </w:r>
      <w:proofErr w:type="spellEnd"/>
      <w:r w:rsidRPr="00623262">
        <w:rPr>
          <w:rFonts w:ascii="Times New Roman" w:hAnsi="Times New Roman" w:cs="Times New Roman"/>
          <w:sz w:val="20"/>
        </w:rPr>
        <w:t xml:space="preserve"> and other journals. Her research interests are in pediatric ophthalmology, ocular surface diseases, refractive errors and strabismus surgery.</w:t>
      </w:r>
      <w:bookmarkEnd w:id="0"/>
    </w:p>
    <w:sectPr w:rsidR="00623262" w:rsidRPr="00623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62"/>
    <w:rsid w:val="0032354D"/>
    <w:rsid w:val="003A146F"/>
    <w:rsid w:val="00474203"/>
    <w:rsid w:val="00535872"/>
    <w:rsid w:val="00623262"/>
    <w:rsid w:val="00924B33"/>
    <w:rsid w:val="009C0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24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2023-06-12T09:28:00Z</dcterms:created>
  <dcterms:modified xsi:type="dcterms:W3CDTF">2023-06-12T09:54:00Z</dcterms:modified>
</cp:coreProperties>
</file>