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41F30">
      <w:pPr>
        <w:rPr>
          <w:rFonts w:ascii="Times New Roman" w:hAnsi="Times New Roman" w:cs="Times New Roman"/>
          <w:b/>
          <w:sz w:val="32"/>
        </w:rPr>
      </w:pPr>
      <w:bookmarkStart w:id="0" w:name="_GoBack"/>
      <w:r w:rsidRPr="00841F30">
        <w:rPr>
          <w:rFonts w:ascii="Times New Roman" w:hAnsi="Times New Roman" w:cs="Times New Roman"/>
          <w:b/>
          <w:sz w:val="32"/>
        </w:rPr>
        <w:t>Antibiotic prescribing for sore throat in the United Kingdom (UK) primary care practice using real-world data</w:t>
      </w:r>
    </w:p>
    <w:p w:rsidR="00841F30" w:rsidRDefault="00841F30">
      <w:pPr>
        <w:rPr>
          <w:rFonts w:ascii="Times New Roman" w:hAnsi="Times New Roman" w:cs="Times New Roman"/>
          <w:sz w:val="24"/>
        </w:rPr>
      </w:pPr>
      <w:proofErr w:type="spellStart"/>
      <w:r w:rsidRPr="00841F30">
        <w:rPr>
          <w:rFonts w:ascii="Times New Roman" w:hAnsi="Times New Roman" w:cs="Times New Roman"/>
          <w:sz w:val="24"/>
        </w:rPr>
        <w:t>Oriana</w:t>
      </w:r>
      <w:proofErr w:type="spellEnd"/>
      <w:r w:rsidRPr="00841F30">
        <w:rPr>
          <w:rFonts w:ascii="Times New Roman" w:hAnsi="Times New Roman" w:cs="Times New Roman"/>
          <w:sz w:val="24"/>
        </w:rPr>
        <w:t xml:space="preserve"> Pich</w:t>
      </w:r>
      <w:r w:rsidRPr="00841F30">
        <w:rPr>
          <w:rFonts w:ascii="Times New Roman" w:hAnsi="Times New Roman" w:cs="Times New Roman"/>
          <w:sz w:val="24"/>
          <w:vertAlign w:val="superscript"/>
        </w:rPr>
        <w:t>1</w:t>
      </w:r>
      <w:r>
        <w:rPr>
          <w:rFonts w:ascii="Times New Roman" w:hAnsi="Times New Roman" w:cs="Times New Roman"/>
          <w:sz w:val="24"/>
        </w:rPr>
        <w:t xml:space="preserve">, </w:t>
      </w:r>
      <w:r w:rsidRPr="00841F30">
        <w:rPr>
          <w:rFonts w:ascii="Times New Roman" w:hAnsi="Times New Roman" w:cs="Times New Roman"/>
          <w:sz w:val="24"/>
        </w:rPr>
        <w:t>Rita Olaniyan</w:t>
      </w:r>
      <w:r w:rsidRPr="00841F30">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841F30">
        <w:rPr>
          <w:rFonts w:ascii="Times New Roman" w:hAnsi="Times New Roman" w:cs="Times New Roman"/>
          <w:sz w:val="24"/>
        </w:rPr>
        <w:t>Graca</w:t>
      </w:r>
      <w:proofErr w:type="spellEnd"/>
      <w:r w:rsidRPr="00841F30">
        <w:rPr>
          <w:rFonts w:ascii="Times New Roman" w:hAnsi="Times New Roman" w:cs="Times New Roman"/>
          <w:sz w:val="24"/>
        </w:rPr>
        <w:t xml:space="preserve"> Coutinho</w:t>
      </w:r>
      <w:r w:rsidRPr="00841F30">
        <w:rPr>
          <w:rFonts w:ascii="Times New Roman" w:hAnsi="Times New Roman" w:cs="Times New Roman"/>
          <w:sz w:val="24"/>
          <w:vertAlign w:val="superscript"/>
        </w:rPr>
        <w:t>1</w:t>
      </w:r>
      <w:r>
        <w:rPr>
          <w:rFonts w:ascii="Times New Roman" w:hAnsi="Times New Roman" w:cs="Times New Roman"/>
          <w:sz w:val="24"/>
        </w:rPr>
        <w:t xml:space="preserve">, </w:t>
      </w:r>
      <w:r w:rsidRPr="00841F30">
        <w:rPr>
          <w:rFonts w:ascii="Times New Roman" w:hAnsi="Times New Roman" w:cs="Times New Roman"/>
          <w:sz w:val="24"/>
        </w:rPr>
        <w:t>Martin Duerden</w:t>
      </w:r>
      <w:r w:rsidRPr="00841F30">
        <w:rPr>
          <w:rFonts w:ascii="Times New Roman" w:hAnsi="Times New Roman" w:cs="Times New Roman"/>
          <w:sz w:val="24"/>
          <w:vertAlign w:val="superscript"/>
        </w:rPr>
        <w:t>2</w:t>
      </w:r>
      <w:r>
        <w:rPr>
          <w:rFonts w:ascii="Times New Roman" w:hAnsi="Times New Roman" w:cs="Times New Roman"/>
          <w:sz w:val="24"/>
        </w:rPr>
        <w:t xml:space="preserve"> and </w:t>
      </w:r>
      <w:r w:rsidRPr="00841F30">
        <w:rPr>
          <w:rFonts w:ascii="Times New Roman" w:hAnsi="Times New Roman" w:cs="Times New Roman"/>
          <w:sz w:val="24"/>
        </w:rPr>
        <w:t>Adrian Shephard</w:t>
      </w:r>
      <w:r w:rsidRPr="00841F30">
        <w:rPr>
          <w:rFonts w:ascii="Times New Roman" w:hAnsi="Times New Roman" w:cs="Times New Roman"/>
          <w:sz w:val="24"/>
          <w:vertAlign w:val="superscript"/>
        </w:rPr>
        <w:t>1</w:t>
      </w:r>
    </w:p>
    <w:p w:rsidR="00841F30" w:rsidRPr="00841F30" w:rsidRDefault="00841F30" w:rsidP="00841F30">
      <w:pPr>
        <w:spacing w:after="0"/>
        <w:rPr>
          <w:rFonts w:ascii="Times New Roman" w:hAnsi="Times New Roman" w:cs="Times New Roman"/>
        </w:rPr>
      </w:pPr>
      <w:r w:rsidRPr="00841F30">
        <w:rPr>
          <w:rFonts w:ascii="Times New Roman" w:hAnsi="Times New Roman" w:cs="Times New Roman"/>
          <w:vertAlign w:val="superscript"/>
        </w:rPr>
        <w:t>1</w:t>
      </w:r>
      <w:r w:rsidRPr="00841F30">
        <w:rPr>
          <w:rFonts w:ascii="Times New Roman" w:hAnsi="Times New Roman" w:cs="Times New Roman"/>
        </w:rPr>
        <w:t>Reckitt, UK</w:t>
      </w:r>
    </w:p>
    <w:p w:rsidR="00841F30" w:rsidRPr="00841F30" w:rsidRDefault="00841F30">
      <w:pPr>
        <w:rPr>
          <w:rFonts w:ascii="Times New Roman" w:hAnsi="Times New Roman" w:cs="Times New Roman"/>
        </w:rPr>
      </w:pPr>
      <w:r w:rsidRPr="00841F30">
        <w:rPr>
          <w:rFonts w:ascii="Times New Roman" w:hAnsi="Times New Roman" w:cs="Times New Roman"/>
          <w:vertAlign w:val="superscript"/>
        </w:rPr>
        <w:t>2</w:t>
      </w:r>
      <w:r w:rsidRPr="00841F30">
        <w:rPr>
          <w:rFonts w:ascii="Times New Roman" w:hAnsi="Times New Roman" w:cs="Times New Roman"/>
        </w:rPr>
        <w:t>Cardiff University School of Medicine, UK</w:t>
      </w:r>
    </w:p>
    <w:p w:rsidR="00841F30" w:rsidRPr="00841F30" w:rsidRDefault="00841F30" w:rsidP="00841F30">
      <w:pPr>
        <w:jc w:val="center"/>
        <w:rPr>
          <w:rFonts w:ascii="Times New Roman" w:hAnsi="Times New Roman" w:cs="Times New Roman"/>
          <w:b/>
          <w:sz w:val="24"/>
        </w:rPr>
      </w:pPr>
      <w:r w:rsidRPr="00841F30">
        <w:rPr>
          <w:rFonts w:ascii="Times New Roman" w:hAnsi="Times New Roman" w:cs="Times New Roman"/>
          <w:b/>
          <w:sz w:val="24"/>
        </w:rPr>
        <w:t>Abstract</w:t>
      </w:r>
    </w:p>
    <w:p w:rsidR="00841F30" w:rsidRDefault="00841F30" w:rsidP="00841F30">
      <w:pPr>
        <w:jc w:val="both"/>
        <w:rPr>
          <w:rFonts w:ascii="Times New Roman" w:hAnsi="Times New Roman" w:cs="Times New Roman"/>
          <w:sz w:val="20"/>
        </w:rPr>
      </w:pPr>
      <w:r w:rsidRPr="00841F30">
        <w:rPr>
          <w:rFonts w:ascii="Times New Roman" w:hAnsi="Times New Roman" w:cs="Times New Roman"/>
          <w:b/>
          <w:sz w:val="20"/>
        </w:rPr>
        <w:t>Statement of the problem:</w:t>
      </w:r>
      <w:r w:rsidRPr="00841F30">
        <w:rPr>
          <w:rFonts w:ascii="Times New Roman" w:hAnsi="Times New Roman" w:cs="Times New Roman"/>
          <w:sz w:val="20"/>
        </w:rPr>
        <w:t xml:space="preserve"> One of the main areas where antibiotic overuse occurs is within primary care. Although most Respiratory Tract Infections (RTIs) e.g. pharyngitis (sore throat) are self-limiting viral infections, antibiotic use persists. Real-world evidence was used to gather insight into antibiotic use in the UK for RTIs, specifically sore throats, and whether prescribing has changed over time. </w:t>
      </w:r>
    </w:p>
    <w:p w:rsidR="00841F30" w:rsidRDefault="00841F30" w:rsidP="00841F30">
      <w:pPr>
        <w:jc w:val="both"/>
        <w:rPr>
          <w:rFonts w:ascii="Times New Roman" w:hAnsi="Times New Roman" w:cs="Times New Roman"/>
          <w:sz w:val="20"/>
        </w:rPr>
      </w:pPr>
      <w:r w:rsidRPr="00841F30">
        <w:rPr>
          <w:rFonts w:ascii="Times New Roman" w:hAnsi="Times New Roman" w:cs="Times New Roman"/>
          <w:b/>
          <w:sz w:val="20"/>
        </w:rPr>
        <w:t>Methodology &amp; theoretical orientation:</w:t>
      </w:r>
      <w:r w:rsidRPr="00841F30">
        <w:rPr>
          <w:rFonts w:ascii="Times New Roman" w:hAnsi="Times New Roman" w:cs="Times New Roman"/>
          <w:sz w:val="20"/>
        </w:rPr>
        <w:t xml:space="preserve"> Prescribing data were extracted from &gt;8 million de-identified electronic health records from ≈8,500 UK primary care </w:t>
      </w:r>
      <w:r>
        <w:rPr>
          <w:rFonts w:ascii="Times New Roman" w:hAnsi="Times New Roman" w:cs="Times New Roman"/>
          <w:sz w:val="20"/>
        </w:rPr>
        <w:t>practices, between October 2017–</w:t>
      </w:r>
      <w:r w:rsidRPr="00841F30">
        <w:rPr>
          <w:rFonts w:ascii="Times New Roman" w:hAnsi="Times New Roman" w:cs="Times New Roman"/>
          <w:sz w:val="20"/>
        </w:rPr>
        <w:t>October 2021. The real-world longitudinal patient dataset used a representative demographic proportion (150 practices) of the UK population, filtered to identify patients with a diagnosis of sore throat, tonsillitis, laryngitis, or, glandular fever within 14 days of an antibiotic prescription</w:t>
      </w:r>
      <w:r>
        <w:rPr>
          <w:rFonts w:ascii="Times New Roman" w:hAnsi="Times New Roman" w:cs="Times New Roman"/>
          <w:sz w:val="20"/>
        </w:rPr>
        <w:t xml:space="preserve"> [Figure 1]</w:t>
      </w:r>
      <w:r w:rsidRPr="00841F30">
        <w:rPr>
          <w:rFonts w:ascii="Times New Roman" w:hAnsi="Times New Roman" w:cs="Times New Roman"/>
          <w:sz w:val="20"/>
        </w:rPr>
        <w:t xml:space="preserve">. </w:t>
      </w:r>
    </w:p>
    <w:p w:rsidR="00841F30" w:rsidRDefault="00841F30" w:rsidP="00841F30">
      <w:pPr>
        <w:jc w:val="both"/>
        <w:rPr>
          <w:rFonts w:ascii="Times New Roman" w:hAnsi="Times New Roman" w:cs="Times New Roman"/>
          <w:sz w:val="20"/>
        </w:rPr>
      </w:pPr>
      <w:r w:rsidRPr="00841F30">
        <w:rPr>
          <w:rFonts w:ascii="Times New Roman" w:hAnsi="Times New Roman" w:cs="Times New Roman"/>
          <w:b/>
          <w:sz w:val="20"/>
        </w:rPr>
        <w:t>Findings:</w:t>
      </w:r>
      <w:r w:rsidRPr="00841F30">
        <w:rPr>
          <w:rFonts w:ascii="Times New Roman" w:hAnsi="Times New Roman" w:cs="Times New Roman"/>
          <w:sz w:val="20"/>
        </w:rPr>
        <w:t xml:space="preserve"> ≈72% of patients with sore throat prescribed antibiotics was over 18 years. Overall, there was only a 2% reduction in the percentage of patients diagnosed with sore throat that received a prescription between 2017 (45%) and 2021 (43%). Despite a decline in absolute number of sore throat patients over the 5 years, the percentage of ‘treated’ sore throat patients with a diagnosis increased in the last 2 years. For sore throat patients, there was an apparent reduction of ≈52% in the number of antibiotic prescriptions from March 2020 </w:t>
      </w:r>
      <w:r w:rsidRPr="00841F30">
        <w:rPr>
          <w:rFonts w:ascii="Times New Roman" w:hAnsi="Times New Roman" w:cs="Times New Roman"/>
          <w:i/>
          <w:sz w:val="20"/>
        </w:rPr>
        <w:t>vs</w:t>
      </w:r>
      <w:r w:rsidRPr="00841F30">
        <w:rPr>
          <w:rFonts w:ascii="Times New Roman" w:hAnsi="Times New Roman" w:cs="Times New Roman"/>
          <w:sz w:val="20"/>
        </w:rPr>
        <w:t xml:space="preserve">. April 2020, coinciding with the COVID-19 pandemic. A gradual increase was noted from May 2021; this increase became more noticeable in September 2021, by 58% </w:t>
      </w:r>
      <w:r w:rsidRPr="00841F30">
        <w:rPr>
          <w:rFonts w:ascii="Times New Roman" w:hAnsi="Times New Roman" w:cs="Times New Roman"/>
          <w:i/>
          <w:sz w:val="20"/>
        </w:rPr>
        <w:t>vs</w:t>
      </w:r>
      <w:r w:rsidRPr="00841F30">
        <w:rPr>
          <w:rFonts w:ascii="Times New Roman" w:hAnsi="Times New Roman" w:cs="Times New Roman"/>
          <w:sz w:val="20"/>
        </w:rPr>
        <w:t xml:space="preserve">. August 2021. </w:t>
      </w:r>
    </w:p>
    <w:p w:rsidR="00841F30" w:rsidRDefault="00841F30" w:rsidP="00841F30">
      <w:pPr>
        <w:jc w:val="both"/>
        <w:rPr>
          <w:rFonts w:ascii="Times New Roman" w:hAnsi="Times New Roman" w:cs="Times New Roman"/>
          <w:sz w:val="20"/>
        </w:rPr>
      </w:pPr>
      <w:r w:rsidRPr="00841F30">
        <w:rPr>
          <w:rFonts w:ascii="Times New Roman" w:hAnsi="Times New Roman" w:cs="Times New Roman"/>
          <w:b/>
          <w:sz w:val="20"/>
        </w:rPr>
        <w:t>Conclusion:</w:t>
      </w:r>
      <w:r w:rsidRPr="00841F30">
        <w:rPr>
          <w:rFonts w:ascii="Times New Roman" w:hAnsi="Times New Roman" w:cs="Times New Roman"/>
          <w:sz w:val="20"/>
        </w:rPr>
        <w:t xml:space="preserve"> Within the diagnoses </w:t>
      </w:r>
      <w:proofErr w:type="spellStart"/>
      <w:r w:rsidRPr="00841F30">
        <w:rPr>
          <w:rFonts w:ascii="Times New Roman" w:hAnsi="Times New Roman" w:cs="Times New Roman"/>
          <w:sz w:val="20"/>
        </w:rPr>
        <w:t>analysed</w:t>
      </w:r>
      <w:proofErr w:type="spellEnd"/>
      <w:r w:rsidRPr="00841F30">
        <w:rPr>
          <w:rFonts w:ascii="Times New Roman" w:hAnsi="Times New Roman" w:cs="Times New Roman"/>
          <w:sz w:val="20"/>
        </w:rPr>
        <w:t>, the number of antibiotic prescriptions issued was the second highest in patients with sore throat. With a gradual return to pre-COVID-19 primary care consultations for sore throat, an increasing trend of antibiotic prescribing is apparent, offering opportunities for greater interventions.</w:t>
      </w:r>
    </w:p>
    <w:p w:rsidR="00841F30" w:rsidRDefault="00841F30" w:rsidP="00841F3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A67F964">
            <wp:extent cx="4794637" cy="222636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98811" cy="2228303"/>
                    </a:xfrm>
                    <a:prstGeom prst="rect">
                      <a:avLst/>
                    </a:prstGeom>
                    <a:noFill/>
                  </pic:spPr>
                </pic:pic>
              </a:graphicData>
            </a:graphic>
          </wp:inline>
        </w:drawing>
      </w:r>
    </w:p>
    <w:p w:rsidR="00841F30" w:rsidRPr="00841F30" w:rsidRDefault="00841F30" w:rsidP="00841F30">
      <w:pPr>
        <w:jc w:val="center"/>
        <w:rPr>
          <w:rFonts w:ascii="Times New Roman" w:hAnsi="Times New Roman" w:cs="Times New Roman"/>
          <w:i/>
          <w:sz w:val="18"/>
        </w:rPr>
      </w:pPr>
      <w:proofErr w:type="gramStart"/>
      <w:r w:rsidRPr="00841F30">
        <w:rPr>
          <w:rFonts w:ascii="Times New Roman" w:hAnsi="Times New Roman" w:cs="Times New Roman"/>
          <w:b/>
          <w:i/>
          <w:sz w:val="18"/>
        </w:rPr>
        <w:t>Figure 1.</w:t>
      </w:r>
      <w:proofErr w:type="gramEnd"/>
      <w:r w:rsidRPr="00841F30">
        <w:rPr>
          <w:rFonts w:ascii="Times New Roman" w:hAnsi="Times New Roman" w:cs="Times New Roman"/>
          <w:i/>
          <w:sz w:val="18"/>
        </w:rPr>
        <w:t xml:space="preserve"> Number of antibiotic prescriptions in the UK by year issued to patients with sore throat, tonsillitis, and laryngitis.</w:t>
      </w:r>
    </w:p>
    <w:p w:rsidR="00841F30" w:rsidRPr="00841F30" w:rsidRDefault="00841F30" w:rsidP="00841F30">
      <w:pPr>
        <w:rPr>
          <w:rFonts w:ascii="Times New Roman" w:hAnsi="Times New Roman" w:cs="Times New Roman"/>
          <w:b/>
          <w:sz w:val="24"/>
        </w:rPr>
      </w:pPr>
      <w:r w:rsidRPr="00841F30">
        <w:rPr>
          <w:rFonts w:ascii="Times New Roman" w:hAnsi="Times New Roman" w:cs="Times New Roman"/>
          <w:b/>
          <w:sz w:val="24"/>
        </w:rPr>
        <w:lastRenderedPageBreak/>
        <w:t>Biography</w:t>
      </w:r>
    </w:p>
    <w:p w:rsidR="00841F30" w:rsidRPr="00841F30" w:rsidRDefault="00841F30" w:rsidP="00841F30">
      <w:pPr>
        <w:jc w:val="both"/>
        <w:rPr>
          <w:rFonts w:ascii="Times New Roman" w:hAnsi="Times New Roman" w:cs="Times New Roman"/>
          <w:sz w:val="20"/>
        </w:rPr>
      </w:pPr>
      <w:r w:rsidRPr="00841F30">
        <w:rPr>
          <w:rFonts w:ascii="Times New Roman" w:hAnsi="Times New Roman" w:cs="Times New Roman"/>
          <w:sz w:val="20"/>
        </w:rPr>
        <w:t xml:space="preserve">Rita </w:t>
      </w:r>
      <w:proofErr w:type="spellStart"/>
      <w:r w:rsidRPr="00841F30">
        <w:rPr>
          <w:rFonts w:ascii="Times New Roman" w:hAnsi="Times New Roman" w:cs="Times New Roman"/>
          <w:sz w:val="20"/>
        </w:rPr>
        <w:t>Olaniyan</w:t>
      </w:r>
      <w:proofErr w:type="spellEnd"/>
      <w:r w:rsidRPr="00841F30">
        <w:rPr>
          <w:rFonts w:ascii="Times New Roman" w:hAnsi="Times New Roman" w:cs="Times New Roman"/>
          <w:sz w:val="20"/>
        </w:rPr>
        <w:t xml:space="preserve"> is a </w:t>
      </w:r>
      <w:proofErr w:type="spellStart"/>
      <w:r w:rsidRPr="00841F30">
        <w:rPr>
          <w:rFonts w:ascii="Times New Roman" w:hAnsi="Times New Roman" w:cs="Times New Roman"/>
          <w:sz w:val="20"/>
        </w:rPr>
        <w:t>GPhC</w:t>
      </w:r>
      <w:proofErr w:type="spellEnd"/>
      <w:r w:rsidRPr="00841F30">
        <w:rPr>
          <w:rFonts w:ascii="Times New Roman" w:hAnsi="Times New Roman" w:cs="Times New Roman"/>
          <w:sz w:val="20"/>
        </w:rPr>
        <w:t xml:space="preserve"> qualified pharmacist with experience in community and clinical pharmacy, and data analysis. Her experience to date has enabled her to nurture her desire for improving the quality of medical care and make a difference in the lives of others.</w:t>
      </w:r>
      <w:r w:rsidR="00EA19F3">
        <w:rPr>
          <w:rFonts w:ascii="Times New Roman" w:hAnsi="Times New Roman" w:cs="Times New Roman"/>
          <w:sz w:val="20"/>
        </w:rPr>
        <w:t xml:space="preserve"> </w:t>
      </w:r>
      <w:bookmarkEnd w:id="0"/>
    </w:p>
    <w:sectPr w:rsidR="00841F30" w:rsidRPr="00841F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40D" w:rsidRDefault="0089440D" w:rsidP="00841F30">
      <w:pPr>
        <w:spacing w:after="0" w:line="240" w:lineRule="auto"/>
      </w:pPr>
      <w:r>
        <w:separator/>
      </w:r>
    </w:p>
  </w:endnote>
  <w:endnote w:type="continuationSeparator" w:id="0">
    <w:p w:rsidR="0089440D" w:rsidRDefault="0089440D" w:rsidP="00841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40D" w:rsidRDefault="0089440D" w:rsidP="00841F30">
      <w:pPr>
        <w:spacing w:after="0" w:line="240" w:lineRule="auto"/>
      </w:pPr>
      <w:r>
        <w:separator/>
      </w:r>
    </w:p>
  </w:footnote>
  <w:footnote w:type="continuationSeparator" w:id="0">
    <w:p w:rsidR="0089440D" w:rsidRDefault="0089440D" w:rsidP="00841F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F30"/>
    <w:rsid w:val="000D1F4D"/>
    <w:rsid w:val="00474203"/>
    <w:rsid w:val="00535872"/>
    <w:rsid w:val="006F63B2"/>
    <w:rsid w:val="00841F30"/>
    <w:rsid w:val="0089440D"/>
    <w:rsid w:val="00924B33"/>
    <w:rsid w:val="00EA1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1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F30"/>
    <w:rPr>
      <w:rFonts w:ascii="Tahoma" w:hAnsi="Tahoma" w:cs="Tahoma"/>
      <w:sz w:val="16"/>
      <w:szCs w:val="16"/>
    </w:rPr>
  </w:style>
  <w:style w:type="paragraph" w:styleId="Header">
    <w:name w:val="header"/>
    <w:basedOn w:val="Normal"/>
    <w:link w:val="HeaderChar"/>
    <w:uiPriority w:val="99"/>
    <w:unhideWhenUsed/>
    <w:rsid w:val="00841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F30"/>
  </w:style>
  <w:style w:type="paragraph" w:styleId="Footer">
    <w:name w:val="footer"/>
    <w:basedOn w:val="Normal"/>
    <w:link w:val="FooterChar"/>
    <w:uiPriority w:val="99"/>
    <w:unhideWhenUsed/>
    <w:rsid w:val="00841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F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1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F30"/>
    <w:rPr>
      <w:rFonts w:ascii="Tahoma" w:hAnsi="Tahoma" w:cs="Tahoma"/>
      <w:sz w:val="16"/>
      <w:szCs w:val="16"/>
    </w:rPr>
  </w:style>
  <w:style w:type="paragraph" w:styleId="Header">
    <w:name w:val="header"/>
    <w:basedOn w:val="Normal"/>
    <w:link w:val="HeaderChar"/>
    <w:uiPriority w:val="99"/>
    <w:unhideWhenUsed/>
    <w:rsid w:val="00841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F30"/>
  </w:style>
  <w:style w:type="paragraph" w:styleId="Footer">
    <w:name w:val="footer"/>
    <w:basedOn w:val="Normal"/>
    <w:link w:val="FooterChar"/>
    <w:uiPriority w:val="99"/>
    <w:unhideWhenUsed/>
    <w:rsid w:val="00841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2022-11-01T05:58:00Z</dcterms:created>
  <dcterms:modified xsi:type="dcterms:W3CDTF">2022-11-01T06:14:00Z</dcterms:modified>
</cp:coreProperties>
</file>