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7FC" w:rsidRPr="002917FC" w:rsidRDefault="002917FC" w:rsidP="002917FC">
      <w:pPr>
        <w:rPr>
          <w:rFonts w:ascii="Times New Roman" w:hAnsi="Times New Roman" w:cs="Times New Roman"/>
          <w:b/>
          <w:sz w:val="32"/>
        </w:rPr>
      </w:pPr>
      <w:commentRangeStart w:id="0"/>
      <w:r w:rsidRPr="002917FC">
        <w:rPr>
          <w:rFonts w:ascii="Times New Roman" w:hAnsi="Times New Roman" w:cs="Times New Roman"/>
          <w:b/>
          <w:sz w:val="32"/>
        </w:rPr>
        <w:t>Bioelectric impedance: Non-invasive method for assessing cell integrity</w:t>
      </w:r>
      <w:commentRangeEnd w:id="0"/>
      <w:r w:rsidR="001A6769">
        <w:rPr>
          <w:rStyle w:val="CommentReference"/>
        </w:rPr>
        <w:commentReference w:id="0"/>
      </w:r>
    </w:p>
    <w:p w:rsidR="002917FC" w:rsidRPr="002917FC" w:rsidRDefault="002917FC" w:rsidP="002917FC">
      <w:pPr>
        <w:rPr>
          <w:rFonts w:ascii="Times New Roman" w:hAnsi="Times New Roman" w:cs="Times New Roman"/>
          <w:sz w:val="24"/>
        </w:rPr>
      </w:pPr>
      <w:proofErr w:type="spellStart"/>
      <w:r w:rsidRPr="002917FC">
        <w:rPr>
          <w:rFonts w:ascii="Times New Roman" w:hAnsi="Times New Roman" w:cs="Times New Roman"/>
          <w:sz w:val="24"/>
        </w:rPr>
        <w:t>Bushra</w:t>
      </w:r>
      <w:proofErr w:type="spellEnd"/>
      <w:r w:rsidRPr="002917F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917FC">
        <w:rPr>
          <w:rFonts w:ascii="Times New Roman" w:hAnsi="Times New Roman" w:cs="Times New Roman"/>
          <w:sz w:val="24"/>
        </w:rPr>
        <w:t>Shaida</w:t>
      </w:r>
      <w:proofErr w:type="spellEnd"/>
    </w:p>
    <w:p w:rsidR="002917FC" w:rsidRPr="002917FC" w:rsidRDefault="002917FC" w:rsidP="002917FC">
      <w:pPr>
        <w:rPr>
          <w:rFonts w:ascii="Times New Roman" w:hAnsi="Times New Roman" w:cs="Times New Roman"/>
        </w:rPr>
      </w:pPr>
      <w:proofErr w:type="spellStart"/>
      <w:r w:rsidRPr="002917FC">
        <w:rPr>
          <w:rFonts w:ascii="Times New Roman" w:hAnsi="Times New Roman" w:cs="Times New Roman"/>
        </w:rPr>
        <w:t>Sharda</w:t>
      </w:r>
      <w:proofErr w:type="spellEnd"/>
      <w:r w:rsidRPr="002917FC">
        <w:rPr>
          <w:rFonts w:ascii="Times New Roman" w:hAnsi="Times New Roman" w:cs="Times New Roman"/>
        </w:rPr>
        <w:t xml:space="preserve"> University, India</w:t>
      </w:r>
    </w:p>
    <w:p w:rsidR="002917FC" w:rsidRPr="002917FC" w:rsidRDefault="002917FC" w:rsidP="002917FC">
      <w:pPr>
        <w:jc w:val="center"/>
        <w:rPr>
          <w:rFonts w:ascii="Times New Roman" w:hAnsi="Times New Roman" w:cs="Times New Roman"/>
          <w:b/>
          <w:sz w:val="24"/>
        </w:rPr>
      </w:pPr>
      <w:r w:rsidRPr="002917FC">
        <w:rPr>
          <w:rFonts w:ascii="Times New Roman" w:hAnsi="Times New Roman" w:cs="Times New Roman"/>
          <w:b/>
          <w:sz w:val="24"/>
        </w:rPr>
        <w:t>Abstract</w:t>
      </w:r>
    </w:p>
    <w:p w:rsidR="002917FC" w:rsidRPr="002917FC" w:rsidRDefault="002917FC" w:rsidP="002917FC">
      <w:pPr>
        <w:jc w:val="both"/>
        <w:rPr>
          <w:rFonts w:ascii="Times New Roman" w:hAnsi="Times New Roman" w:cs="Times New Roman"/>
          <w:sz w:val="20"/>
        </w:rPr>
      </w:pPr>
      <w:r w:rsidRPr="002917FC">
        <w:rPr>
          <w:rFonts w:ascii="Times New Roman" w:hAnsi="Times New Roman" w:cs="Times New Roman"/>
          <w:b/>
          <w:sz w:val="20"/>
        </w:rPr>
        <w:t>Introduction:</w:t>
      </w:r>
      <w:r w:rsidRPr="002917FC">
        <w:rPr>
          <w:rFonts w:ascii="Times New Roman" w:hAnsi="Times New Roman" w:cs="Times New Roman"/>
          <w:sz w:val="20"/>
        </w:rPr>
        <w:t xml:space="preserve"> Bioelectrical </w:t>
      </w:r>
      <w:r w:rsidRPr="002917FC">
        <w:rPr>
          <w:rFonts w:ascii="Times New Roman" w:hAnsi="Times New Roman" w:cs="Times New Roman"/>
          <w:sz w:val="20"/>
        </w:rPr>
        <w:t xml:space="preserve">Impedance Analysis </w:t>
      </w:r>
      <w:r w:rsidRPr="002917FC">
        <w:rPr>
          <w:rFonts w:ascii="Times New Roman" w:hAnsi="Times New Roman" w:cs="Times New Roman"/>
          <w:sz w:val="20"/>
        </w:rPr>
        <w:t>(BIA) has been used to evaluate cellular health and integrity through bioelectrical indicators. The phase angle, expressed through bioelectrical impedance, has been studied as a prognostic marker in several health conditions. As this issue is still conflicting, the question whether this parameter correlates with cell integrity in the most diverse clinical situations rem</w:t>
      </w:r>
      <w:bookmarkStart w:id="1" w:name="_GoBack"/>
      <w:bookmarkEnd w:id="1"/>
      <w:r w:rsidRPr="002917FC">
        <w:rPr>
          <w:rFonts w:ascii="Times New Roman" w:hAnsi="Times New Roman" w:cs="Times New Roman"/>
          <w:sz w:val="20"/>
        </w:rPr>
        <w:t>ains. Therefore, this study aimed to evaluate the relationship between Phase angle values and cell integrity.</w:t>
      </w:r>
    </w:p>
    <w:p w:rsidR="002917FC" w:rsidRDefault="002917FC" w:rsidP="002917FC">
      <w:pPr>
        <w:jc w:val="both"/>
        <w:rPr>
          <w:rFonts w:ascii="Times New Roman" w:hAnsi="Times New Roman" w:cs="Times New Roman"/>
          <w:sz w:val="20"/>
        </w:rPr>
      </w:pPr>
      <w:r w:rsidRPr="002917FC">
        <w:rPr>
          <w:rFonts w:ascii="Times New Roman" w:hAnsi="Times New Roman" w:cs="Times New Roman"/>
          <w:b/>
          <w:sz w:val="20"/>
        </w:rPr>
        <w:t>Results:</w:t>
      </w:r>
      <w:r w:rsidRPr="002917FC">
        <w:rPr>
          <w:rFonts w:ascii="Times New Roman" w:hAnsi="Times New Roman" w:cs="Times New Roman"/>
          <w:sz w:val="20"/>
        </w:rPr>
        <w:t xml:space="preserve"> </w:t>
      </w:r>
      <w:r w:rsidRPr="002917FC">
        <w:rPr>
          <w:rFonts w:ascii="Times New Roman" w:hAnsi="Times New Roman" w:cs="Times New Roman"/>
          <w:sz w:val="20"/>
        </w:rPr>
        <w:t xml:space="preserve">The </w:t>
      </w:r>
      <w:r w:rsidRPr="002917FC">
        <w:rPr>
          <w:rFonts w:ascii="Times New Roman" w:hAnsi="Times New Roman" w:cs="Times New Roman"/>
          <w:sz w:val="20"/>
        </w:rPr>
        <w:t xml:space="preserve">bioelectrical parameters directly associated with cellular health and integrity, </w:t>
      </w:r>
      <w:r w:rsidRPr="002917FC">
        <w:rPr>
          <w:rFonts w:ascii="Times New Roman" w:hAnsi="Times New Roman" w:cs="Times New Roman"/>
          <w:sz w:val="20"/>
        </w:rPr>
        <w:t>Extra</w:t>
      </w:r>
      <w:r>
        <w:rPr>
          <w:rFonts w:ascii="Times New Roman" w:hAnsi="Times New Roman" w:cs="Times New Roman"/>
          <w:sz w:val="20"/>
        </w:rPr>
        <w:t xml:space="preserve"> </w:t>
      </w:r>
      <w:r w:rsidRPr="002917FC">
        <w:rPr>
          <w:rFonts w:ascii="Times New Roman" w:hAnsi="Times New Roman" w:cs="Times New Roman"/>
          <w:sz w:val="20"/>
        </w:rPr>
        <w:t xml:space="preserve">Cellular Water </w:t>
      </w:r>
      <w:r w:rsidRPr="002917FC">
        <w:rPr>
          <w:rFonts w:ascii="Times New Roman" w:hAnsi="Times New Roman" w:cs="Times New Roman"/>
          <w:sz w:val="20"/>
        </w:rPr>
        <w:t xml:space="preserve">(ECW), </w:t>
      </w:r>
      <w:r w:rsidRPr="002917FC">
        <w:rPr>
          <w:rFonts w:ascii="Times New Roman" w:hAnsi="Times New Roman" w:cs="Times New Roman"/>
          <w:sz w:val="20"/>
        </w:rPr>
        <w:t xml:space="preserve">Phase Angle </w:t>
      </w:r>
      <w:r w:rsidRPr="002917FC">
        <w:rPr>
          <w:rFonts w:ascii="Times New Roman" w:hAnsi="Times New Roman" w:cs="Times New Roman"/>
          <w:sz w:val="20"/>
        </w:rPr>
        <w:t xml:space="preserve">(PA), BIA </w:t>
      </w:r>
      <w:r w:rsidRPr="002917FC">
        <w:rPr>
          <w:rFonts w:ascii="Times New Roman" w:hAnsi="Times New Roman" w:cs="Times New Roman"/>
          <w:sz w:val="20"/>
        </w:rPr>
        <w:t xml:space="preserve">Vector Analysis </w:t>
      </w:r>
      <w:r w:rsidRPr="002917FC">
        <w:rPr>
          <w:rFonts w:ascii="Times New Roman" w:hAnsi="Times New Roman" w:cs="Times New Roman"/>
          <w:sz w:val="20"/>
        </w:rPr>
        <w:t>(BIVA), crude reactance data (</w:t>
      </w:r>
      <w:proofErr w:type="spellStart"/>
      <w:r w:rsidRPr="002917FC">
        <w:rPr>
          <w:rFonts w:ascii="Times New Roman" w:hAnsi="Times New Roman" w:cs="Times New Roman"/>
          <w:sz w:val="20"/>
        </w:rPr>
        <w:t>Xc</w:t>
      </w:r>
      <w:proofErr w:type="spellEnd"/>
      <w:r w:rsidRPr="002917FC">
        <w:rPr>
          <w:rFonts w:ascii="Times New Roman" w:hAnsi="Times New Roman" w:cs="Times New Roman"/>
          <w:sz w:val="20"/>
        </w:rPr>
        <w:t xml:space="preserve">), </w:t>
      </w:r>
      <w:r w:rsidRPr="002917FC">
        <w:rPr>
          <w:rFonts w:ascii="Times New Roman" w:hAnsi="Times New Roman" w:cs="Times New Roman"/>
          <w:sz w:val="20"/>
        </w:rPr>
        <w:t xml:space="preserve">Resistance </w:t>
      </w:r>
      <w:r w:rsidRPr="002917FC">
        <w:rPr>
          <w:rFonts w:ascii="Times New Roman" w:hAnsi="Times New Roman" w:cs="Times New Roman"/>
          <w:sz w:val="20"/>
        </w:rPr>
        <w:t>(R)</w:t>
      </w:r>
      <w:r w:rsidR="001A6769">
        <w:rPr>
          <w:rFonts w:ascii="Times New Roman" w:hAnsi="Times New Roman" w:cs="Times New Roman"/>
          <w:sz w:val="20"/>
        </w:rPr>
        <w:t xml:space="preserve"> and</w:t>
      </w:r>
      <w:r w:rsidRPr="002917FC">
        <w:rPr>
          <w:rFonts w:ascii="Times New Roman" w:hAnsi="Times New Roman" w:cs="Times New Roman"/>
          <w:sz w:val="20"/>
        </w:rPr>
        <w:t xml:space="preserve"> ECW/BCM ratio these </w:t>
      </w:r>
      <w:r w:rsidRPr="002917FC">
        <w:rPr>
          <w:rFonts w:ascii="Times New Roman" w:hAnsi="Times New Roman" w:cs="Times New Roman"/>
          <w:sz w:val="20"/>
        </w:rPr>
        <w:t>parameters</w:t>
      </w:r>
      <w:r w:rsidRPr="002917FC">
        <w:rPr>
          <w:rFonts w:ascii="Times New Roman" w:hAnsi="Times New Roman" w:cs="Times New Roman"/>
          <w:sz w:val="20"/>
        </w:rPr>
        <w:t xml:space="preserve"> were directly associated with gender, age, sports performance level, modality</w:t>
      </w:r>
      <w:r w:rsidR="001A6769">
        <w:rPr>
          <w:rFonts w:ascii="Times New Roman" w:hAnsi="Times New Roman" w:cs="Times New Roman"/>
          <w:sz w:val="20"/>
        </w:rPr>
        <w:t xml:space="preserve"> and</w:t>
      </w:r>
      <w:r w:rsidRPr="002917FC">
        <w:rPr>
          <w:rFonts w:ascii="Times New Roman" w:hAnsi="Times New Roman" w:cs="Times New Roman"/>
          <w:sz w:val="20"/>
        </w:rPr>
        <w:t xml:space="preserve"> game position. </w:t>
      </w:r>
    </w:p>
    <w:p w:rsidR="002917FC" w:rsidRPr="002917FC" w:rsidRDefault="002917FC" w:rsidP="002917FC">
      <w:pPr>
        <w:jc w:val="both"/>
        <w:rPr>
          <w:rFonts w:ascii="Times New Roman" w:hAnsi="Times New Roman" w:cs="Times New Roman"/>
          <w:sz w:val="20"/>
        </w:rPr>
      </w:pPr>
      <w:r w:rsidRPr="002917FC">
        <w:rPr>
          <w:rFonts w:ascii="Times New Roman" w:hAnsi="Times New Roman" w:cs="Times New Roman"/>
          <w:b/>
          <w:sz w:val="20"/>
        </w:rPr>
        <w:t>Conclusions:</w:t>
      </w:r>
      <w:r w:rsidRPr="002917FC">
        <w:rPr>
          <w:rFonts w:ascii="Times New Roman" w:hAnsi="Times New Roman" w:cs="Times New Roman"/>
          <w:sz w:val="20"/>
        </w:rPr>
        <w:t xml:space="preserve"> Bioelectric impedance can be a helpful tool for assessing cellular health and integrity.</w:t>
      </w:r>
    </w:p>
    <w:p w:rsidR="002917FC" w:rsidRPr="002917FC" w:rsidRDefault="002917FC" w:rsidP="002917FC">
      <w:pPr>
        <w:jc w:val="both"/>
        <w:rPr>
          <w:rFonts w:ascii="Times New Roman" w:hAnsi="Times New Roman" w:cs="Times New Roman"/>
          <w:sz w:val="20"/>
        </w:rPr>
      </w:pPr>
      <w:r w:rsidRPr="002917FC">
        <w:rPr>
          <w:rFonts w:ascii="Times New Roman" w:hAnsi="Times New Roman" w:cs="Times New Roman"/>
          <w:b/>
          <w:sz w:val="20"/>
        </w:rPr>
        <w:t>Key</w:t>
      </w:r>
      <w:r w:rsidRPr="002917FC">
        <w:rPr>
          <w:rFonts w:ascii="Times New Roman" w:hAnsi="Times New Roman" w:cs="Times New Roman"/>
          <w:b/>
          <w:sz w:val="20"/>
        </w:rPr>
        <w:t>words:</w:t>
      </w:r>
      <w:r w:rsidRPr="002917FC">
        <w:rPr>
          <w:rFonts w:ascii="Times New Roman" w:hAnsi="Times New Roman" w:cs="Times New Roman"/>
          <w:sz w:val="20"/>
        </w:rPr>
        <w:t xml:space="preserve"> Bioelectrical </w:t>
      </w:r>
      <w:r w:rsidRPr="002917FC">
        <w:rPr>
          <w:rFonts w:ascii="Times New Roman" w:hAnsi="Times New Roman" w:cs="Times New Roman"/>
          <w:sz w:val="20"/>
        </w:rPr>
        <w:t xml:space="preserve">Impedance Analysis </w:t>
      </w:r>
      <w:r w:rsidRPr="002917FC">
        <w:rPr>
          <w:rFonts w:ascii="Times New Roman" w:hAnsi="Times New Roman" w:cs="Times New Roman"/>
          <w:sz w:val="20"/>
        </w:rPr>
        <w:t xml:space="preserve">(BIA), </w:t>
      </w:r>
      <w:r w:rsidRPr="002917FC">
        <w:rPr>
          <w:rFonts w:ascii="Times New Roman" w:hAnsi="Times New Roman" w:cs="Times New Roman"/>
          <w:sz w:val="20"/>
        </w:rPr>
        <w:t xml:space="preserve">Phase </w:t>
      </w:r>
      <w:r w:rsidRPr="002917FC">
        <w:rPr>
          <w:rFonts w:ascii="Times New Roman" w:hAnsi="Times New Roman" w:cs="Times New Roman"/>
          <w:sz w:val="20"/>
        </w:rPr>
        <w:t xml:space="preserve">angle, </w:t>
      </w:r>
      <w:r w:rsidRPr="002917FC">
        <w:rPr>
          <w:rFonts w:ascii="Times New Roman" w:hAnsi="Times New Roman" w:cs="Times New Roman"/>
          <w:sz w:val="20"/>
        </w:rPr>
        <w:t xml:space="preserve">Cell </w:t>
      </w:r>
      <w:r w:rsidRPr="002917FC">
        <w:rPr>
          <w:rFonts w:ascii="Times New Roman" w:hAnsi="Times New Roman" w:cs="Times New Roman"/>
          <w:sz w:val="20"/>
        </w:rPr>
        <w:t xml:space="preserve">integrity, </w:t>
      </w:r>
      <w:r w:rsidRPr="002917FC">
        <w:rPr>
          <w:rFonts w:ascii="Times New Roman" w:hAnsi="Times New Roman" w:cs="Times New Roman"/>
          <w:sz w:val="20"/>
        </w:rPr>
        <w:t xml:space="preserve">Reactance </w:t>
      </w:r>
      <w:r w:rsidRPr="002917FC">
        <w:rPr>
          <w:rFonts w:ascii="Times New Roman" w:hAnsi="Times New Roman" w:cs="Times New Roman"/>
          <w:sz w:val="20"/>
        </w:rPr>
        <w:t>data (</w:t>
      </w:r>
      <w:proofErr w:type="spellStart"/>
      <w:proofErr w:type="gramStart"/>
      <w:r w:rsidRPr="002917FC">
        <w:rPr>
          <w:rFonts w:ascii="Times New Roman" w:hAnsi="Times New Roman" w:cs="Times New Roman"/>
          <w:sz w:val="20"/>
        </w:rPr>
        <w:t>Xc</w:t>
      </w:r>
      <w:proofErr w:type="spellEnd"/>
      <w:proofErr w:type="gramEnd"/>
      <w:r w:rsidRPr="002917FC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>.</w:t>
      </w:r>
    </w:p>
    <w:p w:rsidR="002917FC" w:rsidRPr="002917FC" w:rsidRDefault="002917FC" w:rsidP="002917FC">
      <w:pPr>
        <w:rPr>
          <w:rFonts w:ascii="Times New Roman" w:hAnsi="Times New Roman" w:cs="Times New Roman"/>
          <w:b/>
          <w:sz w:val="24"/>
        </w:rPr>
      </w:pPr>
      <w:r w:rsidRPr="002917FC">
        <w:rPr>
          <w:rFonts w:ascii="Times New Roman" w:hAnsi="Times New Roman" w:cs="Times New Roman"/>
          <w:b/>
          <w:sz w:val="24"/>
        </w:rPr>
        <w:t>Biography</w:t>
      </w:r>
    </w:p>
    <w:p w:rsidR="00474203" w:rsidRPr="002917FC" w:rsidRDefault="002917FC" w:rsidP="002917F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917FC">
        <w:rPr>
          <w:rFonts w:ascii="Times New Roman" w:hAnsi="Times New Roman" w:cs="Times New Roman"/>
          <w:sz w:val="20"/>
        </w:rPr>
        <w:t>Bushra</w:t>
      </w:r>
      <w:proofErr w:type="spellEnd"/>
      <w:r w:rsidRPr="002917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917FC">
        <w:rPr>
          <w:rFonts w:ascii="Times New Roman" w:hAnsi="Times New Roman" w:cs="Times New Roman"/>
          <w:sz w:val="20"/>
        </w:rPr>
        <w:t>Shaida</w:t>
      </w:r>
      <w:proofErr w:type="spellEnd"/>
      <w:r w:rsidRPr="002917FC">
        <w:rPr>
          <w:rFonts w:ascii="Times New Roman" w:hAnsi="Times New Roman" w:cs="Times New Roman"/>
          <w:sz w:val="20"/>
        </w:rPr>
        <w:t xml:space="preserve"> is affiliated to the Department of Nutrition and Dietetics, SAHS </w:t>
      </w:r>
      <w:proofErr w:type="spellStart"/>
      <w:r w:rsidRPr="002917FC">
        <w:rPr>
          <w:rFonts w:ascii="Times New Roman" w:hAnsi="Times New Roman" w:cs="Times New Roman"/>
          <w:sz w:val="20"/>
        </w:rPr>
        <w:t>Sharda</w:t>
      </w:r>
      <w:proofErr w:type="spellEnd"/>
      <w:r w:rsidRPr="002917FC">
        <w:rPr>
          <w:rFonts w:ascii="Times New Roman" w:hAnsi="Times New Roman" w:cs="Times New Roman"/>
          <w:sz w:val="20"/>
        </w:rPr>
        <w:t xml:space="preserve"> University, India.</w:t>
      </w:r>
    </w:p>
    <w:sectPr w:rsidR="00474203" w:rsidRPr="00291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2-07T15:02:00Z" w:initials="SS">
    <w:p w:rsidR="001A6769" w:rsidRDefault="001A6769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:rsidR="001A6769" w:rsidRDefault="001A6769">
      <w:pPr>
        <w:pStyle w:val="CommentText"/>
      </w:pPr>
    </w:p>
    <w:p w:rsidR="001A6769" w:rsidRDefault="001A6769" w:rsidP="001A6769">
      <w:pPr>
        <w:pStyle w:val="CommentText"/>
        <w:numPr>
          <w:ilvl w:val="0"/>
          <w:numId w:val="1"/>
        </w:numPr>
      </w:pPr>
      <w:r>
        <w:t xml:space="preserve"> </w:t>
      </w:r>
      <w:hyperlink r:id="rId1" w:history="1">
        <w:r w:rsidRPr="00DA516D">
          <w:rPr>
            <w:rStyle w:val="Hyperlink"/>
          </w:rPr>
          <w:t>https://pubmed.ncbi.nlm.nih.gov/29695763/</w:t>
        </w:r>
      </w:hyperlink>
    </w:p>
    <w:p w:rsidR="001A6769" w:rsidRDefault="00A444D7" w:rsidP="001A6769">
      <w:pPr>
        <w:pStyle w:val="CommentText"/>
        <w:numPr>
          <w:ilvl w:val="0"/>
          <w:numId w:val="1"/>
        </w:numPr>
      </w:pPr>
      <w:hyperlink r:id="rId2" w:history="1">
        <w:r w:rsidRPr="00DA516D">
          <w:rPr>
            <w:rStyle w:val="Hyperlink"/>
          </w:rPr>
          <w:t>https://www.sciencedirect.com/science/article/abs/pii/S1360859219301913</w:t>
        </w:r>
      </w:hyperlink>
    </w:p>
    <w:p w:rsidR="00A444D7" w:rsidRDefault="00A444D7" w:rsidP="00A444D7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46CF7"/>
    <w:multiLevelType w:val="hybridMultilevel"/>
    <w:tmpl w:val="02804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7FC"/>
    <w:rsid w:val="001A6769"/>
    <w:rsid w:val="002917FC"/>
    <w:rsid w:val="0032354D"/>
    <w:rsid w:val="00474203"/>
    <w:rsid w:val="00535872"/>
    <w:rsid w:val="00924B33"/>
    <w:rsid w:val="00A4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A6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7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7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7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7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6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A6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7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7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7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7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6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abs/pii/S1360859219301913" TargetMode="External"/><Relationship Id="rId1" Type="http://schemas.openxmlformats.org/officeDocument/2006/relationships/hyperlink" Target="https://pubmed.ncbi.nlm.nih.gov/29695763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2023-02-07T09:07:00Z</dcterms:created>
  <dcterms:modified xsi:type="dcterms:W3CDTF">2023-02-07T09:32:00Z</dcterms:modified>
</cp:coreProperties>
</file>