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A08C1" w14:textId="7A656BA0" w:rsidR="005C2E39" w:rsidRPr="00154FC0" w:rsidRDefault="008C5A4B" w:rsidP="00154FC0">
      <w:pPr>
        <w:spacing w:after="200" w:line="276" w:lineRule="auto"/>
        <w:rPr>
          <w:b/>
          <w:sz w:val="32"/>
        </w:rPr>
      </w:pPr>
      <w:r w:rsidRPr="00154FC0">
        <w:rPr>
          <w:b/>
          <w:sz w:val="32"/>
        </w:rPr>
        <w:t xml:space="preserve">Food </w:t>
      </w:r>
      <w:r w:rsidR="009C5951" w:rsidRPr="00154FC0">
        <w:rPr>
          <w:b/>
          <w:sz w:val="32"/>
        </w:rPr>
        <w:t xml:space="preserve">pattern &amp; hyperlipidemia assessment of diabetic patients </w:t>
      </w:r>
      <w:r w:rsidRPr="00154FC0">
        <w:rPr>
          <w:b/>
          <w:sz w:val="32"/>
        </w:rPr>
        <w:t xml:space="preserve">of </w:t>
      </w:r>
      <w:proofErr w:type="spellStart"/>
      <w:r w:rsidRPr="00154FC0">
        <w:rPr>
          <w:b/>
          <w:sz w:val="32"/>
        </w:rPr>
        <w:t>Taleq</w:t>
      </w:r>
      <w:r w:rsidR="007F7876" w:rsidRPr="00154FC0">
        <w:rPr>
          <w:b/>
          <w:sz w:val="32"/>
        </w:rPr>
        <w:t>a</w:t>
      </w:r>
      <w:r w:rsidRPr="00154FC0">
        <w:rPr>
          <w:b/>
          <w:sz w:val="32"/>
        </w:rPr>
        <w:t>ni</w:t>
      </w:r>
      <w:proofErr w:type="spellEnd"/>
      <w:r w:rsidRPr="00154FC0">
        <w:rPr>
          <w:b/>
          <w:sz w:val="32"/>
        </w:rPr>
        <w:t xml:space="preserve"> General Hospital, </w:t>
      </w:r>
      <w:proofErr w:type="spellStart"/>
      <w:r w:rsidR="00212498" w:rsidRPr="00154FC0">
        <w:rPr>
          <w:b/>
          <w:sz w:val="32"/>
        </w:rPr>
        <w:t>Shah</w:t>
      </w:r>
      <w:r w:rsidR="00154FC0">
        <w:rPr>
          <w:b/>
          <w:sz w:val="32"/>
        </w:rPr>
        <w:t>i</w:t>
      </w:r>
      <w:r w:rsidR="00212498" w:rsidRPr="00154FC0">
        <w:rPr>
          <w:b/>
          <w:sz w:val="32"/>
        </w:rPr>
        <w:t>d</w:t>
      </w:r>
      <w:proofErr w:type="spellEnd"/>
      <w:r w:rsidR="00212498" w:rsidRPr="00154FC0">
        <w:rPr>
          <w:b/>
          <w:sz w:val="32"/>
        </w:rPr>
        <w:t xml:space="preserve"> </w:t>
      </w:r>
      <w:proofErr w:type="spellStart"/>
      <w:r w:rsidR="00212498" w:rsidRPr="00154FC0">
        <w:rPr>
          <w:b/>
          <w:sz w:val="32"/>
        </w:rPr>
        <w:t>Beheshti</w:t>
      </w:r>
      <w:proofErr w:type="spellEnd"/>
      <w:r w:rsidR="00212498" w:rsidRPr="00154FC0">
        <w:rPr>
          <w:b/>
          <w:sz w:val="32"/>
        </w:rPr>
        <w:t xml:space="preserve"> University of Medical Sciences, </w:t>
      </w:r>
      <w:r w:rsidRPr="00154FC0">
        <w:rPr>
          <w:b/>
          <w:sz w:val="32"/>
        </w:rPr>
        <w:t>Tehran, Iran</w:t>
      </w:r>
    </w:p>
    <w:p w14:paraId="322E248D" w14:textId="5F521051" w:rsidR="00604C6D" w:rsidRPr="00154FC0" w:rsidRDefault="00604C6D" w:rsidP="00154FC0">
      <w:pPr>
        <w:spacing w:after="200" w:line="276" w:lineRule="auto"/>
      </w:pPr>
      <w:proofErr w:type="spellStart"/>
      <w:r w:rsidRPr="00154FC0">
        <w:t>Derakhshani</w:t>
      </w:r>
      <w:proofErr w:type="spellEnd"/>
      <w:r w:rsidR="00CB1C0F" w:rsidRPr="00154FC0">
        <w:t xml:space="preserve"> K</w:t>
      </w:r>
      <w:r w:rsidR="00154FC0">
        <w:t>*</w:t>
      </w:r>
      <w:r w:rsidR="00F11089" w:rsidRPr="00154FC0">
        <w:t xml:space="preserve"> </w:t>
      </w:r>
      <w:r w:rsidR="009C5951" w:rsidRPr="00154FC0">
        <w:t>and</w:t>
      </w:r>
      <w:r w:rsidRPr="00154FC0">
        <w:t xml:space="preserve"> </w:t>
      </w:r>
      <w:proofErr w:type="spellStart"/>
      <w:r w:rsidR="00154FC0">
        <w:t>Salimiha</w:t>
      </w:r>
      <w:proofErr w:type="spellEnd"/>
      <w:r w:rsidR="00154FC0">
        <w:t xml:space="preserve"> Z</w:t>
      </w:r>
    </w:p>
    <w:p w14:paraId="2F3D1236" w14:textId="5ED07090" w:rsidR="009C5951" w:rsidRPr="00DB2669" w:rsidRDefault="00154FC0" w:rsidP="00154FC0">
      <w:pPr>
        <w:spacing w:after="200" w:line="276" w:lineRule="auto"/>
        <w:rPr>
          <w:sz w:val="22"/>
        </w:rPr>
      </w:pPr>
      <w:proofErr w:type="spellStart"/>
      <w:r w:rsidRPr="00DB2669">
        <w:rPr>
          <w:sz w:val="22"/>
        </w:rPr>
        <w:t>Shahid</w:t>
      </w:r>
      <w:proofErr w:type="spellEnd"/>
      <w:r w:rsidRPr="00DB2669">
        <w:rPr>
          <w:sz w:val="22"/>
        </w:rPr>
        <w:t xml:space="preserve"> </w:t>
      </w:r>
      <w:proofErr w:type="spellStart"/>
      <w:r w:rsidRPr="00DB2669">
        <w:rPr>
          <w:sz w:val="22"/>
        </w:rPr>
        <w:t>Beheshti</w:t>
      </w:r>
      <w:proofErr w:type="spellEnd"/>
      <w:r w:rsidRPr="00DB2669">
        <w:rPr>
          <w:sz w:val="22"/>
        </w:rPr>
        <w:t xml:space="preserve"> University of Medical Sciences</w:t>
      </w:r>
      <w:r w:rsidR="00604C6D" w:rsidRPr="00DB2669">
        <w:rPr>
          <w:sz w:val="22"/>
        </w:rPr>
        <w:t>, Iran</w:t>
      </w:r>
    </w:p>
    <w:p w14:paraId="25618FD9" w14:textId="77777777" w:rsidR="00AF526A" w:rsidRPr="00154FC0" w:rsidRDefault="009C5951" w:rsidP="00154FC0">
      <w:pPr>
        <w:spacing w:after="200" w:line="276" w:lineRule="auto"/>
        <w:jc w:val="center"/>
        <w:rPr>
          <w:b/>
        </w:rPr>
      </w:pPr>
      <w:r w:rsidRPr="00154FC0">
        <w:rPr>
          <w:b/>
        </w:rPr>
        <w:t>Abstract</w:t>
      </w:r>
    </w:p>
    <w:p w14:paraId="42A06042" w14:textId="77777777" w:rsidR="009971CD" w:rsidRPr="00154FC0" w:rsidRDefault="009971CD" w:rsidP="00154FC0">
      <w:pPr>
        <w:spacing w:after="200" w:line="276" w:lineRule="auto"/>
        <w:jc w:val="both"/>
        <w:rPr>
          <w:sz w:val="20"/>
        </w:rPr>
      </w:pPr>
      <w:r w:rsidRPr="00154FC0">
        <w:rPr>
          <w:b/>
          <w:sz w:val="20"/>
        </w:rPr>
        <w:t>Introduction:</w:t>
      </w:r>
      <w:r w:rsidR="00212498" w:rsidRPr="00154FC0">
        <w:rPr>
          <w:sz w:val="20"/>
        </w:rPr>
        <w:t xml:space="preserve"> Human studies investigating have achieved the relationship between food patterns and diabetes. This survey was carried out to</w:t>
      </w:r>
      <w:r w:rsidR="00604C6D" w:rsidRPr="00154FC0">
        <w:rPr>
          <w:sz w:val="20"/>
        </w:rPr>
        <w:t xml:space="preserve"> investigate food patterns </w:t>
      </w:r>
      <w:r w:rsidR="00E129BD" w:rsidRPr="00154FC0">
        <w:rPr>
          <w:sz w:val="20"/>
        </w:rPr>
        <w:t xml:space="preserve">and </w:t>
      </w:r>
      <w:r w:rsidR="00843588" w:rsidRPr="00154FC0">
        <w:rPr>
          <w:sz w:val="20"/>
        </w:rPr>
        <w:t>its</w:t>
      </w:r>
      <w:r w:rsidR="0097004D" w:rsidRPr="00154FC0">
        <w:rPr>
          <w:sz w:val="20"/>
        </w:rPr>
        <w:t xml:space="preserve"> probable</w:t>
      </w:r>
      <w:r w:rsidR="00E129BD" w:rsidRPr="00154FC0">
        <w:rPr>
          <w:sz w:val="20"/>
        </w:rPr>
        <w:t xml:space="preserve"> relationship with Hyperlipidemia</w:t>
      </w:r>
      <w:r w:rsidR="00604C6D" w:rsidRPr="00154FC0">
        <w:rPr>
          <w:sz w:val="20"/>
        </w:rPr>
        <w:t xml:space="preserve"> Body Mass I</w:t>
      </w:r>
      <w:r w:rsidR="00212498" w:rsidRPr="00154FC0">
        <w:rPr>
          <w:sz w:val="20"/>
        </w:rPr>
        <w:t xml:space="preserve">ndex in bedridden diabetic patients of </w:t>
      </w:r>
      <w:proofErr w:type="spellStart"/>
      <w:r w:rsidR="00212498" w:rsidRPr="00154FC0">
        <w:rPr>
          <w:sz w:val="20"/>
        </w:rPr>
        <w:t>Taleqani</w:t>
      </w:r>
      <w:proofErr w:type="spellEnd"/>
      <w:r w:rsidR="00212498" w:rsidRPr="00154FC0">
        <w:rPr>
          <w:sz w:val="20"/>
        </w:rPr>
        <w:t xml:space="preserve"> General Hospital, 2005.</w:t>
      </w:r>
    </w:p>
    <w:p w14:paraId="29BE074C" w14:textId="189918C4" w:rsidR="00212498" w:rsidRPr="00154FC0" w:rsidRDefault="00212498" w:rsidP="00154FC0">
      <w:pPr>
        <w:spacing w:after="200" w:line="276" w:lineRule="auto"/>
        <w:jc w:val="both"/>
        <w:rPr>
          <w:sz w:val="20"/>
        </w:rPr>
      </w:pPr>
      <w:r w:rsidRPr="00154FC0">
        <w:rPr>
          <w:b/>
          <w:sz w:val="20"/>
        </w:rPr>
        <w:t>Methods:</w:t>
      </w:r>
      <w:r w:rsidRPr="00154FC0">
        <w:rPr>
          <w:sz w:val="20"/>
        </w:rPr>
        <w:t xml:space="preserve"> Sixty-five diabetic patients </w:t>
      </w:r>
      <w:r w:rsidR="00E16A64" w:rsidRPr="00154FC0">
        <w:rPr>
          <w:sz w:val="20"/>
        </w:rPr>
        <w:t xml:space="preserve">of Endocrinology ward </w:t>
      </w:r>
      <w:r w:rsidR="006C75F3" w:rsidRPr="00154FC0">
        <w:rPr>
          <w:sz w:val="20"/>
        </w:rPr>
        <w:t xml:space="preserve">with the age of </w:t>
      </w:r>
      <w:r w:rsidR="00604C6D" w:rsidRPr="00154FC0">
        <w:rPr>
          <w:sz w:val="20"/>
        </w:rPr>
        <w:t>16 to 80</w:t>
      </w:r>
      <w:r w:rsidRPr="00154FC0">
        <w:rPr>
          <w:sz w:val="20"/>
        </w:rPr>
        <w:t xml:space="preserve"> years were chosen </w:t>
      </w:r>
      <w:r w:rsidR="006C75F3" w:rsidRPr="00154FC0">
        <w:rPr>
          <w:sz w:val="20"/>
        </w:rPr>
        <w:t>by random sampling from the hospital. Demograph</w:t>
      </w:r>
      <w:r w:rsidR="00604C6D" w:rsidRPr="00154FC0">
        <w:rPr>
          <w:sz w:val="20"/>
        </w:rPr>
        <w:t>ic data covering Height, weight</w:t>
      </w:r>
      <w:r w:rsidR="006C75F3" w:rsidRPr="00154FC0">
        <w:rPr>
          <w:sz w:val="20"/>
        </w:rPr>
        <w:t xml:space="preserve"> measurements collected for each </w:t>
      </w:r>
      <w:r w:rsidR="00287D5E" w:rsidRPr="00154FC0">
        <w:rPr>
          <w:sz w:val="20"/>
        </w:rPr>
        <w:t xml:space="preserve">patient and BMI was calculated by </w:t>
      </w:r>
      <w:r w:rsidR="00154FC0">
        <w:rPr>
          <w:sz w:val="20"/>
        </w:rPr>
        <w:t xml:space="preserve">W </w:t>
      </w:r>
      <w:r w:rsidR="00C85A55" w:rsidRPr="00154FC0">
        <w:rPr>
          <w:sz w:val="20"/>
        </w:rPr>
        <w:t>(</w:t>
      </w:r>
      <w:r w:rsidR="00287D5E" w:rsidRPr="00154FC0">
        <w:rPr>
          <w:sz w:val="20"/>
        </w:rPr>
        <w:t>kg)/</w:t>
      </w:r>
      <w:r w:rsidR="00154FC0">
        <w:rPr>
          <w:sz w:val="20"/>
        </w:rPr>
        <w:t xml:space="preserve">H </w:t>
      </w:r>
      <w:r w:rsidR="00C85A55" w:rsidRPr="00154FC0">
        <w:rPr>
          <w:sz w:val="20"/>
        </w:rPr>
        <w:t>(</w:t>
      </w:r>
      <w:r w:rsidR="00287D5E" w:rsidRPr="00154FC0">
        <w:rPr>
          <w:sz w:val="20"/>
        </w:rPr>
        <w:t>m²)</w:t>
      </w:r>
      <w:r w:rsidR="00604C6D" w:rsidRPr="00154FC0">
        <w:rPr>
          <w:sz w:val="20"/>
        </w:rPr>
        <w:t xml:space="preserve"> for each individual</w:t>
      </w:r>
      <w:r w:rsidR="006C75F3" w:rsidRPr="00154FC0">
        <w:rPr>
          <w:sz w:val="20"/>
        </w:rPr>
        <w:t xml:space="preserve">. </w:t>
      </w:r>
      <w:r w:rsidR="00154FC0">
        <w:rPr>
          <w:sz w:val="20"/>
        </w:rPr>
        <w:t>Dietary Patterns covering 24-</w:t>
      </w:r>
      <w:r w:rsidR="000E71BD" w:rsidRPr="00154FC0">
        <w:rPr>
          <w:sz w:val="20"/>
        </w:rPr>
        <w:t xml:space="preserve">hour </w:t>
      </w:r>
      <w:r w:rsidR="00DD7F6F" w:rsidRPr="00154FC0">
        <w:rPr>
          <w:sz w:val="20"/>
        </w:rPr>
        <w:t xml:space="preserve">dietary recall for 3 days </w:t>
      </w:r>
      <w:r w:rsidR="00BA04AE" w:rsidRPr="00154FC0">
        <w:rPr>
          <w:sz w:val="20"/>
        </w:rPr>
        <w:t>and also food frequency questionnaire were</w:t>
      </w:r>
      <w:r w:rsidR="00DD7F6F" w:rsidRPr="00154FC0">
        <w:rPr>
          <w:sz w:val="20"/>
        </w:rPr>
        <w:t xml:space="preserve"> filled for each patient. Statistical analysis was carried out using SPSS.</w:t>
      </w:r>
    </w:p>
    <w:p w14:paraId="53F470FF" w14:textId="1986FAC1" w:rsidR="00651B0E" w:rsidRPr="00154FC0" w:rsidRDefault="00396D0B" w:rsidP="00154FC0">
      <w:pPr>
        <w:spacing w:after="200" w:line="276" w:lineRule="auto"/>
        <w:jc w:val="both"/>
        <w:rPr>
          <w:sz w:val="20"/>
        </w:rPr>
      </w:pPr>
      <w:r w:rsidRPr="00154FC0">
        <w:rPr>
          <w:b/>
          <w:sz w:val="20"/>
        </w:rPr>
        <w:t>Results:</w:t>
      </w:r>
      <w:r w:rsidR="00604C6D" w:rsidRPr="00154FC0">
        <w:rPr>
          <w:sz w:val="20"/>
        </w:rPr>
        <w:t xml:space="preserve"> </w:t>
      </w:r>
      <w:r w:rsidRPr="00154FC0">
        <w:rPr>
          <w:sz w:val="20"/>
        </w:rPr>
        <w:t xml:space="preserve">The mean diabetes duration was </w:t>
      </w:r>
      <w:r w:rsidR="00604C6D" w:rsidRPr="00154FC0">
        <w:rPr>
          <w:sz w:val="20"/>
        </w:rPr>
        <w:t>7.97</w:t>
      </w:r>
      <w:r w:rsidR="00154FC0">
        <w:rPr>
          <w:sz w:val="20"/>
        </w:rPr>
        <w:t xml:space="preserve"> </w:t>
      </w:r>
      <w:r w:rsidRPr="00154FC0">
        <w:rPr>
          <w:sz w:val="20"/>
        </w:rPr>
        <w:t>years.</w:t>
      </w:r>
      <w:r w:rsidR="00604C6D" w:rsidRPr="00154FC0">
        <w:rPr>
          <w:sz w:val="20"/>
        </w:rPr>
        <w:t xml:space="preserve"> 57%</w:t>
      </w:r>
      <w:r w:rsidRPr="00154FC0">
        <w:rPr>
          <w:sz w:val="20"/>
        </w:rPr>
        <w:t xml:space="preserve"> of diabetic patients had positive familial history.</w:t>
      </w:r>
      <w:r w:rsidR="00604C6D" w:rsidRPr="00154FC0">
        <w:rPr>
          <w:sz w:val="20"/>
        </w:rPr>
        <w:t xml:space="preserve"> The m</w:t>
      </w:r>
      <w:r w:rsidRPr="00154FC0">
        <w:rPr>
          <w:sz w:val="20"/>
        </w:rPr>
        <w:t xml:space="preserve">ean BMI </w:t>
      </w:r>
      <w:r w:rsidR="00604C6D" w:rsidRPr="00154FC0">
        <w:rPr>
          <w:sz w:val="20"/>
        </w:rPr>
        <w:t xml:space="preserve">of the patients </w:t>
      </w:r>
      <w:r w:rsidRPr="00154FC0">
        <w:rPr>
          <w:sz w:val="20"/>
        </w:rPr>
        <w:t xml:space="preserve">was </w:t>
      </w:r>
      <w:r w:rsidR="00604C6D" w:rsidRPr="00154FC0">
        <w:rPr>
          <w:sz w:val="20"/>
        </w:rPr>
        <w:t xml:space="preserve">26.02 </w:t>
      </w:r>
      <w:r w:rsidRPr="00154FC0">
        <w:rPr>
          <w:sz w:val="20"/>
        </w:rPr>
        <w:t>kg/m².</w:t>
      </w:r>
      <w:r w:rsidR="00154FC0">
        <w:rPr>
          <w:sz w:val="20"/>
        </w:rPr>
        <w:t xml:space="preserve"> </w:t>
      </w:r>
      <w:r w:rsidRPr="00154FC0">
        <w:rPr>
          <w:sz w:val="20"/>
        </w:rPr>
        <w:t>29.23% of the patients (19 i</w:t>
      </w:r>
      <w:r w:rsidR="00604C6D" w:rsidRPr="00154FC0">
        <w:rPr>
          <w:sz w:val="20"/>
        </w:rPr>
        <w:t>ndividuals) had Hyperlipidemia. Th</w:t>
      </w:r>
      <w:r w:rsidR="00027D2D" w:rsidRPr="00154FC0">
        <w:rPr>
          <w:sz w:val="20"/>
        </w:rPr>
        <w:t xml:space="preserve">e dietary pattern showed that (31 individuals) 47.62%, (2 individuals) </w:t>
      </w:r>
      <w:r w:rsidR="002272D0" w:rsidRPr="00154FC0">
        <w:rPr>
          <w:sz w:val="20"/>
        </w:rPr>
        <w:t>3.07%, (28 individuals) 43.07%, (3 individuals) 4.61% and (1 individual) 1.53% consumed saturated (vegetable) fat, saturated (animal) fat, unsaturated vegetable oil, olive oil and butter, respectively.</w:t>
      </w:r>
      <w:r w:rsidR="00651B0E" w:rsidRPr="00154FC0">
        <w:rPr>
          <w:sz w:val="20"/>
        </w:rPr>
        <w:t xml:space="preserve"> And also, the results showed that obese patients were more susceptible to both hypercholesterolemia and hypertriglyceridemia than patients with normal BMI.</w:t>
      </w:r>
    </w:p>
    <w:p w14:paraId="01EA2288" w14:textId="77777777" w:rsidR="002272D0" w:rsidRPr="00154FC0" w:rsidRDefault="00077E28" w:rsidP="00154FC0">
      <w:pPr>
        <w:spacing w:after="200" w:line="276" w:lineRule="auto"/>
        <w:jc w:val="both"/>
        <w:rPr>
          <w:sz w:val="20"/>
        </w:rPr>
      </w:pPr>
      <w:r w:rsidRPr="00154FC0">
        <w:rPr>
          <w:b/>
          <w:sz w:val="20"/>
        </w:rPr>
        <w:t>Conclusion:</w:t>
      </w:r>
      <w:r w:rsidRPr="00154FC0">
        <w:rPr>
          <w:sz w:val="20"/>
        </w:rPr>
        <w:t xml:space="preserve"> In conclusion, we found that most of diabetic patients had poor eating habit and unsuitable consumption pattern in oil choices which has a positive </w:t>
      </w:r>
      <w:r w:rsidR="00F7584C" w:rsidRPr="00154FC0">
        <w:rPr>
          <w:sz w:val="20"/>
        </w:rPr>
        <w:t xml:space="preserve">relation with hyperlipidemia. It is highly recommended to provide diabetic patients with correct information about healthy eating, as high-risk population of the community. </w:t>
      </w:r>
    </w:p>
    <w:p w14:paraId="198CA09B" w14:textId="77777777" w:rsidR="009C5951" w:rsidRPr="00154FC0" w:rsidRDefault="009C5951" w:rsidP="00154FC0">
      <w:pPr>
        <w:spacing w:after="200" w:line="276" w:lineRule="auto"/>
        <w:rPr>
          <w:b/>
        </w:rPr>
      </w:pPr>
      <w:r w:rsidRPr="00154FC0">
        <w:rPr>
          <w:b/>
        </w:rPr>
        <w:t>Biography</w:t>
      </w:r>
    </w:p>
    <w:p w14:paraId="0F9BF66D" w14:textId="6EABF4D5" w:rsidR="009C5951" w:rsidRPr="00154FC0" w:rsidRDefault="009C5951" w:rsidP="00154FC0">
      <w:pPr>
        <w:spacing w:after="200" w:line="276" w:lineRule="auto"/>
        <w:jc w:val="both"/>
        <w:rPr>
          <w:sz w:val="20"/>
        </w:rPr>
      </w:pPr>
      <w:proofErr w:type="spellStart"/>
      <w:r w:rsidRPr="00154FC0">
        <w:rPr>
          <w:sz w:val="20"/>
        </w:rPr>
        <w:t>Derakhshani</w:t>
      </w:r>
      <w:proofErr w:type="spellEnd"/>
      <w:r w:rsidRPr="00154FC0">
        <w:rPr>
          <w:sz w:val="20"/>
        </w:rPr>
        <w:t xml:space="preserve"> is affiliated to the </w:t>
      </w:r>
      <w:proofErr w:type="spellStart"/>
      <w:r w:rsidRPr="00154FC0">
        <w:rPr>
          <w:sz w:val="20"/>
        </w:rPr>
        <w:t>Taleqani</w:t>
      </w:r>
      <w:proofErr w:type="spellEnd"/>
      <w:r w:rsidRPr="00154FC0">
        <w:rPr>
          <w:sz w:val="20"/>
        </w:rPr>
        <w:t xml:space="preserve"> Hospital, </w:t>
      </w:r>
      <w:proofErr w:type="spellStart"/>
      <w:r w:rsidRPr="00154FC0">
        <w:rPr>
          <w:sz w:val="20"/>
        </w:rPr>
        <w:t>Sha</w:t>
      </w:r>
      <w:bookmarkStart w:id="0" w:name="_GoBack"/>
      <w:bookmarkEnd w:id="0"/>
      <w:r w:rsidRPr="00154FC0">
        <w:rPr>
          <w:sz w:val="20"/>
        </w:rPr>
        <w:t>h</w:t>
      </w:r>
      <w:r w:rsidR="00DB2669">
        <w:rPr>
          <w:sz w:val="20"/>
        </w:rPr>
        <w:t>i</w:t>
      </w:r>
      <w:r w:rsidRPr="00154FC0">
        <w:rPr>
          <w:sz w:val="20"/>
        </w:rPr>
        <w:t>d</w:t>
      </w:r>
      <w:proofErr w:type="spellEnd"/>
      <w:r w:rsidRPr="00154FC0">
        <w:rPr>
          <w:sz w:val="20"/>
        </w:rPr>
        <w:t xml:space="preserve"> </w:t>
      </w:r>
      <w:proofErr w:type="spellStart"/>
      <w:r w:rsidRPr="00154FC0">
        <w:rPr>
          <w:sz w:val="20"/>
        </w:rPr>
        <w:t>Beheshti</w:t>
      </w:r>
      <w:proofErr w:type="spellEnd"/>
      <w:r w:rsidRPr="00154FC0">
        <w:rPr>
          <w:sz w:val="20"/>
        </w:rPr>
        <w:t xml:space="preserve"> University of Medical Sciences, </w:t>
      </w:r>
      <w:proofErr w:type="gramStart"/>
      <w:r w:rsidRPr="00154FC0">
        <w:rPr>
          <w:sz w:val="20"/>
        </w:rPr>
        <w:t>Tehran</w:t>
      </w:r>
      <w:proofErr w:type="gramEnd"/>
      <w:r w:rsidRPr="00154FC0">
        <w:rPr>
          <w:sz w:val="20"/>
        </w:rPr>
        <w:t xml:space="preserve">, Iran. </w:t>
      </w:r>
      <w:r w:rsidR="00DE3F78" w:rsidRPr="00154FC0">
        <w:rPr>
          <w:sz w:val="20"/>
        </w:rPr>
        <w:t>Her research interests reflect in her wide range of publications in various national and international journals.</w:t>
      </w:r>
    </w:p>
    <w:sectPr w:rsidR="009C5951" w:rsidRPr="00154F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B31C2"/>
    <w:multiLevelType w:val="hybridMultilevel"/>
    <w:tmpl w:val="F916652C"/>
    <w:lvl w:ilvl="0" w:tplc="30743BB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5A4B"/>
    <w:rsid w:val="00027D2D"/>
    <w:rsid w:val="00077E28"/>
    <w:rsid w:val="000E71BD"/>
    <w:rsid w:val="00154FC0"/>
    <w:rsid w:val="001D1F69"/>
    <w:rsid w:val="00212498"/>
    <w:rsid w:val="002272D0"/>
    <w:rsid w:val="00247C73"/>
    <w:rsid w:val="00287D5E"/>
    <w:rsid w:val="00396D0B"/>
    <w:rsid w:val="003F1AAF"/>
    <w:rsid w:val="004A3508"/>
    <w:rsid w:val="004F1ABE"/>
    <w:rsid w:val="005C203D"/>
    <w:rsid w:val="005C2E39"/>
    <w:rsid w:val="00604C6D"/>
    <w:rsid w:val="00651B0E"/>
    <w:rsid w:val="006A0238"/>
    <w:rsid w:val="006C75F3"/>
    <w:rsid w:val="007F7876"/>
    <w:rsid w:val="00822716"/>
    <w:rsid w:val="008236BD"/>
    <w:rsid w:val="00843588"/>
    <w:rsid w:val="00862F4F"/>
    <w:rsid w:val="008C5A4B"/>
    <w:rsid w:val="009415E9"/>
    <w:rsid w:val="0097004D"/>
    <w:rsid w:val="009971CD"/>
    <w:rsid w:val="009B728D"/>
    <w:rsid w:val="009C5951"/>
    <w:rsid w:val="009D2DF9"/>
    <w:rsid w:val="00AF526A"/>
    <w:rsid w:val="00BA04AE"/>
    <w:rsid w:val="00C00121"/>
    <w:rsid w:val="00C55DDE"/>
    <w:rsid w:val="00C85A55"/>
    <w:rsid w:val="00C91030"/>
    <w:rsid w:val="00CB1C0F"/>
    <w:rsid w:val="00D00A9D"/>
    <w:rsid w:val="00DB2669"/>
    <w:rsid w:val="00DD7F6F"/>
    <w:rsid w:val="00DE3F78"/>
    <w:rsid w:val="00E129BD"/>
    <w:rsid w:val="00E16A64"/>
    <w:rsid w:val="00EC53DD"/>
    <w:rsid w:val="00F11089"/>
    <w:rsid w:val="00F125A0"/>
    <w:rsid w:val="00F7584C"/>
    <w:rsid w:val="00FC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A3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52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Food Pattern &amp; Dislipidemia assessment of Diabetic Patents of Taleqni General Hospital, Tehran, Iran</vt:lpstr>
    </vt:vector>
  </TitlesOfParts>
  <Company>HOME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Pattern &amp; Dislipidemia assessment of Diabetic Patents of Taleqni General Hospital, Tehran, Iran</dc:title>
  <dc:subject/>
  <dc:creator>ArefD</dc:creator>
  <cp:keywords/>
  <dc:description/>
  <cp:lastModifiedBy>Swetha Sandala</cp:lastModifiedBy>
  <cp:revision>5</cp:revision>
  <dcterms:created xsi:type="dcterms:W3CDTF">2022-09-15T05:11:00Z</dcterms:created>
  <dcterms:modified xsi:type="dcterms:W3CDTF">2022-09-15T05:56:00Z</dcterms:modified>
</cp:coreProperties>
</file>