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312C7">
      <w:pPr>
        <w:rPr>
          <w:rFonts w:ascii="Times New Roman" w:hAnsi="Times New Roman" w:cs="Times New Roman"/>
          <w:b/>
          <w:sz w:val="32"/>
        </w:rPr>
      </w:pPr>
      <w:r w:rsidRPr="00E312C7">
        <w:rPr>
          <w:rFonts w:ascii="Times New Roman" w:hAnsi="Times New Roman" w:cs="Times New Roman"/>
          <w:b/>
          <w:sz w:val="32"/>
        </w:rPr>
        <w:t>Esophageal achalasia in an adolescent: A case report</w:t>
      </w:r>
    </w:p>
    <w:p w:rsidR="00E312C7" w:rsidRDefault="00E312C7">
      <w:pPr>
        <w:rPr>
          <w:rFonts w:ascii="Times New Roman" w:hAnsi="Times New Roman" w:cs="Times New Roman"/>
          <w:sz w:val="24"/>
        </w:rPr>
      </w:pPr>
      <w:proofErr w:type="spellStart"/>
      <w:r w:rsidRPr="00E312C7">
        <w:rPr>
          <w:rFonts w:ascii="Times New Roman" w:hAnsi="Times New Roman" w:cs="Times New Roman"/>
          <w:sz w:val="24"/>
        </w:rPr>
        <w:t>Corinna</w:t>
      </w:r>
      <w:proofErr w:type="spellEnd"/>
      <w:r w:rsidRPr="00E312C7">
        <w:rPr>
          <w:rFonts w:ascii="Times New Roman" w:hAnsi="Times New Roman" w:cs="Times New Roman"/>
          <w:sz w:val="24"/>
        </w:rPr>
        <w:t xml:space="preserve"> Mae R. </w:t>
      </w:r>
      <w:proofErr w:type="spellStart"/>
      <w:r w:rsidRPr="00E312C7">
        <w:rPr>
          <w:rFonts w:ascii="Times New Roman" w:hAnsi="Times New Roman" w:cs="Times New Roman"/>
          <w:sz w:val="24"/>
        </w:rPr>
        <w:t>Carag</w:t>
      </w:r>
      <w:proofErr w:type="spellEnd"/>
    </w:p>
    <w:p w:rsidR="00E312C7" w:rsidRPr="00E312C7" w:rsidRDefault="00E312C7">
      <w:pPr>
        <w:rPr>
          <w:rFonts w:ascii="Times New Roman" w:hAnsi="Times New Roman" w:cs="Times New Roman"/>
        </w:rPr>
      </w:pPr>
      <w:r w:rsidRPr="00E312C7">
        <w:rPr>
          <w:rFonts w:ascii="Times New Roman" w:hAnsi="Times New Roman" w:cs="Times New Roman"/>
        </w:rPr>
        <w:t>St. Luke's Medical Center, Philippines</w:t>
      </w:r>
    </w:p>
    <w:p w:rsidR="00E312C7" w:rsidRPr="00E312C7" w:rsidRDefault="00E312C7" w:rsidP="00E312C7">
      <w:pPr>
        <w:jc w:val="center"/>
        <w:rPr>
          <w:rFonts w:ascii="Times New Roman" w:hAnsi="Times New Roman" w:cs="Times New Roman"/>
          <w:b/>
          <w:sz w:val="24"/>
        </w:rPr>
      </w:pPr>
      <w:r w:rsidRPr="00E312C7">
        <w:rPr>
          <w:rFonts w:ascii="Times New Roman" w:hAnsi="Times New Roman" w:cs="Times New Roman"/>
          <w:b/>
          <w:sz w:val="24"/>
        </w:rPr>
        <w:t>Abstract</w:t>
      </w:r>
    </w:p>
    <w:p w:rsidR="00E312C7" w:rsidRPr="00E312C7" w:rsidRDefault="00E312C7" w:rsidP="00E312C7">
      <w:pPr>
        <w:jc w:val="both"/>
        <w:rPr>
          <w:rFonts w:ascii="Times New Roman" w:hAnsi="Times New Roman" w:cs="Times New Roman"/>
          <w:sz w:val="20"/>
        </w:rPr>
      </w:pPr>
      <w:r w:rsidRPr="00E312C7">
        <w:rPr>
          <w:rFonts w:ascii="Times New Roman" w:hAnsi="Times New Roman" w:cs="Times New Roman"/>
          <w:sz w:val="20"/>
        </w:rPr>
        <w:t>Achalasia is a rare disorder, particularly in</w:t>
      </w:r>
      <w:r w:rsidRPr="00E312C7">
        <w:rPr>
          <w:sz w:val="18"/>
        </w:rPr>
        <w:t xml:space="preserve"> </w:t>
      </w:r>
      <w:r w:rsidRPr="00E312C7">
        <w:rPr>
          <w:rFonts w:ascii="Times New Roman" w:hAnsi="Times New Roman" w:cs="Times New Roman"/>
          <w:sz w:val="20"/>
        </w:rPr>
        <w:t xml:space="preserve">Pediatrics, characterized by esophageal </w:t>
      </w:r>
      <w:proofErr w:type="spellStart"/>
      <w:r w:rsidRPr="00E312C7">
        <w:rPr>
          <w:rFonts w:ascii="Times New Roman" w:hAnsi="Times New Roman" w:cs="Times New Roman"/>
          <w:sz w:val="20"/>
        </w:rPr>
        <w:t>aperistalsis</w:t>
      </w:r>
      <w:proofErr w:type="spellEnd"/>
      <w:r w:rsidRPr="00E312C7">
        <w:rPr>
          <w:rFonts w:ascii="Times New Roman" w:hAnsi="Times New Roman" w:cs="Times New Roman"/>
          <w:sz w:val="20"/>
        </w:rPr>
        <w:t xml:space="preserve"> and inadequate relaxation of the lower esophageal sphincter. Its etiolo</w:t>
      </w:r>
      <w:bookmarkStart w:id="0" w:name="_GoBack"/>
      <w:bookmarkEnd w:id="0"/>
      <w:r w:rsidRPr="00E312C7">
        <w:rPr>
          <w:rFonts w:ascii="Times New Roman" w:hAnsi="Times New Roman" w:cs="Times New Roman"/>
          <w:sz w:val="20"/>
        </w:rPr>
        <w:t>gy remains unclear and is mostly idiopathic. This is a case of an adolescent male who presented with progressive dysphagia, occasional chest pain</w:t>
      </w:r>
      <w:r>
        <w:rPr>
          <w:rFonts w:ascii="Times New Roman" w:hAnsi="Times New Roman" w:cs="Times New Roman"/>
          <w:sz w:val="20"/>
        </w:rPr>
        <w:t xml:space="preserve"> and</w:t>
      </w:r>
      <w:r w:rsidRPr="00E312C7">
        <w:rPr>
          <w:rFonts w:ascii="Times New Roman" w:hAnsi="Times New Roman" w:cs="Times New Roman"/>
          <w:sz w:val="20"/>
        </w:rPr>
        <w:t xml:space="preserve"> significant weight loss</w:t>
      </w:r>
      <w:r>
        <w:rPr>
          <w:rFonts w:ascii="Times New Roman" w:hAnsi="Times New Roman" w:cs="Times New Roman"/>
          <w:sz w:val="20"/>
        </w:rPr>
        <w:t xml:space="preserve"> and</w:t>
      </w:r>
      <w:r w:rsidRPr="00E312C7">
        <w:rPr>
          <w:rFonts w:ascii="Times New Roman" w:hAnsi="Times New Roman" w:cs="Times New Roman"/>
          <w:sz w:val="20"/>
        </w:rPr>
        <w:t xml:space="preserve"> was diagnosed with Esophageal Achalasia through upper GI series, endoscopy</w:t>
      </w:r>
      <w:r>
        <w:rPr>
          <w:rFonts w:ascii="Times New Roman" w:hAnsi="Times New Roman" w:cs="Times New Roman"/>
          <w:sz w:val="20"/>
        </w:rPr>
        <w:t xml:space="preserve"> and</w:t>
      </w:r>
      <w:r w:rsidRPr="00E312C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312C7">
        <w:rPr>
          <w:rFonts w:ascii="Times New Roman" w:hAnsi="Times New Roman" w:cs="Times New Roman"/>
          <w:sz w:val="20"/>
        </w:rPr>
        <w:t>manometry</w:t>
      </w:r>
      <w:proofErr w:type="spellEnd"/>
      <w:r w:rsidRPr="00E312C7">
        <w:rPr>
          <w:rFonts w:ascii="Times New Roman" w:hAnsi="Times New Roman" w:cs="Times New Roman"/>
          <w:sz w:val="20"/>
        </w:rPr>
        <w:t xml:space="preserve">. The patient underwent Heller’s </w:t>
      </w:r>
      <w:proofErr w:type="spellStart"/>
      <w:r w:rsidRPr="00E312C7">
        <w:rPr>
          <w:rFonts w:ascii="Times New Roman" w:hAnsi="Times New Roman" w:cs="Times New Roman"/>
          <w:sz w:val="20"/>
        </w:rPr>
        <w:t>Myotomy</w:t>
      </w:r>
      <w:proofErr w:type="spellEnd"/>
      <w:r w:rsidRPr="00E312C7">
        <w:rPr>
          <w:rFonts w:ascii="Times New Roman" w:hAnsi="Times New Roman" w:cs="Times New Roman"/>
          <w:sz w:val="20"/>
        </w:rPr>
        <w:t>, the surgical gold standard for treatment.</w:t>
      </w:r>
    </w:p>
    <w:p w:rsidR="00E312C7" w:rsidRPr="00E312C7" w:rsidRDefault="00E312C7" w:rsidP="00E312C7">
      <w:pPr>
        <w:jc w:val="both"/>
        <w:rPr>
          <w:rFonts w:ascii="Times New Roman" w:hAnsi="Times New Roman" w:cs="Times New Roman"/>
          <w:sz w:val="20"/>
        </w:rPr>
      </w:pPr>
      <w:r w:rsidRPr="00E312C7">
        <w:rPr>
          <w:rFonts w:ascii="Times New Roman" w:hAnsi="Times New Roman" w:cs="Times New Roman"/>
          <w:b/>
          <w:sz w:val="20"/>
        </w:rPr>
        <w:t>Keywords:</w:t>
      </w:r>
      <w:r w:rsidRPr="00E312C7">
        <w:rPr>
          <w:rFonts w:ascii="Times New Roman" w:hAnsi="Times New Roman" w:cs="Times New Roman"/>
          <w:sz w:val="20"/>
        </w:rPr>
        <w:t xml:space="preserve"> Achalasia, Heller’s </w:t>
      </w:r>
      <w:proofErr w:type="spellStart"/>
      <w:r w:rsidRPr="00E312C7">
        <w:rPr>
          <w:rFonts w:ascii="Times New Roman" w:hAnsi="Times New Roman" w:cs="Times New Roman"/>
          <w:sz w:val="20"/>
        </w:rPr>
        <w:t>myotomy</w:t>
      </w:r>
      <w:proofErr w:type="spellEnd"/>
      <w:r w:rsidRPr="00E312C7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E312C7">
        <w:rPr>
          <w:rFonts w:ascii="Times New Roman" w:hAnsi="Times New Roman" w:cs="Times New Roman"/>
          <w:sz w:val="20"/>
        </w:rPr>
        <w:t>Esophageal</w:t>
      </w:r>
      <w:proofErr w:type="gramEnd"/>
      <w:r w:rsidRPr="00E312C7">
        <w:rPr>
          <w:rFonts w:ascii="Times New Roman" w:hAnsi="Times New Roman" w:cs="Times New Roman"/>
          <w:sz w:val="20"/>
        </w:rPr>
        <w:t xml:space="preserve"> </w:t>
      </w:r>
      <w:r w:rsidRPr="00E312C7">
        <w:rPr>
          <w:rFonts w:ascii="Times New Roman" w:hAnsi="Times New Roman" w:cs="Times New Roman"/>
          <w:sz w:val="20"/>
        </w:rPr>
        <w:t>motility disorder.</w:t>
      </w:r>
    </w:p>
    <w:p w:rsidR="00E312C7" w:rsidRDefault="00E312C7" w:rsidP="00E312C7">
      <w:pPr>
        <w:rPr>
          <w:rFonts w:ascii="Times New Roman" w:hAnsi="Times New Roman" w:cs="Times New Roman"/>
          <w:b/>
          <w:sz w:val="24"/>
        </w:rPr>
      </w:pPr>
      <w:r w:rsidRPr="00E312C7">
        <w:rPr>
          <w:rFonts w:ascii="Times New Roman" w:hAnsi="Times New Roman" w:cs="Times New Roman"/>
          <w:b/>
          <w:sz w:val="24"/>
        </w:rPr>
        <w:t>Biography</w:t>
      </w:r>
    </w:p>
    <w:p w:rsidR="00E312C7" w:rsidRPr="00E312C7" w:rsidRDefault="00E312C7" w:rsidP="00E312C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312C7">
        <w:rPr>
          <w:rFonts w:ascii="Times New Roman" w:hAnsi="Times New Roman" w:cs="Times New Roman"/>
          <w:sz w:val="20"/>
        </w:rPr>
        <w:t>Corinna</w:t>
      </w:r>
      <w:proofErr w:type="spellEnd"/>
      <w:r w:rsidRPr="00E312C7">
        <w:rPr>
          <w:rFonts w:ascii="Times New Roman" w:hAnsi="Times New Roman" w:cs="Times New Roman"/>
          <w:sz w:val="20"/>
        </w:rPr>
        <w:t xml:space="preserve"> Mae R. </w:t>
      </w:r>
      <w:proofErr w:type="spellStart"/>
      <w:r w:rsidRPr="00E312C7">
        <w:rPr>
          <w:rFonts w:ascii="Times New Roman" w:hAnsi="Times New Roman" w:cs="Times New Roman"/>
          <w:sz w:val="20"/>
        </w:rPr>
        <w:t>Carag</w:t>
      </w:r>
      <w:proofErr w:type="spellEnd"/>
      <w:r>
        <w:rPr>
          <w:rFonts w:ascii="Times New Roman" w:hAnsi="Times New Roman" w:cs="Times New Roman"/>
          <w:sz w:val="20"/>
        </w:rPr>
        <w:t xml:space="preserve"> is affiliated to </w:t>
      </w:r>
      <w:r w:rsidRPr="00E312C7">
        <w:rPr>
          <w:rFonts w:ascii="Times New Roman" w:hAnsi="Times New Roman" w:cs="Times New Roman"/>
          <w:sz w:val="20"/>
        </w:rPr>
        <w:t>St. Luke’s Medical Center- Global City</w:t>
      </w:r>
      <w:r>
        <w:rPr>
          <w:rFonts w:ascii="Times New Roman" w:hAnsi="Times New Roman" w:cs="Times New Roman"/>
          <w:sz w:val="20"/>
        </w:rPr>
        <w:t>,</w:t>
      </w:r>
      <w:r w:rsidRPr="00E312C7">
        <w:rPr>
          <w:rFonts w:ascii="Times New Roman" w:hAnsi="Times New Roman" w:cs="Times New Roman"/>
          <w:sz w:val="20"/>
        </w:rPr>
        <w:t xml:space="preserve"> Institute of Pediatrics and Child Health</w:t>
      </w:r>
      <w:r>
        <w:rPr>
          <w:rFonts w:ascii="Times New Roman" w:hAnsi="Times New Roman" w:cs="Times New Roman"/>
          <w:sz w:val="20"/>
        </w:rPr>
        <w:t xml:space="preserve">, </w:t>
      </w:r>
      <w:r w:rsidRPr="00E312C7">
        <w:rPr>
          <w:rFonts w:ascii="Times New Roman" w:hAnsi="Times New Roman" w:cs="Times New Roman"/>
          <w:sz w:val="20"/>
        </w:rPr>
        <w:t>Philippines</w:t>
      </w:r>
      <w:r>
        <w:rPr>
          <w:rFonts w:ascii="Times New Roman" w:hAnsi="Times New Roman" w:cs="Times New Roman"/>
          <w:sz w:val="20"/>
        </w:rPr>
        <w:t>.</w:t>
      </w:r>
    </w:p>
    <w:sectPr w:rsidR="00E312C7" w:rsidRPr="00E31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2C7"/>
    <w:rsid w:val="0032354D"/>
    <w:rsid w:val="00474203"/>
    <w:rsid w:val="00535872"/>
    <w:rsid w:val="00924B33"/>
    <w:rsid w:val="00E3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2023-05-10T12:50:00Z</dcterms:created>
  <dcterms:modified xsi:type="dcterms:W3CDTF">2023-05-10T12:56:00Z</dcterms:modified>
</cp:coreProperties>
</file>