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056E8">
      <w:pPr>
        <w:rPr>
          <w:rFonts w:ascii="Times New Roman" w:hAnsi="Times New Roman" w:cs="Times New Roman"/>
          <w:b/>
          <w:sz w:val="32"/>
        </w:rPr>
      </w:pPr>
      <w:bookmarkStart w:id="0" w:name="_GoBack"/>
      <w:r w:rsidRPr="001056E8">
        <w:rPr>
          <w:rFonts w:ascii="Times New Roman" w:hAnsi="Times New Roman" w:cs="Times New Roman"/>
          <w:b/>
          <w:sz w:val="32"/>
        </w:rPr>
        <w:t xml:space="preserve">Framework method for retrieving heavy metal nickel concentration in agricultural soil based on VNIR </w:t>
      </w:r>
      <w:proofErr w:type="spellStart"/>
      <w:r w:rsidRPr="001056E8">
        <w:rPr>
          <w:rFonts w:ascii="Times New Roman" w:hAnsi="Times New Roman" w:cs="Times New Roman"/>
          <w:b/>
          <w:sz w:val="32"/>
        </w:rPr>
        <w:t>spaceborne</w:t>
      </w:r>
      <w:proofErr w:type="spellEnd"/>
      <w:r w:rsidRPr="001056E8">
        <w:rPr>
          <w:rFonts w:ascii="Times New Roman" w:hAnsi="Times New Roman" w:cs="Times New Roman"/>
          <w:b/>
          <w:sz w:val="32"/>
        </w:rPr>
        <w:t xml:space="preserve"> </w:t>
      </w:r>
      <w:proofErr w:type="spellStart"/>
      <w:r w:rsidRPr="001056E8">
        <w:rPr>
          <w:rFonts w:ascii="Times New Roman" w:hAnsi="Times New Roman" w:cs="Times New Roman"/>
          <w:b/>
          <w:sz w:val="32"/>
        </w:rPr>
        <w:t>hyperspectral</w:t>
      </w:r>
      <w:proofErr w:type="spellEnd"/>
      <w:r w:rsidRPr="001056E8">
        <w:rPr>
          <w:rFonts w:ascii="Times New Roman" w:hAnsi="Times New Roman" w:cs="Times New Roman"/>
          <w:b/>
          <w:sz w:val="32"/>
        </w:rPr>
        <w:t xml:space="preserve"> imagery</w:t>
      </w:r>
    </w:p>
    <w:p w:rsidR="001056E8" w:rsidRDefault="001056E8">
      <w:pPr>
        <w:rPr>
          <w:rFonts w:ascii="Times New Roman" w:hAnsi="Times New Roman" w:cs="Times New Roman"/>
          <w:sz w:val="24"/>
        </w:rPr>
      </w:pPr>
      <w:proofErr w:type="spellStart"/>
      <w:r w:rsidRPr="001056E8">
        <w:rPr>
          <w:rFonts w:ascii="Times New Roman" w:hAnsi="Times New Roman" w:cs="Times New Roman"/>
          <w:sz w:val="24"/>
        </w:rPr>
        <w:t>Yishan</w:t>
      </w:r>
      <w:proofErr w:type="spellEnd"/>
      <w:r w:rsidRPr="001056E8">
        <w:rPr>
          <w:rFonts w:ascii="Times New Roman" w:hAnsi="Times New Roman" w:cs="Times New Roman"/>
          <w:sz w:val="24"/>
        </w:rPr>
        <w:t xml:space="preserve"> Sun</w:t>
      </w:r>
      <w:r>
        <w:rPr>
          <w:rFonts w:ascii="Times New Roman" w:hAnsi="Times New Roman" w:cs="Times New Roman"/>
          <w:sz w:val="24"/>
        </w:rPr>
        <w:t xml:space="preserve">, </w:t>
      </w:r>
      <w:proofErr w:type="spellStart"/>
      <w:r w:rsidRPr="001056E8">
        <w:rPr>
          <w:rFonts w:ascii="Times New Roman" w:hAnsi="Times New Roman" w:cs="Times New Roman"/>
          <w:sz w:val="24"/>
        </w:rPr>
        <w:t>Shuisen</w:t>
      </w:r>
      <w:proofErr w:type="spellEnd"/>
      <w:r w:rsidRPr="001056E8">
        <w:rPr>
          <w:rFonts w:ascii="Times New Roman" w:hAnsi="Times New Roman" w:cs="Times New Roman"/>
          <w:sz w:val="24"/>
        </w:rPr>
        <w:t xml:space="preserve"> Chen</w:t>
      </w:r>
      <w:r>
        <w:rPr>
          <w:rFonts w:ascii="Times New Roman" w:hAnsi="Times New Roman" w:cs="Times New Roman"/>
          <w:sz w:val="24"/>
        </w:rPr>
        <w:t xml:space="preserve">*, </w:t>
      </w:r>
      <w:proofErr w:type="spellStart"/>
      <w:r w:rsidRPr="001056E8">
        <w:rPr>
          <w:rFonts w:ascii="Times New Roman" w:hAnsi="Times New Roman" w:cs="Times New Roman"/>
          <w:sz w:val="24"/>
        </w:rPr>
        <w:t>Xuemei</w:t>
      </w:r>
      <w:proofErr w:type="spellEnd"/>
      <w:r w:rsidRPr="001056E8">
        <w:rPr>
          <w:rFonts w:ascii="Times New Roman" w:hAnsi="Times New Roman" w:cs="Times New Roman"/>
          <w:sz w:val="24"/>
        </w:rPr>
        <w:t xml:space="preserve"> Dai</w:t>
      </w:r>
      <w:r>
        <w:rPr>
          <w:rFonts w:ascii="Times New Roman" w:hAnsi="Times New Roman" w:cs="Times New Roman"/>
          <w:sz w:val="24"/>
        </w:rPr>
        <w:t xml:space="preserve">, </w:t>
      </w:r>
      <w:r w:rsidRPr="001056E8">
        <w:rPr>
          <w:rFonts w:ascii="Times New Roman" w:hAnsi="Times New Roman" w:cs="Times New Roman"/>
          <w:sz w:val="24"/>
        </w:rPr>
        <w:t>Dan Li</w:t>
      </w:r>
      <w:r>
        <w:rPr>
          <w:rFonts w:ascii="Times New Roman" w:hAnsi="Times New Roman" w:cs="Times New Roman"/>
          <w:sz w:val="24"/>
        </w:rPr>
        <w:t xml:space="preserve">, </w:t>
      </w:r>
      <w:proofErr w:type="spellStart"/>
      <w:r w:rsidRPr="001056E8">
        <w:rPr>
          <w:rFonts w:ascii="Times New Roman" w:hAnsi="Times New Roman" w:cs="Times New Roman"/>
          <w:sz w:val="24"/>
        </w:rPr>
        <w:t>Hao</w:t>
      </w:r>
      <w:proofErr w:type="spellEnd"/>
      <w:r w:rsidRPr="001056E8">
        <w:rPr>
          <w:rFonts w:ascii="Times New Roman" w:hAnsi="Times New Roman" w:cs="Times New Roman"/>
          <w:sz w:val="24"/>
        </w:rPr>
        <w:t xml:space="preserve"> Jiang</w:t>
      </w:r>
      <w:r>
        <w:rPr>
          <w:rFonts w:ascii="Times New Roman" w:hAnsi="Times New Roman" w:cs="Times New Roman"/>
          <w:sz w:val="24"/>
        </w:rPr>
        <w:t xml:space="preserve"> and </w:t>
      </w:r>
      <w:proofErr w:type="spellStart"/>
      <w:r w:rsidRPr="001056E8">
        <w:rPr>
          <w:rFonts w:ascii="Times New Roman" w:hAnsi="Times New Roman" w:cs="Times New Roman"/>
          <w:sz w:val="24"/>
        </w:rPr>
        <w:t>Jia</w:t>
      </w:r>
      <w:proofErr w:type="spellEnd"/>
      <w:r w:rsidRPr="001056E8">
        <w:rPr>
          <w:rFonts w:ascii="Times New Roman" w:hAnsi="Times New Roman" w:cs="Times New Roman"/>
          <w:sz w:val="24"/>
        </w:rPr>
        <w:t xml:space="preserve"> Kai</w:t>
      </w:r>
    </w:p>
    <w:p w:rsidR="001056E8" w:rsidRPr="001056E8" w:rsidRDefault="001056E8">
      <w:pPr>
        <w:rPr>
          <w:rFonts w:ascii="Times New Roman" w:hAnsi="Times New Roman" w:cs="Times New Roman"/>
        </w:rPr>
      </w:pPr>
      <w:r w:rsidRPr="001056E8">
        <w:rPr>
          <w:rFonts w:ascii="Times New Roman" w:hAnsi="Times New Roman" w:cs="Times New Roman"/>
        </w:rPr>
        <w:t>Guangdong Academy of Sciences, China</w:t>
      </w:r>
    </w:p>
    <w:p w:rsidR="001056E8" w:rsidRPr="001056E8" w:rsidRDefault="001056E8" w:rsidP="001056E8">
      <w:pPr>
        <w:jc w:val="center"/>
        <w:rPr>
          <w:rFonts w:ascii="Times New Roman" w:hAnsi="Times New Roman" w:cs="Times New Roman"/>
          <w:b/>
          <w:sz w:val="24"/>
        </w:rPr>
      </w:pPr>
      <w:r w:rsidRPr="001056E8">
        <w:rPr>
          <w:rFonts w:ascii="Times New Roman" w:hAnsi="Times New Roman" w:cs="Times New Roman"/>
          <w:b/>
          <w:sz w:val="24"/>
        </w:rPr>
        <w:t>Abstract</w:t>
      </w:r>
    </w:p>
    <w:p w:rsidR="001056E8" w:rsidRDefault="001056E8" w:rsidP="001056E8">
      <w:pPr>
        <w:jc w:val="both"/>
        <w:rPr>
          <w:rFonts w:ascii="Times New Roman" w:hAnsi="Times New Roman" w:cs="Times New Roman"/>
          <w:sz w:val="20"/>
        </w:rPr>
      </w:pPr>
      <w:r w:rsidRPr="001056E8">
        <w:rPr>
          <w:rFonts w:ascii="Times New Roman" w:hAnsi="Times New Roman" w:cs="Times New Roman"/>
          <w:sz w:val="20"/>
        </w:rPr>
        <w:t xml:space="preserve">Widespread soil contamination endangers public health and undermines global attempts to achieve the United Nations Sustainable Development Goals. </w:t>
      </w:r>
      <w:proofErr w:type="spellStart"/>
      <w:r w:rsidRPr="001056E8">
        <w:rPr>
          <w:rFonts w:ascii="Times New Roman" w:hAnsi="Times New Roman" w:cs="Times New Roman"/>
          <w:sz w:val="20"/>
        </w:rPr>
        <w:t>Spaceborne</w:t>
      </w:r>
      <w:proofErr w:type="spellEnd"/>
      <w:r w:rsidRPr="001056E8">
        <w:rPr>
          <w:rFonts w:ascii="Times New Roman" w:hAnsi="Times New Roman" w:cs="Times New Roman"/>
          <w:sz w:val="20"/>
        </w:rPr>
        <w:t xml:space="preserve"> spectroscopy allows continuous monitoring of soil heavy metals with minimal secondary environmental effects and the coverage of broad areas at low cost. However, due to few relevant studies and low precision, estimating soil heavy metals concentrations using satellite image remains a great challenge. In this study, a feature extraction-machine learning calibration framework was proposed to evaluate the potential of </w:t>
      </w:r>
      <w:proofErr w:type="spellStart"/>
      <w:r w:rsidRPr="001056E8">
        <w:rPr>
          <w:rFonts w:ascii="Times New Roman" w:hAnsi="Times New Roman" w:cs="Times New Roman"/>
          <w:sz w:val="20"/>
        </w:rPr>
        <w:t>spaceborne</w:t>
      </w:r>
      <w:proofErr w:type="spellEnd"/>
      <w:r w:rsidRPr="001056E8">
        <w:rPr>
          <w:rFonts w:ascii="Times New Roman" w:hAnsi="Times New Roman" w:cs="Times New Roman"/>
          <w:sz w:val="20"/>
        </w:rPr>
        <w:t xml:space="preserve"> VNIR </w:t>
      </w:r>
      <w:proofErr w:type="spellStart"/>
      <w:r w:rsidRPr="001056E8">
        <w:rPr>
          <w:rFonts w:ascii="Times New Roman" w:hAnsi="Times New Roman" w:cs="Times New Roman"/>
          <w:sz w:val="20"/>
        </w:rPr>
        <w:t>hyperspectral</w:t>
      </w:r>
      <w:proofErr w:type="spellEnd"/>
      <w:r w:rsidRPr="001056E8">
        <w:rPr>
          <w:rFonts w:ascii="Times New Roman" w:hAnsi="Times New Roman" w:cs="Times New Roman"/>
          <w:sz w:val="20"/>
        </w:rPr>
        <w:t xml:space="preserve"> imagery for predicting and mapping soil heavy metal nickel (Ni) concentration in </w:t>
      </w:r>
      <w:proofErr w:type="spellStart"/>
      <w:r w:rsidRPr="001056E8">
        <w:rPr>
          <w:rFonts w:ascii="Times New Roman" w:hAnsi="Times New Roman" w:cs="Times New Roman"/>
          <w:sz w:val="20"/>
        </w:rPr>
        <w:t>Leizhou</w:t>
      </w:r>
      <w:proofErr w:type="spellEnd"/>
      <w:r w:rsidRPr="001056E8">
        <w:rPr>
          <w:rFonts w:ascii="Times New Roman" w:hAnsi="Times New Roman" w:cs="Times New Roman"/>
          <w:sz w:val="20"/>
        </w:rPr>
        <w:t xml:space="preserve"> </w:t>
      </w:r>
      <w:r w:rsidRPr="001056E8">
        <w:rPr>
          <w:rFonts w:ascii="Times New Roman" w:hAnsi="Times New Roman" w:cs="Times New Roman"/>
          <w:sz w:val="20"/>
        </w:rPr>
        <w:t>Peninsula</w:t>
      </w:r>
      <w:r w:rsidRPr="001056E8">
        <w:rPr>
          <w:rFonts w:ascii="Times New Roman" w:hAnsi="Times New Roman" w:cs="Times New Roman"/>
          <w:sz w:val="20"/>
        </w:rPr>
        <w:t xml:space="preserve"> of China. Specifically, spectral features were extracted by </w:t>
      </w:r>
      <w:r w:rsidRPr="001056E8">
        <w:rPr>
          <w:rFonts w:ascii="Times New Roman" w:hAnsi="Times New Roman" w:cs="Times New Roman"/>
          <w:sz w:val="20"/>
        </w:rPr>
        <w:t xml:space="preserve">Discrete Wavelet Transform </w:t>
      </w:r>
      <w:r w:rsidRPr="001056E8">
        <w:rPr>
          <w:rFonts w:ascii="Times New Roman" w:hAnsi="Times New Roman" w:cs="Times New Roman"/>
          <w:sz w:val="20"/>
        </w:rPr>
        <w:t xml:space="preserve">(DWT) and </w:t>
      </w:r>
      <w:r w:rsidRPr="001056E8">
        <w:rPr>
          <w:rFonts w:ascii="Times New Roman" w:hAnsi="Times New Roman" w:cs="Times New Roman"/>
          <w:sz w:val="20"/>
        </w:rPr>
        <w:t xml:space="preserve">Dimension Reduction </w:t>
      </w:r>
      <w:r w:rsidRPr="001056E8">
        <w:rPr>
          <w:rFonts w:ascii="Times New Roman" w:hAnsi="Times New Roman" w:cs="Times New Roman"/>
          <w:sz w:val="20"/>
        </w:rPr>
        <w:t xml:space="preserve">(DR) algorithm that includes </w:t>
      </w:r>
      <w:r w:rsidRPr="001056E8">
        <w:rPr>
          <w:rFonts w:ascii="Times New Roman" w:hAnsi="Times New Roman" w:cs="Times New Roman"/>
          <w:sz w:val="20"/>
        </w:rPr>
        <w:t xml:space="preserve">Principal Component Analysis </w:t>
      </w:r>
      <w:r w:rsidRPr="001056E8">
        <w:rPr>
          <w:rFonts w:ascii="Times New Roman" w:hAnsi="Times New Roman" w:cs="Times New Roman"/>
          <w:sz w:val="20"/>
        </w:rPr>
        <w:t xml:space="preserve">(PCA) and t-distributed </w:t>
      </w:r>
      <w:r w:rsidRPr="001056E8">
        <w:rPr>
          <w:rFonts w:ascii="Times New Roman" w:hAnsi="Times New Roman" w:cs="Times New Roman"/>
          <w:sz w:val="20"/>
        </w:rPr>
        <w:t xml:space="preserve">Stochastic Neighbor Embedding </w:t>
      </w:r>
      <w:r w:rsidRPr="001056E8">
        <w:rPr>
          <w:rFonts w:ascii="Times New Roman" w:hAnsi="Times New Roman" w:cs="Times New Roman"/>
          <w:sz w:val="20"/>
        </w:rPr>
        <w:t>(</w:t>
      </w:r>
      <w:proofErr w:type="spellStart"/>
      <w:r w:rsidRPr="001056E8">
        <w:rPr>
          <w:rFonts w:ascii="Times New Roman" w:hAnsi="Times New Roman" w:cs="Times New Roman"/>
          <w:sz w:val="20"/>
        </w:rPr>
        <w:t>tSNE</w:t>
      </w:r>
      <w:proofErr w:type="spellEnd"/>
      <w:r w:rsidRPr="001056E8">
        <w:rPr>
          <w:rFonts w:ascii="Times New Roman" w:hAnsi="Times New Roman" w:cs="Times New Roman"/>
          <w:sz w:val="20"/>
        </w:rPr>
        <w:t xml:space="preserve">). In conjunction with spectral indices derived from the full spectrum as predictors, </w:t>
      </w:r>
      <w:r w:rsidRPr="001056E8">
        <w:rPr>
          <w:rFonts w:ascii="Times New Roman" w:hAnsi="Times New Roman" w:cs="Times New Roman"/>
          <w:sz w:val="20"/>
        </w:rPr>
        <w:t xml:space="preserve">Random Forest </w:t>
      </w:r>
      <w:r w:rsidRPr="001056E8">
        <w:rPr>
          <w:rFonts w:ascii="Times New Roman" w:hAnsi="Times New Roman" w:cs="Times New Roman"/>
          <w:sz w:val="20"/>
        </w:rPr>
        <w:t>(RF), extreme gradient boosting (</w:t>
      </w:r>
      <w:proofErr w:type="spellStart"/>
      <w:r w:rsidRPr="001056E8">
        <w:rPr>
          <w:rFonts w:ascii="Times New Roman" w:hAnsi="Times New Roman" w:cs="Times New Roman"/>
          <w:sz w:val="20"/>
        </w:rPr>
        <w:t>XGBoost</w:t>
      </w:r>
      <w:proofErr w:type="spellEnd"/>
      <w:r w:rsidRPr="001056E8">
        <w:rPr>
          <w:rFonts w:ascii="Times New Roman" w:hAnsi="Times New Roman" w:cs="Times New Roman"/>
          <w:sz w:val="20"/>
        </w:rPr>
        <w:t xml:space="preserve">), </w:t>
      </w:r>
      <w:r w:rsidRPr="001056E8">
        <w:rPr>
          <w:rFonts w:ascii="Times New Roman" w:hAnsi="Times New Roman" w:cs="Times New Roman"/>
          <w:sz w:val="20"/>
        </w:rPr>
        <w:t xml:space="preserve">Back Propagation Neural Network </w:t>
      </w:r>
      <w:r w:rsidRPr="001056E8">
        <w:rPr>
          <w:rFonts w:ascii="Times New Roman" w:hAnsi="Times New Roman" w:cs="Times New Roman"/>
          <w:sz w:val="20"/>
        </w:rPr>
        <w:t xml:space="preserve">(BPNN), </w:t>
      </w:r>
      <w:r w:rsidRPr="001056E8">
        <w:rPr>
          <w:rFonts w:ascii="Times New Roman" w:hAnsi="Times New Roman" w:cs="Times New Roman"/>
          <w:sz w:val="20"/>
        </w:rPr>
        <w:t xml:space="preserve">Support Vector Machine Regression </w:t>
      </w:r>
      <w:r w:rsidRPr="001056E8">
        <w:rPr>
          <w:rFonts w:ascii="Times New Roman" w:hAnsi="Times New Roman" w:cs="Times New Roman"/>
          <w:sz w:val="20"/>
        </w:rPr>
        <w:t>(SVMR)</w:t>
      </w:r>
      <w:r>
        <w:rPr>
          <w:rFonts w:ascii="Times New Roman" w:hAnsi="Times New Roman" w:cs="Times New Roman"/>
          <w:sz w:val="20"/>
        </w:rPr>
        <w:t xml:space="preserve"> and</w:t>
      </w:r>
      <w:r w:rsidRPr="001056E8">
        <w:rPr>
          <w:rFonts w:ascii="Times New Roman" w:hAnsi="Times New Roman" w:cs="Times New Roman"/>
          <w:sz w:val="20"/>
        </w:rPr>
        <w:t xml:space="preserve"> </w:t>
      </w:r>
      <w:r w:rsidRPr="001056E8">
        <w:rPr>
          <w:rFonts w:ascii="Times New Roman" w:hAnsi="Times New Roman" w:cs="Times New Roman"/>
          <w:sz w:val="20"/>
        </w:rPr>
        <w:t xml:space="preserve">Gaussian Process Regression </w:t>
      </w:r>
      <w:r w:rsidRPr="001056E8">
        <w:rPr>
          <w:rFonts w:ascii="Times New Roman" w:hAnsi="Times New Roman" w:cs="Times New Roman"/>
          <w:sz w:val="20"/>
        </w:rPr>
        <w:t xml:space="preserve">(GPR) models were developed to predict Ni concentration using Zhuhai-1 OHS imagery and the established prediction process. The feature extraction results show that multi-scale DWT of the </w:t>
      </w:r>
      <w:r w:rsidRPr="001056E8">
        <w:rPr>
          <w:rFonts w:ascii="Times New Roman" w:hAnsi="Times New Roman" w:cs="Times New Roman"/>
          <w:sz w:val="20"/>
        </w:rPr>
        <w:t xml:space="preserve">First Derivative Reflectance </w:t>
      </w:r>
      <w:r w:rsidRPr="001056E8">
        <w:rPr>
          <w:rFonts w:ascii="Times New Roman" w:hAnsi="Times New Roman" w:cs="Times New Roman"/>
          <w:sz w:val="20"/>
        </w:rPr>
        <w:t xml:space="preserve">(FDR) combined with </w:t>
      </w:r>
      <w:proofErr w:type="spellStart"/>
      <w:r w:rsidRPr="001056E8">
        <w:rPr>
          <w:rFonts w:ascii="Times New Roman" w:hAnsi="Times New Roman" w:cs="Times New Roman"/>
          <w:sz w:val="20"/>
        </w:rPr>
        <w:t>tSNE</w:t>
      </w:r>
      <w:proofErr w:type="spellEnd"/>
      <w:r w:rsidRPr="001056E8">
        <w:rPr>
          <w:rFonts w:ascii="Times New Roman" w:hAnsi="Times New Roman" w:cs="Times New Roman"/>
          <w:sz w:val="20"/>
        </w:rPr>
        <w:t xml:space="preserve"> algorithm for DR provides the most effective method of extracting Ni spectral features. The feature bands of Ni were closely related to iron oxides and were distributed around 500, 560, 660-760, 800, 860</w:t>
      </w:r>
      <w:r>
        <w:rPr>
          <w:rFonts w:ascii="Times New Roman" w:hAnsi="Times New Roman" w:cs="Times New Roman"/>
          <w:sz w:val="20"/>
        </w:rPr>
        <w:t xml:space="preserve"> and</w:t>
      </w:r>
      <w:r w:rsidRPr="001056E8">
        <w:rPr>
          <w:rFonts w:ascii="Times New Roman" w:hAnsi="Times New Roman" w:cs="Times New Roman"/>
          <w:sz w:val="20"/>
        </w:rPr>
        <w:t xml:space="preserve"> 940</w:t>
      </w:r>
      <w:r>
        <w:rPr>
          <w:rFonts w:ascii="Times New Roman" w:hAnsi="Times New Roman" w:cs="Times New Roman"/>
          <w:sz w:val="20"/>
        </w:rPr>
        <w:t xml:space="preserve"> </w:t>
      </w:r>
      <w:r w:rsidRPr="001056E8">
        <w:rPr>
          <w:rFonts w:ascii="Times New Roman" w:hAnsi="Times New Roman" w:cs="Times New Roman"/>
          <w:sz w:val="20"/>
        </w:rPr>
        <w:t xml:space="preserve">nm. The prediction results of machine learning models show that </w:t>
      </w:r>
      <w:proofErr w:type="spellStart"/>
      <w:r w:rsidRPr="001056E8">
        <w:rPr>
          <w:rFonts w:ascii="Times New Roman" w:hAnsi="Times New Roman" w:cs="Times New Roman"/>
          <w:sz w:val="20"/>
        </w:rPr>
        <w:t>XGBoost</w:t>
      </w:r>
      <w:proofErr w:type="spellEnd"/>
      <w:r w:rsidRPr="001056E8">
        <w:rPr>
          <w:rFonts w:ascii="Times New Roman" w:hAnsi="Times New Roman" w:cs="Times New Roman"/>
          <w:sz w:val="20"/>
        </w:rPr>
        <w:t xml:space="preserve"> and BPNN exhibit excellent predictability and stability (both RPD</w:t>
      </w:r>
      <w:r>
        <w:rPr>
          <w:rFonts w:ascii="Times New Roman" w:hAnsi="Times New Roman" w:cs="Times New Roman"/>
          <w:sz w:val="20"/>
        </w:rPr>
        <w:t xml:space="preserve"> </w:t>
      </w:r>
      <w:r w:rsidRPr="001056E8">
        <w:rPr>
          <w:rFonts w:ascii="Times New Roman" w:hAnsi="Times New Roman" w:cs="Times New Roman"/>
          <w:sz w:val="20"/>
        </w:rPr>
        <w:t>(&gt;2) and SSR/SST</w:t>
      </w:r>
      <w:r>
        <w:rPr>
          <w:rFonts w:ascii="Times New Roman" w:hAnsi="Times New Roman" w:cs="Times New Roman"/>
          <w:sz w:val="20"/>
        </w:rPr>
        <w:t xml:space="preserve"> </w:t>
      </w:r>
      <w:r w:rsidRPr="001056E8">
        <w:rPr>
          <w:rFonts w:ascii="Times New Roman" w:hAnsi="Times New Roman" w:cs="Times New Roman"/>
          <w:sz w:val="20"/>
        </w:rPr>
        <w:t>(&gt;0.5) were satisfied). The FDR-</w:t>
      </w:r>
      <w:proofErr w:type="spellStart"/>
      <w:r w:rsidRPr="001056E8">
        <w:rPr>
          <w:rFonts w:ascii="Times New Roman" w:hAnsi="Times New Roman" w:cs="Times New Roman"/>
          <w:sz w:val="20"/>
        </w:rPr>
        <w:t>tSNE</w:t>
      </w:r>
      <w:proofErr w:type="spellEnd"/>
      <w:r w:rsidRPr="001056E8">
        <w:rPr>
          <w:rFonts w:ascii="Times New Roman" w:hAnsi="Times New Roman" w:cs="Times New Roman"/>
          <w:sz w:val="20"/>
        </w:rPr>
        <w:t>-</w:t>
      </w:r>
      <w:proofErr w:type="spellStart"/>
      <w:r w:rsidRPr="001056E8">
        <w:rPr>
          <w:rFonts w:ascii="Times New Roman" w:hAnsi="Times New Roman" w:cs="Times New Roman"/>
          <w:sz w:val="20"/>
        </w:rPr>
        <w:t>XGBoost</w:t>
      </w:r>
      <w:proofErr w:type="spellEnd"/>
      <w:r w:rsidRPr="001056E8">
        <w:rPr>
          <w:rFonts w:ascii="Times New Roman" w:hAnsi="Times New Roman" w:cs="Times New Roman"/>
          <w:sz w:val="20"/>
        </w:rPr>
        <w:t xml:space="preserve"> framework method provided the most accurate prediction, with RPD of 2.08, SSR/SST of 0.80</w:t>
      </w:r>
      <w:r>
        <w:rPr>
          <w:rFonts w:ascii="Times New Roman" w:hAnsi="Times New Roman" w:cs="Times New Roman"/>
          <w:sz w:val="20"/>
        </w:rPr>
        <w:t xml:space="preserve"> and</w:t>
      </w:r>
      <w:r w:rsidRPr="001056E8">
        <w:rPr>
          <w:rFonts w:ascii="Times New Roman" w:hAnsi="Times New Roman" w:cs="Times New Roman"/>
          <w:sz w:val="20"/>
        </w:rPr>
        <w:t xml:space="preserve"> slope of 0.80 on the validation dataset. This work offers a reliable and accurate framework for estimating and mapping soil Ni concentration.</w:t>
      </w:r>
    </w:p>
    <w:p w:rsidR="001056E8" w:rsidRPr="001056E8" w:rsidRDefault="001056E8" w:rsidP="001056E8">
      <w:pPr>
        <w:rPr>
          <w:rFonts w:ascii="Times New Roman" w:hAnsi="Times New Roman" w:cs="Times New Roman"/>
          <w:b/>
          <w:sz w:val="24"/>
        </w:rPr>
      </w:pPr>
      <w:r w:rsidRPr="001056E8">
        <w:rPr>
          <w:rFonts w:ascii="Times New Roman" w:hAnsi="Times New Roman" w:cs="Times New Roman"/>
          <w:b/>
          <w:sz w:val="24"/>
        </w:rPr>
        <w:t>Biography</w:t>
      </w:r>
    </w:p>
    <w:p w:rsidR="001056E8" w:rsidRPr="001056E8" w:rsidRDefault="001056E8" w:rsidP="001056E8">
      <w:pPr>
        <w:jc w:val="both"/>
        <w:rPr>
          <w:rFonts w:ascii="Times New Roman" w:hAnsi="Times New Roman" w:cs="Times New Roman"/>
          <w:sz w:val="20"/>
        </w:rPr>
      </w:pPr>
      <w:proofErr w:type="spellStart"/>
      <w:r w:rsidRPr="001056E8">
        <w:rPr>
          <w:rFonts w:ascii="Times New Roman" w:hAnsi="Times New Roman" w:cs="Times New Roman"/>
          <w:sz w:val="20"/>
        </w:rPr>
        <w:t>Shuisen</w:t>
      </w:r>
      <w:proofErr w:type="spellEnd"/>
      <w:r w:rsidRPr="001056E8">
        <w:rPr>
          <w:rFonts w:ascii="Times New Roman" w:hAnsi="Times New Roman" w:cs="Times New Roman"/>
          <w:sz w:val="20"/>
        </w:rPr>
        <w:t xml:space="preserve"> Chen is the Deputy Director of Guangdong Public Laboratory of Geospatial Information Technology and Application, Director of Guangdong Engineering Technology Research Center of Remote Sensing Big Data Application. He is mainly engaged in environmental (quantitative) remote sensing and GIS application, agricultural remote sensing and precision agriculture research. He is the chief expert of Guangdong Province modern agricultural industrial Technology System Innovation team (research and development of common key technologies in precision agriculture). </w:t>
      </w:r>
      <w:r>
        <w:rPr>
          <w:rFonts w:ascii="Times New Roman" w:hAnsi="Times New Roman" w:cs="Times New Roman"/>
          <w:sz w:val="20"/>
        </w:rPr>
        <w:t xml:space="preserve">He is </w:t>
      </w:r>
      <w:r w:rsidRPr="001056E8">
        <w:rPr>
          <w:rFonts w:ascii="Times New Roman" w:hAnsi="Times New Roman" w:cs="Times New Roman"/>
          <w:sz w:val="20"/>
        </w:rPr>
        <w:t xml:space="preserve">Associate Editor of Modern Agriculture and Biotechnology, </w:t>
      </w:r>
      <w:proofErr w:type="spellStart"/>
      <w:r w:rsidRPr="001056E8">
        <w:rPr>
          <w:rFonts w:ascii="Times New Roman" w:hAnsi="Times New Roman" w:cs="Times New Roman"/>
          <w:sz w:val="20"/>
        </w:rPr>
        <w:t>SunKrist</w:t>
      </w:r>
      <w:proofErr w:type="spellEnd"/>
      <w:r w:rsidRPr="001056E8">
        <w:rPr>
          <w:rFonts w:ascii="Times New Roman" w:hAnsi="Times New Roman" w:cs="Times New Roman"/>
          <w:sz w:val="20"/>
        </w:rPr>
        <w:t xml:space="preserve"> Geology and Research Journal, Editorial board of Earth Sciences, Satellite Oceanography Meteorology, etc. He has published more than 150 peer-reviewed papers. He has presided over more than 30 projects, such as National Natural Science Foundation, Guangdong Provincial Natural Science Key Fund and science and technology plan projects.</w:t>
      </w:r>
      <w:bookmarkEnd w:id="0"/>
    </w:p>
    <w:sectPr w:rsidR="001056E8" w:rsidRPr="001056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6E8"/>
    <w:rsid w:val="001056E8"/>
    <w:rsid w:val="0032354D"/>
    <w:rsid w:val="00474203"/>
    <w:rsid w:val="00535872"/>
    <w:rsid w:val="005A39C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2023-05-08T10:57:00Z</dcterms:created>
  <dcterms:modified xsi:type="dcterms:W3CDTF">2023-05-08T11:09:00Z</dcterms:modified>
</cp:coreProperties>
</file>