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12C29">
      <w:pPr>
        <w:rPr>
          <w:rFonts w:ascii="Times New Roman" w:hAnsi="Times New Roman" w:cs="Times New Roman"/>
          <w:b/>
          <w:sz w:val="32"/>
        </w:rPr>
      </w:pPr>
      <w:bookmarkStart w:id="0" w:name="_GoBack"/>
      <w:r w:rsidRPr="00212C29">
        <w:rPr>
          <w:rFonts w:ascii="Times New Roman" w:hAnsi="Times New Roman" w:cs="Times New Roman"/>
          <w:b/>
          <w:sz w:val="32"/>
        </w:rPr>
        <w:t>Comparison of diagnostic accuracy of K-TIRADS and EU-TIRADS guidelines in detection of thyroid malignancy from ultrasound</w:t>
      </w:r>
    </w:p>
    <w:p w:rsidR="00212C29" w:rsidRDefault="00212C29">
      <w:pPr>
        <w:rPr>
          <w:rFonts w:ascii="Times New Roman" w:hAnsi="Times New Roman" w:cs="Times New Roman"/>
          <w:sz w:val="24"/>
        </w:rPr>
      </w:pPr>
      <w:proofErr w:type="spellStart"/>
      <w:r w:rsidRPr="00212C29">
        <w:rPr>
          <w:rFonts w:ascii="Times New Roman" w:hAnsi="Times New Roman" w:cs="Times New Roman"/>
          <w:sz w:val="24"/>
        </w:rPr>
        <w:t>Naruporn</w:t>
      </w:r>
      <w:proofErr w:type="spellEnd"/>
      <w:r w:rsidRPr="00212C29">
        <w:rPr>
          <w:rFonts w:ascii="Times New Roman" w:hAnsi="Times New Roman" w:cs="Times New Roman"/>
          <w:sz w:val="24"/>
        </w:rPr>
        <w:t xml:space="preserve"> </w:t>
      </w:r>
      <w:proofErr w:type="spellStart"/>
      <w:r w:rsidRPr="00212C29">
        <w:rPr>
          <w:rFonts w:ascii="Times New Roman" w:hAnsi="Times New Roman" w:cs="Times New Roman"/>
          <w:sz w:val="24"/>
        </w:rPr>
        <w:t>Marukatat</w:t>
      </w:r>
      <w:proofErr w:type="spellEnd"/>
      <w:r>
        <w:rPr>
          <w:rFonts w:ascii="Times New Roman" w:hAnsi="Times New Roman" w:cs="Times New Roman"/>
          <w:sz w:val="24"/>
        </w:rPr>
        <w:t xml:space="preserve">*, </w:t>
      </w:r>
      <w:proofErr w:type="spellStart"/>
      <w:r w:rsidRPr="00212C29">
        <w:rPr>
          <w:rFonts w:ascii="Times New Roman" w:hAnsi="Times New Roman" w:cs="Times New Roman"/>
          <w:sz w:val="24"/>
        </w:rPr>
        <w:t>Piyarat</w:t>
      </w:r>
      <w:proofErr w:type="spellEnd"/>
      <w:r w:rsidRPr="00212C29">
        <w:rPr>
          <w:rFonts w:ascii="Times New Roman" w:hAnsi="Times New Roman" w:cs="Times New Roman"/>
          <w:sz w:val="24"/>
        </w:rPr>
        <w:t xml:space="preserve"> </w:t>
      </w:r>
      <w:proofErr w:type="spellStart"/>
      <w:r w:rsidRPr="00212C29">
        <w:rPr>
          <w:rFonts w:ascii="Times New Roman" w:hAnsi="Times New Roman" w:cs="Times New Roman"/>
          <w:sz w:val="24"/>
        </w:rPr>
        <w:t>Parklug</w:t>
      </w:r>
      <w:proofErr w:type="spellEnd"/>
      <w:r>
        <w:rPr>
          <w:rFonts w:ascii="Times New Roman" w:hAnsi="Times New Roman" w:cs="Times New Roman"/>
          <w:sz w:val="24"/>
        </w:rPr>
        <w:t xml:space="preserve"> and </w:t>
      </w:r>
      <w:proofErr w:type="spellStart"/>
      <w:r w:rsidRPr="00212C29">
        <w:rPr>
          <w:rFonts w:ascii="Times New Roman" w:hAnsi="Times New Roman" w:cs="Times New Roman"/>
          <w:sz w:val="24"/>
        </w:rPr>
        <w:t>Chayada</w:t>
      </w:r>
      <w:proofErr w:type="spellEnd"/>
      <w:r w:rsidRPr="00212C29">
        <w:rPr>
          <w:rFonts w:ascii="Times New Roman" w:hAnsi="Times New Roman" w:cs="Times New Roman"/>
          <w:sz w:val="24"/>
        </w:rPr>
        <w:t xml:space="preserve"> </w:t>
      </w:r>
      <w:proofErr w:type="spellStart"/>
      <w:r w:rsidRPr="00212C29">
        <w:rPr>
          <w:rFonts w:ascii="Times New Roman" w:hAnsi="Times New Roman" w:cs="Times New Roman"/>
          <w:sz w:val="24"/>
        </w:rPr>
        <w:t>Chanasriyotin</w:t>
      </w:r>
      <w:proofErr w:type="spellEnd"/>
    </w:p>
    <w:p w:rsidR="00212C29" w:rsidRPr="00212C29" w:rsidRDefault="00212C29">
      <w:pPr>
        <w:rPr>
          <w:rFonts w:ascii="Times New Roman" w:hAnsi="Times New Roman" w:cs="Times New Roman"/>
        </w:rPr>
      </w:pPr>
      <w:proofErr w:type="spellStart"/>
      <w:r w:rsidRPr="00212C29">
        <w:rPr>
          <w:rFonts w:ascii="Times New Roman" w:hAnsi="Times New Roman" w:cs="Times New Roman"/>
        </w:rPr>
        <w:t>Navamindradhiraj</w:t>
      </w:r>
      <w:proofErr w:type="spellEnd"/>
      <w:r w:rsidRPr="00212C29">
        <w:rPr>
          <w:rFonts w:ascii="Times New Roman" w:hAnsi="Times New Roman" w:cs="Times New Roman"/>
        </w:rPr>
        <w:t xml:space="preserve"> University, Thailand</w:t>
      </w:r>
    </w:p>
    <w:p w:rsidR="00212C29" w:rsidRPr="00212C29" w:rsidRDefault="00212C29" w:rsidP="00212C29">
      <w:pPr>
        <w:jc w:val="center"/>
        <w:rPr>
          <w:rFonts w:ascii="Times New Roman" w:hAnsi="Times New Roman" w:cs="Times New Roman"/>
          <w:b/>
          <w:sz w:val="24"/>
        </w:rPr>
      </w:pPr>
      <w:r w:rsidRPr="00212C29">
        <w:rPr>
          <w:rFonts w:ascii="Times New Roman" w:hAnsi="Times New Roman" w:cs="Times New Roman"/>
          <w:b/>
          <w:sz w:val="24"/>
        </w:rPr>
        <w:t>Abstract</w:t>
      </w:r>
    </w:p>
    <w:p w:rsidR="00212C29" w:rsidRPr="00212C29" w:rsidRDefault="00212C29" w:rsidP="00212C29">
      <w:pPr>
        <w:jc w:val="both"/>
        <w:rPr>
          <w:rFonts w:ascii="Times New Roman" w:hAnsi="Times New Roman" w:cs="Times New Roman"/>
          <w:sz w:val="20"/>
        </w:rPr>
      </w:pPr>
      <w:r w:rsidRPr="00212C29">
        <w:rPr>
          <w:rFonts w:ascii="Times New Roman" w:hAnsi="Times New Roman" w:cs="Times New Roman"/>
          <w:b/>
          <w:sz w:val="20"/>
        </w:rPr>
        <w:t>Background:</w:t>
      </w:r>
      <w:r>
        <w:rPr>
          <w:rFonts w:ascii="Times New Roman" w:hAnsi="Times New Roman" w:cs="Times New Roman"/>
          <w:sz w:val="20"/>
        </w:rPr>
        <w:t xml:space="preserve"> </w:t>
      </w:r>
      <w:r w:rsidRPr="00212C29">
        <w:rPr>
          <w:rFonts w:ascii="Times New Roman" w:hAnsi="Times New Roman" w:cs="Times New Roman"/>
          <w:sz w:val="20"/>
        </w:rPr>
        <w:t xml:space="preserve">This retrospective study compared the diagnostic accuracy of </w:t>
      </w:r>
      <w:proofErr w:type="spellStart"/>
      <w:r w:rsidRPr="00212C29">
        <w:rPr>
          <w:rFonts w:ascii="Times New Roman" w:hAnsi="Times New Roman" w:cs="Times New Roman"/>
          <w:sz w:val="20"/>
        </w:rPr>
        <w:t>histopathologically</w:t>
      </w:r>
      <w:proofErr w:type="spellEnd"/>
      <w:r w:rsidRPr="00212C29">
        <w:rPr>
          <w:rFonts w:ascii="Times New Roman" w:hAnsi="Times New Roman" w:cs="Times New Roman"/>
          <w:sz w:val="20"/>
        </w:rPr>
        <w:t xml:space="preserve"> proven thyroid nodules between the Korean Thyroid Imaging Reporting and Data System (K-TIRADS) and the European Thyroid Imaging Reporting and Data System (EU-TIRADS) guidelines for the management of thyroid nodules characterized by ultrasonography. For thyroid nodules resected from 2018 to 2021 at our institution, static ultrasound images of each nodule were reviews and stratify into both systems. Agreement between above two classifications was compared based on </w:t>
      </w:r>
      <w:proofErr w:type="spellStart"/>
      <w:r w:rsidRPr="00212C29">
        <w:rPr>
          <w:rFonts w:ascii="Times New Roman" w:hAnsi="Times New Roman" w:cs="Times New Roman"/>
          <w:sz w:val="20"/>
        </w:rPr>
        <w:t>histopathological</w:t>
      </w:r>
      <w:proofErr w:type="spellEnd"/>
      <w:r w:rsidRPr="00212C29">
        <w:rPr>
          <w:rFonts w:ascii="Times New Roman" w:hAnsi="Times New Roman" w:cs="Times New Roman"/>
          <w:sz w:val="20"/>
        </w:rPr>
        <w:t xml:space="preserve"> results.</w:t>
      </w:r>
    </w:p>
    <w:p w:rsidR="00212C29" w:rsidRPr="00212C29" w:rsidRDefault="00212C29" w:rsidP="00212C29">
      <w:pPr>
        <w:jc w:val="both"/>
        <w:rPr>
          <w:rFonts w:ascii="Times New Roman" w:hAnsi="Times New Roman" w:cs="Times New Roman"/>
          <w:sz w:val="20"/>
        </w:rPr>
      </w:pPr>
      <w:r w:rsidRPr="00212C29">
        <w:rPr>
          <w:rFonts w:ascii="Times New Roman" w:hAnsi="Times New Roman" w:cs="Times New Roman"/>
          <w:b/>
          <w:sz w:val="20"/>
        </w:rPr>
        <w:t>Results:</w:t>
      </w:r>
      <w:r w:rsidRPr="00212C29">
        <w:rPr>
          <w:rFonts w:ascii="Times New Roman" w:hAnsi="Times New Roman" w:cs="Times New Roman"/>
          <w:sz w:val="20"/>
        </w:rPr>
        <w:t xml:space="preserve"> A total 403 thyroid nodules from 213 patients were evaluated. Each nodule was characterized by ultrasonography and stratified into K-TIRADS and EU-TIRADS classifications. The diagnostic accuracy was as follows: K-TI</w:t>
      </w:r>
      <w:r>
        <w:rPr>
          <w:rFonts w:ascii="Times New Roman" w:hAnsi="Times New Roman" w:cs="Times New Roman"/>
          <w:sz w:val="20"/>
        </w:rPr>
        <w:t xml:space="preserve">RADS sensitivity 85.3% (95% CI: </w:t>
      </w:r>
      <w:r w:rsidRPr="00212C29">
        <w:rPr>
          <w:rFonts w:ascii="Times New Roman" w:hAnsi="Times New Roman" w:cs="Times New Roman"/>
          <w:sz w:val="20"/>
        </w:rPr>
        <w:t>78.7–91.9) specificity 76.8% (95% CI</w:t>
      </w:r>
      <w:r>
        <w:rPr>
          <w:rFonts w:ascii="Times New Roman" w:hAnsi="Times New Roman" w:cs="Times New Roman"/>
          <w:sz w:val="20"/>
        </w:rPr>
        <w:t xml:space="preserve">: </w:t>
      </w:r>
      <w:r w:rsidRPr="00212C29">
        <w:rPr>
          <w:rFonts w:ascii="Times New Roman" w:hAnsi="Times New Roman" w:cs="Times New Roman"/>
          <w:sz w:val="20"/>
        </w:rPr>
        <w:t>72.1–81.7), positive predictive value 57.8% (95% CI</w:t>
      </w:r>
      <w:r>
        <w:rPr>
          <w:rFonts w:ascii="Times New Roman" w:hAnsi="Times New Roman" w:cs="Times New Roman"/>
          <w:sz w:val="20"/>
        </w:rPr>
        <w:t xml:space="preserve">: </w:t>
      </w:r>
      <w:r w:rsidRPr="00212C29">
        <w:rPr>
          <w:rFonts w:ascii="Times New Roman" w:hAnsi="Times New Roman" w:cs="Times New Roman"/>
          <w:sz w:val="20"/>
        </w:rPr>
        <w:t>50.1–65.4) negative predictive value 93.4% (95% CI</w:t>
      </w:r>
      <w:r>
        <w:rPr>
          <w:rFonts w:ascii="Times New Roman" w:hAnsi="Times New Roman" w:cs="Times New Roman"/>
          <w:sz w:val="20"/>
        </w:rPr>
        <w:t xml:space="preserve">: </w:t>
      </w:r>
      <w:r w:rsidRPr="00212C29">
        <w:rPr>
          <w:rFonts w:ascii="Times New Roman" w:hAnsi="Times New Roman" w:cs="Times New Roman"/>
          <w:sz w:val="20"/>
        </w:rPr>
        <w:t>90.3–96.5); EU-TIRADS sensitivity 86.2% (95% CI</w:t>
      </w:r>
      <w:r>
        <w:rPr>
          <w:rFonts w:ascii="Times New Roman" w:hAnsi="Times New Roman" w:cs="Times New Roman"/>
          <w:sz w:val="20"/>
        </w:rPr>
        <w:t>:</w:t>
      </w:r>
      <w:r w:rsidRPr="00212C29">
        <w:rPr>
          <w:rFonts w:ascii="Times New Roman" w:hAnsi="Times New Roman" w:cs="Times New Roman"/>
          <w:sz w:val="20"/>
        </w:rPr>
        <w:t xml:space="preserve"> 79.7–92.7), specificity 75.5% (95% CI</w:t>
      </w:r>
      <w:r>
        <w:rPr>
          <w:rFonts w:ascii="Times New Roman" w:hAnsi="Times New Roman" w:cs="Times New Roman"/>
          <w:sz w:val="20"/>
        </w:rPr>
        <w:t>:</w:t>
      </w:r>
      <w:r w:rsidRPr="00212C29">
        <w:rPr>
          <w:rFonts w:ascii="Times New Roman" w:hAnsi="Times New Roman" w:cs="Times New Roman"/>
          <w:sz w:val="20"/>
        </w:rPr>
        <w:t xml:space="preserve"> 70.6–80.4), positive predictive value 56.6% (95% CI</w:t>
      </w:r>
      <w:r>
        <w:rPr>
          <w:rFonts w:ascii="Times New Roman" w:hAnsi="Times New Roman" w:cs="Times New Roman"/>
          <w:sz w:val="20"/>
        </w:rPr>
        <w:t>:</w:t>
      </w:r>
      <w:r w:rsidRPr="00212C29">
        <w:rPr>
          <w:rFonts w:ascii="Times New Roman" w:hAnsi="Times New Roman" w:cs="Times New Roman"/>
          <w:sz w:val="20"/>
        </w:rPr>
        <w:t xml:space="preserve"> 49.1–64.2), negative predictive value 93.7% (95% CI</w:t>
      </w:r>
      <w:r>
        <w:rPr>
          <w:rFonts w:ascii="Times New Roman" w:hAnsi="Times New Roman" w:cs="Times New Roman"/>
          <w:sz w:val="20"/>
        </w:rPr>
        <w:t>:</w:t>
      </w:r>
      <w:r w:rsidRPr="00212C29">
        <w:rPr>
          <w:rFonts w:ascii="Times New Roman" w:hAnsi="Times New Roman" w:cs="Times New Roman"/>
          <w:sz w:val="20"/>
        </w:rPr>
        <w:t xml:space="preserve"> 90.6–96.8). Excellent agreement in risk stratifications between both systems was found (kappa 0.86).</w:t>
      </w:r>
    </w:p>
    <w:p w:rsidR="00212C29" w:rsidRDefault="00212C29" w:rsidP="00212C29">
      <w:pPr>
        <w:jc w:val="both"/>
        <w:rPr>
          <w:rFonts w:ascii="Times New Roman" w:hAnsi="Times New Roman" w:cs="Times New Roman"/>
          <w:sz w:val="20"/>
        </w:rPr>
      </w:pPr>
      <w:r w:rsidRPr="00212C29">
        <w:rPr>
          <w:rFonts w:ascii="Times New Roman" w:hAnsi="Times New Roman" w:cs="Times New Roman"/>
          <w:b/>
          <w:sz w:val="20"/>
        </w:rPr>
        <w:t>Conclusions:</w:t>
      </w:r>
      <w:r w:rsidRPr="00212C29">
        <w:rPr>
          <w:rFonts w:ascii="Times New Roman" w:hAnsi="Times New Roman" w:cs="Times New Roman"/>
          <w:sz w:val="20"/>
        </w:rPr>
        <w:t xml:space="preserve"> Ultrasound thyroid nodules categorized by either by K-TIRADS or EU-TIRADS are useful to predicting malignancy and perform risk stratification with similar results. This study confirmed that both K-TIRADS and EU-TIRADS have high diagnostic accuracy and both guidelines may be used as an effective tool for management planning of patients with thyroid nodules in daily clinical practice.</w:t>
      </w:r>
    </w:p>
    <w:p w:rsidR="00212C29" w:rsidRPr="00212C29" w:rsidRDefault="00212C29" w:rsidP="00212C29">
      <w:pPr>
        <w:rPr>
          <w:rFonts w:ascii="Times New Roman" w:hAnsi="Times New Roman" w:cs="Times New Roman"/>
          <w:b/>
          <w:sz w:val="24"/>
        </w:rPr>
      </w:pPr>
      <w:r w:rsidRPr="00212C29">
        <w:rPr>
          <w:rFonts w:ascii="Times New Roman" w:hAnsi="Times New Roman" w:cs="Times New Roman"/>
          <w:b/>
          <w:sz w:val="24"/>
        </w:rPr>
        <w:t>Biography</w:t>
      </w:r>
    </w:p>
    <w:p w:rsidR="00212C29" w:rsidRPr="00212C29" w:rsidRDefault="00212C29" w:rsidP="00212C29">
      <w:pPr>
        <w:jc w:val="both"/>
        <w:rPr>
          <w:rFonts w:ascii="Times New Roman" w:hAnsi="Times New Roman" w:cs="Times New Roman"/>
          <w:sz w:val="24"/>
        </w:rPr>
      </w:pPr>
      <w:proofErr w:type="spellStart"/>
      <w:r w:rsidRPr="00212C29">
        <w:rPr>
          <w:rFonts w:ascii="Times New Roman" w:hAnsi="Times New Roman" w:cs="Times New Roman"/>
          <w:sz w:val="20"/>
        </w:rPr>
        <w:t>Naruporn</w:t>
      </w:r>
      <w:proofErr w:type="spellEnd"/>
      <w:r w:rsidRPr="00212C29">
        <w:rPr>
          <w:rFonts w:ascii="Times New Roman" w:hAnsi="Times New Roman" w:cs="Times New Roman"/>
          <w:sz w:val="20"/>
        </w:rPr>
        <w:t xml:space="preserve"> </w:t>
      </w:r>
      <w:proofErr w:type="spellStart"/>
      <w:r w:rsidRPr="00212C29">
        <w:rPr>
          <w:rFonts w:ascii="Times New Roman" w:hAnsi="Times New Roman" w:cs="Times New Roman"/>
          <w:sz w:val="20"/>
        </w:rPr>
        <w:t>Marukatat</w:t>
      </w:r>
      <w:proofErr w:type="spellEnd"/>
      <w:r w:rsidRPr="00212C29">
        <w:rPr>
          <w:rFonts w:ascii="Times New Roman" w:hAnsi="Times New Roman" w:cs="Times New Roman"/>
          <w:sz w:val="20"/>
        </w:rPr>
        <w:t xml:space="preserve"> is diagnostic radiologist at Faculty of Medicine, </w:t>
      </w:r>
      <w:proofErr w:type="spellStart"/>
      <w:r w:rsidRPr="00212C29">
        <w:rPr>
          <w:rFonts w:ascii="Times New Roman" w:hAnsi="Times New Roman" w:cs="Times New Roman"/>
          <w:sz w:val="20"/>
        </w:rPr>
        <w:t>Vajira</w:t>
      </w:r>
      <w:proofErr w:type="spellEnd"/>
      <w:r w:rsidRPr="00212C29">
        <w:rPr>
          <w:rFonts w:ascii="Times New Roman" w:hAnsi="Times New Roman" w:cs="Times New Roman"/>
          <w:sz w:val="20"/>
        </w:rPr>
        <w:t xml:space="preserve"> hospital, </w:t>
      </w:r>
      <w:proofErr w:type="spellStart"/>
      <w:r w:rsidRPr="00212C29">
        <w:rPr>
          <w:rFonts w:ascii="Times New Roman" w:hAnsi="Times New Roman" w:cs="Times New Roman"/>
          <w:sz w:val="20"/>
        </w:rPr>
        <w:t>Navamindradhiraj</w:t>
      </w:r>
      <w:proofErr w:type="spellEnd"/>
      <w:r w:rsidRPr="00212C29">
        <w:rPr>
          <w:rFonts w:ascii="Times New Roman" w:hAnsi="Times New Roman" w:cs="Times New Roman"/>
          <w:sz w:val="20"/>
        </w:rPr>
        <w:t xml:space="preserve"> </w:t>
      </w:r>
      <w:r w:rsidRPr="00212C29">
        <w:rPr>
          <w:rFonts w:ascii="Times New Roman" w:hAnsi="Times New Roman" w:cs="Times New Roman"/>
          <w:sz w:val="20"/>
        </w:rPr>
        <w:t>University</w:t>
      </w:r>
      <w:r w:rsidRPr="00212C29">
        <w:rPr>
          <w:rFonts w:ascii="Times New Roman" w:hAnsi="Times New Roman" w:cs="Times New Roman"/>
          <w:sz w:val="20"/>
        </w:rPr>
        <w:t xml:space="preserve"> for over 25 years. She was a visiting fellow in the Breast Health Center, Mallinckrodt Institute of Radiology, Washington School of Medicine, St. Louis, U.S.A., 2001. She is an instructor of radiology and was director of diagnostic radiology, department of radiology at </w:t>
      </w:r>
      <w:proofErr w:type="spellStart"/>
      <w:r w:rsidRPr="00212C29">
        <w:rPr>
          <w:rFonts w:ascii="Times New Roman" w:hAnsi="Times New Roman" w:cs="Times New Roman"/>
          <w:sz w:val="20"/>
        </w:rPr>
        <w:t>Vajira</w:t>
      </w:r>
      <w:proofErr w:type="spellEnd"/>
      <w:r w:rsidRPr="00212C29">
        <w:rPr>
          <w:rFonts w:ascii="Times New Roman" w:hAnsi="Times New Roman" w:cs="Times New Roman"/>
          <w:sz w:val="20"/>
        </w:rPr>
        <w:t xml:space="preserve"> hospital during 2011-2020. Her research interest is focused on ultrasound head and neck, superficial organ and breast imaging. She is an expert in breast and </w:t>
      </w:r>
      <w:r>
        <w:rPr>
          <w:rFonts w:ascii="Times New Roman" w:hAnsi="Times New Roman" w:cs="Times New Roman"/>
          <w:sz w:val="20"/>
        </w:rPr>
        <w:t>superficial organ intervention.</w:t>
      </w:r>
      <w:bookmarkEnd w:id="0"/>
    </w:p>
    <w:sectPr w:rsidR="00212C29" w:rsidRPr="00212C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C29"/>
    <w:rsid w:val="00212C29"/>
    <w:rsid w:val="00474203"/>
    <w:rsid w:val="00535872"/>
    <w:rsid w:val="00751DDF"/>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2022-12-19T08:06:00Z</dcterms:created>
  <dcterms:modified xsi:type="dcterms:W3CDTF">2022-12-19T08:19:00Z</dcterms:modified>
</cp:coreProperties>
</file>