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535A5">
      <w:pPr>
        <w:rPr>
          <w:rFonts w:ascii="Times New Roman" w:hAnsi="Times New Roman" w:cs="Times New Roman"/>
          <w:b/>
          <w:sz w:val="32"/>
        </w:rPr>
      </w:pPr>
      <w:bookmarkStart w:id="0" w:name="_GoBack"/>
      <w:r w:rsidRPr="00A535A5">
        <w:rPr>
          <w:rFonts w:ascii="Times New Roman" w:hAnsi="Times New Roman" w:cs="Times New Roman"/>
          <w:b/>
          <w:sz w:val="32"/>
        </w:rPr>
        <w:t>Improving intervention strategies for autism spectrum disorders by altering the design of the diagnostic procedure</w:t>
      </w:r>
    </w:p>
    <w:p w:rsidR="00A535A5" w:rsidRDefault="00A535A5">
      <w:pPr>
        <w:rPr>
          <w:rFonts w:ascii="Times New Roman" w:hAnsi="Times New Roman" w:cs="Times New Roman"/>
          <w:sz w:val="24"/>
        </w:rPr>
      </w:pPr>
      <w:r w:rsidRPr="00A535A5">
        <w:rPr>
          <w:rFonts w:ascii="Times New Roman" w:hAnsi="Times New Roman" w:cs="Times New Roman"/>
          <w:sz w:val="24"/>
        </w:rPr>
        <w:t>Rosalie Elizabeth Seymour</w:t>
      </w:r>
    </w:p>
    <w:p w:rsidR="00A535A5" w:rsidRPr="00A535A5" w:rsidRDefault="004F2311">
      <w:pPr>
        <w:rPr>
          <w:rFonts w:ascii="Times New Roman" w:hAnsi="Times New Roman" w:cs="Times New Roman"/>
        </w:rPr>
      </w:pPr>
      <w:r w:rsidRPr="004F2311">
        <w:rPr>
          <w:rFonts w:ascii="Times New Roman" w:hAnsi="Times New Roman" w:cs="Times New Roman"/>
        </w:rPr>
        <w:t>University of Pretoria</w:t>
      </w:r>
      <w:r w:rsidR="00A535A5" w:rsidRPr="00A535A5">
        <w:rPr>
          <w:rFonts w:ascii="Times New Roman" w:hAnsi="Times New Roman" w:cs="Times New Roman"/>
        </w:rPr>
        <w:t>, South Africa</w:t>
      </w:r>
    </w:p>
    <w:p w:rsidR="00A535A5" w:rsidRPr="00A535A5" w:rsidRDefault="00A535A5" w:rsidP="00A535A5">
      <w:pPr>
        <w:jc w:val="center"/>
        <w:rPr>
          <w:rFonts w:ascii="Times New Roman" w:hAnsi="Times New Roman" w:cs="Times New Roman"/>
          <w:b/>
          <w:sz w:val="24"/>
        </w:rPr>
      </w:pPr>
      <w:r w:rsidRPr="00A535A5">
        <w:rPr>
          <w:rFonts w:ascii="Times New Roman" w:hAnsi="Times New Roman" w:cs="Times New Roman"/>
          <w:b/>
          <w:sz w:val="24"/>
        </w:rPr>
        <w:t>Abstract</w:t>
      </w:r>
    </w:p>
    <w:p w:rsidR="00A535A5" w:rsidRDefault="00A535A5" w:rsidP="00A535A5">
      <w:pPr>
        <w:jc w:val="both"/>
        <w:rPr>
          <w:rFonts w:ascii="Times New Roman" w:hAnsi="Times New Roman" w:cs="Times New Roman"/>
          <w:sz w:val="20"/>
        </w:rPr>
      </w:pPr>
      <w:r w:rsidRPr="00A535A5">
        <w:rPr>
          <w:rFonts w:ascii="Times New Roman" w:hAnsi="Times New Roman" w:cs="Times New Roman"/>
          <w:sz w:val="20"/>
        </w:rPr>
        <w:t>Since the identification of the childhood disorder now named Autism Spectrum Disorder by Dr</w:t>
      </w:r>
      <w:r>
        <w:rPr>
          <w:rFonts w:ascii="Times New Roman" w:hAnsi="Times New Roman" w:cs="Times New Roman"/>
          <w:sz w:val="20"/>
        </w:rPr>
        <w:t>.</w:t>
      </w:r>
      <w:r w:rsidRPr="00A535A5">
        <w:rPr>
          <w:rFonts w:ascii="Times New Roman" w:hAnsi="Times New Roman" w:cs="Times New Roman"/>
          <w:sz w:val="20"/>
        </w:rPr>
        <w:t xml:space="preserve"> </w:t>
      </w:r>
      <w:proofErr w:type="spellStart"/>
      <w:r w:rsidRPr="00A535A5">
        <w:rPr>
          <w:rFonts w:ascii="Times New Roman" w:hAnsi="Times New Roman" w:cs="Times New Roman"/>
          <w:sz w:val="20"/>
        </w:rPr>
        <w:t>Kanner</w:t>
      </w:r>
      <w:proofErr w:type="spellEnd"/>
      <w:r w:rsidRPr="00A535A5">
        <w:rPr>
          <w:rFonts w:ascii="Times New Roman" w:hAnsi="Times New Roman" w:cs="Times New Roman"/>
          <w:sz w:val="20"/>
        </w:rPr>
        <w:t xml:space="preserve"> in 1943 and Dr</w:t>
      </w:r>
      <w:r>
        <w:rPr>
          <w:rFonts w:ascii="Times New Roman" w:hAnsi="Times New Roman" w:cs="Times New Roman"/>
          <w:sz w:val="20"/>
        </w:rPr>
        <w:t>.</w:t>
      </w:r>
      <w:r w:rsidRPr="00A535A5">
        <w:rPr>
          <w:rFonts w:ascii="Times New Roman" w:hAnsi="Times New Roman" w:cs="Times New Roman"/>
          <w:sz w:val="20"/>
        </w:rPr>
        <w:t xml:space="preserve"> Asperger in 1944, our understanding of this condition has evolved. At first it was described as an attachment disorder, </w:t>
      </w:r>
      <w:proofErr w:type="gramStart"/>
      <w:r w:rsidRPr="00A535A5">
        <w:rPr>
          <w:rFonts w:ascii="Times New Roman" w:hAnsi="Times New Roman" w:cs="Times New Roman"/>
          <w:sz w:val="20"/>
        </w:rPr>
        <w:t>then</w:t>
      </w:r>
      <w:proofErr w:type="gramEnd"/>
      <w:r w:rsidRPr="00A535A5">
        <w:rPr>
          <w:rFonts w:ascii="Times New Roman" w:hAnsi="Times New Roman" w:cs="Times New Roman"/>
          <w:sz w:val="20"/>
        </w:rPr>
        <w:t xml:space="preserve"> it was described as a psycho-social-educational disorder, which is largely where our thinking on the topic remains. This construct de</w:t>
      </w:r>
      <w:r w:rsidR="004F2311">
        <w:rPr>
          <w:rFonts w:ascii="Times New Roman" w:hAnsi="Times New Roman" w:cs="Times New Roman"/>
          <w:sz w:val="20"/>
        </w:rPr>
        <w:t>termines the interventions used</w:t>
      </w:r>
      <w:r w:rsidRPr="00A535A5">
        <w:rPr>
          <w:rFonts w:ascii="Times New Roman" w:hAnsi="Times New Roman" w:cs="Times New Roman"/>
          <w:sz w:val="20"/>
        </w:rPr>
        <w:t xml:space="preserve"> and there remains little expectation of significant emergence from ASD by physicians, parents or educators. It is still common for parents to report that they receive no real advice as to what to do after the diagnosis other than placement of the child in a special school and to start Speech Therapy. The increasing incidence of ASD (1 in 44 births:</w:t>
      </w:r>
      <w:r>
        <w:rPr>
          <w:rFonts w:ascii="Times New Roman" w:hAnsi="Times New Roman" w:cs="Times New Roman"/>
          <w:sz w:val="20"/>
        </w:rPr>
        <w:t xml:space="preserve"> </w:t>
      </w:r>
      <w:r w:rsidRPr="00A535A5">
        <w:rPr>
          <w:rFonts w:ascii="Times New Roman" w:hAnsi="Times New Roman" w:cs="Times New Roman"/>
          <w:sz w:val="20"/>
        </w:rPr>
        <w:t>CDC) means unmanageable pressure is mounting on services. However there have been changes that brought some promise of brighter outcomes. For example since the 1990’s there has been increasing appreciation of the role of the biome, with reports of positive outcomes following metabolic interventions. There have been other therapies that have shown positive outcomes and have brought a greater understanding of the nature of ASD. This presentation will propose a change to the way the diagnostic protocol is performed, in keeping with a more pervasive view of ASD in line with research and new developments, so that when the diagnosis of ASD is given parents also get</w:t>
      </w:r>
      <w:r w:rsidR="004F2311">
        <w:rPr>
          <w:rFonts w:ascii="Times New Roman" w:hAnsi="Times New Roman" w:cs="Times New Roman"/>
          <w:sz w:val="20"/>
        </w:rPr>
        <w:t xml:space="preserve"> </w:t>
      </w:r>
      <w:r w:rsidRPr="00A535A5">
        <w:rPr>
          <w:rFonts w:ascii="Times New Roman" w:hAnsi="Times New Roman" w:cs="Times New Roman"/>
          <w:sz w:val="20"/>
        </w:rPr>
        <w:t>pointers for actions to follow that can greatly benefit the child, since all agree that early intervention brings better outcomes.</w:t>
      </w:r>
    </w:p>
    <w:p w:rsidR="00A535A5" w:rsidRPr="00A535A5" w:rsidRDefault="00A535A5" w:rsidP="00A535A5">
      <w:pPr>
        <w:rPr>
          <w:rFonts w:ascii="Times New Roman" w:hAnsi="Times New Roman" w:cs="Times New Roman"/>
          <w:b/>
          <w:sz w:val="24"/>
        </w:rPr>
      </w:pPr>
      <w:r w:rsidRPr="00A535A5">
        <w:rPr>
          <w:rFonts w:ascii="Times New Roman" w:hAnsi="Times New Roman" w:cs="Times New Roman"/>
          <w:b/>
          <w:sz w:val="24"/>
        </w:rPr>
        <w:t>Biography</w:t>
      </w:r>
    </w:p>
    <w:p w:rsidR="008C6B8E" w:rsidRPr="00A535A5" w:rsidRDefault="00A535A5">
      <w:pPr>
        <w:jc w:val="both"/>
        <w:rPr>
          <w:rFonts w:ascii="Times New Roman" w:hAnsi="Times New Roman" w:cs="Times New Roman"/>
          <w:sz w:val="20"/>
        </w:rPr>
      </w:pPr>
      <w:r w:rsidRPr="00A535A5">
        <w:rPr>
          <w:rFonts w:ascii="Times New Roman" w:hAnsi="Times New Roman" w:cs="Times New Roman"/>
          <w:sz w:val="20"/>
        </w:rPr>
        <w:t>Rosalie qualified as SLP/</w:t>
      </w:r>
      <w:r>
        <w:rPr>
          <w:rFonts w:ascii="Times New Roman" w:hAnsi="Times New Roman" w:cs="Times New Roman"/>
          <w:sz w:val="20"/>
        </w:rPr>
        <w:t>A at the University of Pretoria</w:t>
      </w:r>
      <w:r w:rsidR="004F2311">
        <w:rPr>
          <w:rFonts w:ascii="Times New Roman" w:hAnsi="Times New Roman" w:cs="Times New Roman"/>
          <w:sz w:val="20"/>
        </w:rPr>
        <w:t xml:space="preserve"> </w:t>
      </w:r>
      <w:r w:rsidRPr="00A535A5">
        <w:rPr>
          <w:rFonts w:ascii="Times New Roman" w:hAnsi="Times New Roman" w:cs="Times New Roman"/>
          <w:sz w:val="20"/>
        </w:rPr>
        <w:t xml:space="preserve">and spent most of her working career in the field of ASD and related conditions. She has pursued various new developments in the USA, Canada, Ireland, Hungary, Bahrain, Indonesia and the UK. </w:t>
      </w:r>
      <w:r>
        <w:rPr>
          <w:rFonts w:ascii="Times New Roman" w:hAnsi="Times New Roman" w:cs="Times New Roman"/>
          <w:sz w:val="20"/>
        </w:rPr>
        <w:t>She</w:t>
      </w:r>
      <w:r w:rsidRPr="00A535A5">
        <w:rPr>
          <w:rFonts w:ascii="Times New Roman" w:hAnsi="Times New Roman" w:cs="Times New Roman"/>
          <w:sz w:val="20"/>
        </w:rPr>
        <w:t xml:space="preserve"> believes it important to follow up on approaches that parents report to be effective. She has compiled a ‘desk directory’ of information for parents and </w:t>
      </w:r>
      <w:r w:rsidRPr="00A535A5">
        <w:rPr>
          <w:rFonts w:ascii="Times New Roman" w:hAnsi="Times New Roman" w:cs="Times New Roman"/>
          <w:sz w:val="20"/>
        </w:rPr>
        <w:t>a professional en</w:t>
      </w:r>
      <w:r>
        <w:rPr>
          <w:rFonts w:ascii="Times New Roman" w:hAnsi="Times New Roman" w:cs="Times New Roman"/>
          <w:sz w:val="20"/>
        </w:rPr>
        <w:t>titled ‘Autism, Options Galore’</w:t>
      </w:r>
      <w:r w:rsidRPr="00A535A5">
        <w:rPr>
          <w:rFonts w:ascii="Times New Roman" w:hAnsi="Times New Roman" w:cs="Times New Roman"/>
          <w:sz w:val="20"/>
        </w:rPr>
        <w:t xml:space="preserve"> and has</w:t>
      </w:r>
      <w:r w:rsidRPr="00A535A5">
        <w:rPr>
          <w:rFonts w:ascii="Times New Roman" w:hAnsi="Times New Roman" w:cs="Times New Roman"/>
          <w:sz w:val="20"/>
        </w:rPr>
        <w:t xml:space="preserve"> been active in research in </w:t>
      </w:r>
      <w:proofErr w:type="spellStart"/>
      <w:r w:rsidRPr="00A535A5">
        <w:rPr>
          <w:rFonts w:ascii="Times New Roman" w:hAnsi="Times New Roman" w:cs="Times New Roman"/>
          <w:sz w:val="20"/>
        </w:rPr>
        <w:t>Bérard</w:t>
      </w:r>
      <w:proofErr w:type="spellEnd"/>
      <w:r w:rsidRPr="00A535A5">
        <w:rPr>
          <w:rFonts w:ascii="Times New Roman" w:hAnsi="Times New Roman" w:cs="Times New Roman"/>
          <w:sz w:val="20"/>
        </w:rPr>
        <w:t xml:space="preserve"> Auditory Integration Training. She designed a pervasive approach to intervention named Neuro-Cognitive </w:t>
      </w:r>
      <w:proofErr w:type="spellStart"/>
      <w:r w:rsidRPr="00A535A5">
        <w:rPr>
          <w:rFonts w:ascii="Times New Roman" w:hAnsi="Times New Roman" w:cs="Times New Roman"/>
          <w:sz w:val="20"/>
        </w:rPr>
        <w:t>Mobilisation</w:t>
      </w:r>
      <w:proofErr w:type="spellEnd"/>
      <w:r w:rsidRPr="00A535A5">
        <w:rPr>
          <w:rFonts w:ascii="Times New Roman" w:hAnsi="Times New Roman" w:cs="Times New Roman"/>
          <w:sz w:val="20"/>
        </w:rPr>
        <w:t>. She has presented at many international conferences in Europe, Ireland and the UK and South Africa.</w:t>
      </w:r>
      <w:bookmarkEnd w:id="0"/>
    </w:p>
    <w:sectPr w:rsidR="008C6B8E" w:rsidRPr="00A535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5A5"/>
    <w:rsid w:val="00474203"/>
    <w:rsid w:val="004F2311"/>
    <w:rsid w:val="00535872"/>
    <w:rsid w:val="008C6B8E"/>
    <w:rsid w:val="00924B33"/>
    <w:rsid w:val="009E0A7E"/>
    <w:rsid w:val="00A53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2022-12-19T11:17:00Z</dcterms:created>
  <dcterms:modified xsi:type="dcterms:W3CDTF">2022-12-19T11:55:00Z</dcterms:modified>
</cp:coreProperties>
</file>