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83282E">
      <w:pPr>
        <w:rPr>
          <w:rFonts w:ascii="Times New Roman" w:hAnsi="Times New Roman" w:cs="Times New Roman"/>
          <w:b/>
          <w:sz w:val="32"/>
        </w:rPr>
      </w:pPr>
      <w:r w:rsidRPr="0083282E">
        <w:rPr>
          <w:rFonts w:ascii="Times New Roman" w:hAnsi="Times New Roman" w:cs="Times New Roman"/>
          <w:b/>
          <w:sz w:val="32"/>
        </w:rPr>
        <w:t xml:space="preserve">Impact of psychosocial support group on mental health; </w:t>
      </w:r>
      <w:proofErr w:type="gramStart"/>
      <w:r w:rsidRPr="0083282E">
        <w:rPr>
          <w:rFonts w:ascii="Times New Roman" w:hAnsi="Times New Roman" w:cs="Times New Roman"/>
          <w:b/>
          <w:sz w:val="32"/>
        </w:rPr>
        <w:t>A</w:t>
      </w:r>
      <w:proofErr w:type="gramEnd"/>
      <w:r w:rsidRPr="0083282E">
        <w:rPr>
          <w:rFonts w:ascii="Times New Roman" w:hAnsi="Times New Roman" w:cs="Times New Roman"/>
          <w:b/>
          <w:sz w:val="32"/>
        </w:rPr>
        <w:t xml:space="preserve"> case study of transgender population in SWOP clinic, Nairobi-Kenya</w:t>
      </w:r>
    </w:p>
    <w:p w:rsidR="0083282E" w:rsidRDefault="0083282E">
      <w:pPr>
        <w:rPr>
          <w:rFonts w:ascii="Times New Roman" w:hAnsi="Times New Roman" w:cs="Times New Roman"/>
          <w:sz w:val="24"/>
        </w:rPr>
      </w:pPr>
      <w:r>
        <w:rPr>
          <w:rFonts w:ascii="Times New Roman" w:hAnsi="Times New Roman" w:cs="Times New Roman"/>
          <w:sz w:val="24"/>
        </w:rPr>
        <w:t xml:space="preserve">Veronica </w:t>
      </w:r>
      <w:proofErr w:type="spellStart"/>
      <w:r>
        <w:rPr>
          <w:rFonts w:ascii="Times New Roman" w:hAnsi="Times New Roman" w:cs="Times New Roman"/>
          <w:sz w:val="24"/>
        </w:rPr>
        <w:t>Wambui</w:t>
      </w:r>
      <w:proofErr w:type="spellEnd"/>
      <w:r>
        <w:rPr>
          <w:rFonts w:ascii="Times New Roman" w:hAnsi="Times New Roman" w:cs="Times New Roman"/>
          <w:sz w:val="24"/>
        </w:rPr>
        <w:t xml:space="preserve">, Maureen </w:t>
      </w:r>
      <w:proofErr w:type="spellStart"/>
      <w:r>
        <w:rPr>
          <w:rFonts w:ascii="Times New Roman" w:hAnsi="Times New Roman" w:cs="Times New Roman"/>
          <w:sz w:val="24"/>
        </w:rPr>
        <w:t>Akolo</w:t>
      </w:r>
      <w:proofErr w:type="spellEnd"/>
      <w:r>
        <w:rPr>
          <w:rFonts w:ascii="Times New Roman" w:hAnsi="Times New Roman" w:cs="Times New Roman"/>
          <w:sz w:val="24"/>
        </w:rPr>
        <w:t xml:space="preserve">, Joshua </w:t>
      </w:r>
      <w:proofErr w:type="spellStart"/>
      <w:r>
        <w:rPr>
          <w:rFonts w:ascii="Times New Roman" w:hAnsi="Times New Roman" w:cs="Times New Roman"/>
          <w:sz w:val="24"/>
        </w:rPr>
        <w:t>Kimani</w:t>
      </w:r>
      <w:proofErr w:type="spellEnd"/>
      <w:r>
        <w:rPr>
          <w:rFonts w:ascii="Times New Roman" w:hAnsi="Times New Roman" w:cs="Times New Roman"/>
          <w:sz w:val="24"/>
        </w:rPr>
        <w:t xml:space="preserve">, Byron </w:t>
      </w:r>
      <w:proofErr w:type="spellStart"/>
      <w:r>
        <w:rPr>
          <w:rFonts w:ascii="Times New Roman" w:hAnsi="Times New Roman" w:cs="Times New Roman"/>
          <w:sz w:val="24"/>
        </w:rPr>
        <w:t>Mbilu</w:t>
      </w:r>
      <w:proofErr w:type="spellEnd"/>
      <w:r>
        <w:rPr>
          <w:rFonts w:ascii="Times New Roman" w:hAnsi="Times New Roman" w:cs="Times New Roman"/>
          <w:sz w:val="24"/>
        </w:rPr>
        <w:t xml:space="preserve"> and </w:t>
      </w:r>
      <w:proofErr w:type="spellStart"/>
      <w:r w:rsidRPr="0083282E">
        <w:rPr>
          <w:rFonts w:ascii="Times New Roman" w:hAnsi="Times New Roman" w:cs="Times New Roman"/>
          <w:sz w:val="24"/>
        </w:rPr>
        <w:t>Peninah</w:t>
      </w:r>
      <w:proofErr w:type="spellEnd"/>
      <w:r w:rsidRPr="0083282E">
        <w:rPr>
          <w:rFonts w:ascii="Times New Roman" w:hAnsi="Times New Roman" w:cs="Times New Roman"/>
          <w:sz w:val="24"/>
        </w:rPr>
        <w:t xml:space="preserve"> </w:t>
      </w:r>
      <w:proofErr w:type="spellStart"/>
      <w:r w:rsidRPr="0083282E">
        <w:rPr>
          <w:rFonts w:ascii="Times New Roman" w:hAnsi="Times New Roman" w:cs="Times New Roman"/>
          <w:sz w:val="24"/>
        </w:rPr>
        <w:t>Njeri</w:t>
      </w:r>
      <w:proofErr w:type="spellEnd"/>
    </w:p>
    <w:p w:rsidR="0083282E" w:rsidRPr="0083282E" w:rsidRDefault="0083282E">
      <w:pPr>
        <w:rPr>
          <w:rFonts w:ascii="Times New Roman" w:hAnsi="Times New Roman" w:cs="Times New Roman"/>
        </w:rPr>
      </w:pPr>
      <w:r w:rsidRPr="0083282E">
        <w:rPr>
          <w:rFonts w:ascii="Times New Roman" w:hAnsi="Times New Roman" w:cs="Times New Roman"/>
        </w:rPr>
        <w:t>Partners for Health and Development in Africa (PHDA), Kenya</w:t>
      </w:r>
    </w:p>
    <w:p w:rsidR="0083282E" w:rsidRPr="0083282E" w:rsidRDefault="0083282E" w:rsidP="0083282E">
      <w:pPr>
        <w:jc w:val="center"/>
        <w:rPr>
          <w:rFonts w:ascii="Times New Roman" w:hAnsi="Times New Roman" w:cs="Times New Roman"/>
          <w:b/>
          <w:sz w:val="24"/>
        </w:rPr>
      </w:pPr>
      <w:r w:rsidRPr="0083282E">
        <w:rPr>
          <w:rFonts w:ascii="Times New Roman" w:hAnsi="Times New Roman" w:cs="Times New Roman"/>
          <w:b/>
          <w:sz w:val="24"/>
        </w:rPr>
        <w:t>Abstract</w:t>
      </w:r>
    </w:p>
    <w:p w:rsidR="0083282E" w:rsidRPr="0083282E" w:rsidRDefault="0083282E" w:rsidP="0083282E">
      <w:pPr>
        <w:jc w:val="both"/>
        <w:rPr>
          <w:rFonts w:ascii="Times New Roman" w:hAnsi="Times New Roman" w:cs="Times New Roman"/>
          <w:sz w:val="20"/>
        </w:rPr>
      </w:pPr>
      <w:r w:rsidRPr="0083282E">
        <w:rPr>
          <w:rFonts w:ascii="Times New Roman" w:hAnsi="Times New Roman" w:cs="Times New Roman"/>
          <w:b/>
          <w:sz w:val="20"/>
        </w:rPr>
        <w:t>Introduction:</w:t>
      </w:r>
      <w:r w:rsidRPr="0083282E">
        <w:rPr>
          <w:rFonts w:ascii="Times New Roman" w:hAnsi="Times New Roman" w:cs="Times New Roman"/>
          <w:sz w:val="20"/>
        </w:rPr>
        <w:t xml:space="preserve"> </w:t>
      </w:r>
      <w:r w:rsidRPr="0083282E">
        <w:rPr>
          <w:rFonts w:ascii="Times New Roman" w:hAnsi="Times New Roman" w:cs="Times New Roman"/>
          <w:sz w:val="20"/>
        </w:rPr>
        <w:t>Depression is the most common illness worldwide with Kenya being raked at position 4 in Africa where approximately 1.9 million people are living with the condition. Kenya Mental Health Policy (2015-2030), mental health conditions are rapidly rising and there’s need for concerted efforts in curbing its progression. Transgender (TG) people have higher rates of mental he</w:t>
      </w:r>
      <w:bookmarkStart w:id="0" w:name="_GoBack"/>
      <w:bookmarkEnd w:id="0"/>
      <w:r w:rsidRPr="0083282E">
        <w:rPr>
          <w:rFonts w:ascii="Times New Roman" w:hAnsi="Times New Roman" w:cs="Times New Roman"/>
          <w:sz w:val="20"/>
        </w:rPr>
        <w:t>alth exposure compared to general population due to distress and impairment. Psycho</w:t>
      </w:r>
      <w:r>
        <w:rPr>
          <w:rFonts w:ascii="Times New Roman" w:hAnsi="Times New Roman" w:cs="Times New Roman"/>
          <w:sz w:val="20"/>
        </w:rPr>
        <w:t>-</w:t>
      </w:r>
      <w:r w:rsidRPr="0083282E">
        <w:rPr>
          <w:rFonts w:ascii="Times New Roman" w:hAnsi="Times New Roman" w:cs="Times New Roman"/>
          <w:sz w:val="20"/>
        </w:rPr>
        <w:t xml:space="preserve">Social Support Groups </w:t>
      </w:r>
      <w:r w:rsidRPr="0083282E">
        <w:rPr>
          <w:rFonts w:ascii="Times New Roman" w:hAnsi="Times New Roman" w:cs="Times New Roman"/>
          <w:sz w:val="20"/>
        </w:rPr>
        <w:t xml:space="preserve">(PSSGs) are among the pathways in alleviating mental health issues. </w:t>
      </w:r>
    </w:p>
    <w:p w:rsidR="0083282E" w:rsidRPr="0083282E" w:rsidRDefault="0083282E" w:rsidP="0083282E">
      <w:pPr>
        <w:jc w:val="both"/>
        <w:rPr>
          <w:rFonts w:ascii="Times New Roman" w:hAnsi="Times New Roman" w:cs="Times New Roman"/>
          <w:sz w:val="20"/>
        </w:rPr>
      </w:pPr>
      <w:r w:rsidRPr="0083282E">
        <w:rPr>
          <w:rFonts w:ascii="Times New Roman" w:hAnsi="Times New Roman" w:cs="Times New Roman"/>
          <w:b/>
          <w:sz w:val="20"/>
        </w:rPr>
        <w:t>Methods</w:t>
      </w:r>
      <w:r w:rsidRPr="0083282E">
        <w:rPr>
          <w:rFonts w:ascii="Times New Roman" w:hAnsi="Times New Roman" w:cs="Times New Roman"/>
          <w:b/>
          <w:sz w:val="20"/>
        </w:rPr>
        <w:t>:</w:t>
      </w:r>
      <w:r w:rsidRPr="0083282E">
        <w:rPr>
          <w:rFonts w:ascii="Times New Roman" w:hAnsi="Times New Roman" w:cs="Times New Roman"/>
          <w:sz w:val="20"/>
        </w:rPr>
        <w:t xml:space="preserve"> </w:t>
      </w:r>
      <w:r w:rsidRPr="0083282E">
        <w:rPr>
          <w:rFonts w:ascii="Times New Roman" w:hAnsi="Times New Roman" w:cs="Times New Roman"/>
          <w:sz w:val="20"/>
        </w:rPr>
        <w:t xml:space="preserve">Progressive data for 160 TG people with mental disorder at SWOP clinic was analyzed for the period October 2021 to September 2022 including demographic data, clinical characteristics and mental screening status. Mental status screening was done using a Patient Health Questionnaire 9 (PHQ 9) score that has three categories; Severe, Mild and moderate depression. PHQ-9 screening is conducted during enrollment and post PSSG sessions. Data was analyzed in tables and pie charts using SPSS. </w:t>
      </w:r>
    </w:p>
    <w:p w:rsidR="0083282E" w:rsidRPr="0083282E" w:rsidRDefault="0083282E" w:rsidP="0083282E">
      <w:pPr>
        <w:jc w:val="both"/>
        <w:rPr>
          <w:rFonts w:ascii="Times New Roman" w:hAnsi="Times New Roman" w:cs="Times New Roman"/>
          <w:sz w:val="20"/>
        </w:rPr>
      </w:pPr>
      <w:r w:rsidRPr="0083282E">
        <w:rPr>
          <w:rFonts w:ascii="Times New Roman" w:hAnsi="Times New Roman" w:cs="Times New Roman"/>
          <w:b/>
          <w:sz w:val="20"/>
        </w:rPr>
        <w:t>Results</w:t>
      </w:r>
      <w:r w:rsidRPr="0083282E">
        <w:rPr>
          <w:rFonts w:ascii="Times New Roman" w:hAnsi="Times New Roman" w:cs="Times New Roman"/>
          <w:b/>
          <w:sz w:val="20"/>
        </w:rPr>
        <w:t>:</w:t>
      </w:r>
      <w:r w:rsidRPr="0083282E">
        <w:rPr>
          <w:rFonts w:ascii="Times New Roman" w:hAnsi="Times New Roman" w:cs="Times New Roman"/>
          <w:sz w:val="20"/>
        </w:rPr>
        <w:t xml:space="preserve"> </w:t>
      </w:r>
      <w:r w:rsidRPr="0083282E">
        <w:rPr>
          <w:rFonts w:ascii="Times New Roman" w:hAnsi="Times New Roman" w:cs="Times New Roman"/>
          <w:sz w:val="20"/>
        </w:rPr>
        <w:t>At the end of PSSG sessions, a post evaluation session is conducted on each client to determine the impact. At enrollment, 26</w:t>
      </w:r>
      <w:r>
        <w:rPr>
          <w:rFonts w:ascii="Times New Roman" w:hAnsi="Times New Roman" w:cs="Times New Roman"/>
          <w:sz w:val="20"/>
        </w:rPr>
        <w:t xml:space="preserve"> </w:t>
      </w:r>
      <w:r w:rsidRPr="0083282E">
        <w:rPr>
          <w:rFonts w:ascii="Times New Roman" w:hAnsi="Times New Roman" w:cs="Times New Roman"/>
          <w:sz w:val="20"/>
        </w:rPr>
        <w:t>(16.3%) clients had mild depression, 73</w:t>
      </w:r>
      <w:r>
        <w:rPr>
          <w:rFonts w:ascii="Times New Roman" w:hAnsi="Times New Roman" w:cs="Times New Roman"/>
          <w:sz w:val="20"/>
        </w:rPr>
        <w:t xml:space="preserve"> </w:t>
      </w:r>
      <w:r w:rsidRPr="0083282E">
        <w:rPr>
          <w:rFonts w:ascii="Times New Roman" w:hAnsi="Times New Roman" w:cs="Times New Roman"/>
          <w:sz w:val="20"/>
        </w:rPr>
        <w:t>(45.6%) had moderate depression while 61</w:t>
      </w:r>
      <w:r>
        <w:rPr>
          <w:rFonts w:ascii="Times New Roman" w:hAnsi="Times New Roman" w:cs="Times New Roman"/>
          <w:sz w:val="20"/>
        </w:rPr>
        <w:t xml:space="preserve"> </w:t>
      </w:r>
      <w:r w:rsidRPr="0083282E">
        <w:rPr>
          <w:rFonts w:ascii="Times New Roman" w:hAnsi="Times New Roman" w:cs="Times New Roman"/>
          <w:sz w:val="20"/>
        </w:rPr>
        <w:t>(38.3%) had moderate severe depression. A total of 158</w:t>
      </w:r>
      <w:r>
        <w:rPr>
          <w:rFonts w:ascii="Times New Roman" w:hAnsi="Times New Roman" w:cs="Times New Roman"/>
          <w:sz w:val="20"/>
        </w:rPr>
        <w:t xml:space="preserve"> </w:t>
      </w:r>
      <w:r w:rsidRPr="0083282E">
        <w:rPr>
          <w:rFonts w:ascii="Times New Roman" w:hAnsi="Times New Roman" w:cs="Times New Roman"/>
          <w:sz w:val="20"/>
        </w:rPr>
        <w:t>(93.8%) clients successfully completed the PSSG sessions with only 2</w:t>
      </w:r>
      <w:r>
        <w:rPr>
          <w:rFonts w:ascii="Times New Roman" w:hAnsi="Times New Roman" w:cs="Times New Roman"/>
          <w:sz w:val="20"/>
        </w:rPr>
        <w:t xml:space="preserve"> </w:t>
      </w:r>
      <w:r w:rsidRPr="0083282E">
        <w:rPr>
          <w:rFonts w:ascii="Times New Roman" w:hAnsi="Times New Roman" w:cs="Times New Roman"/>
          <w:sz w:val="20"/>
        </w:rPr>
        <w:t>(6.2%) dropping off during the process. A total of 128</w:t>
      </w:r>
      <w:r>
        <w:rPr>
          <w:rFonts w:ascii="Times New Roman" w:hAnsi="Times New Roman" w:cs="Times New Roman"/>
          <w:sz w:val="20"/>
        </w:rPr>
        <w:t xml:space="preserve"> </w:t>
      </w:r>
      <w:r w:rsidRPr="0083282E">
        <w:rPr>
          <w:rFonts w:ascii="Times New Roman" w:hAnsi="Times New Roman" w:cs="Times New Roman"/>
          <w:sz w:val="20"/>
        </w:rPr>
        <w:t>(81%) had mild depression post PSSG sessions while 30</w:t>
      </w:r>
      <w:r>
        <w:rPr>
          <w:rFonts w:ascii="Times New Roman" w:hAnsi="Times New Roman" w:cs="Times New Roman"/>
          <w:sz w:val="20"/>
        </w:rPr>
        <w:t xml:space="preserve"> </w:t>
      </w:r>
      <w:r w:rsidRPr="0083282E">
        <w:rPr>
          <w:rFonts w:ascii="Times New Roman" w:hAnsi="Times New Roman" w:cs="Times New Roman"/>
          <w:sz w:val="20"/>
        </w:rPr>
        <w:t xml:space="preserve">(19%) had moderate depression and none had severe depression. </w:t>
      </w:r>
    </w:p>
    <w:p w:rsidR="0083282E" w:rsidRDefault="0083282E" w:rsidP="0083282E">
      <w:pPr>
        <w:jc w:val="both"/>
        <w:rPr>
          <w:rFonts w:ascii="Times New Roman" w:hAnsi="Times New Roman" w:cs="Times New Roman"/>
          <w:sz w:val="20"/>
        </w:rPr>
      </w:pPr>
      <w:r w:rsidRPr="0083282E">
        <w:rPr>
          <w:rFonts w:ascii="Times New Roman" w:hAnsi="Times New Roman" w:cs="Times New Roman"/>
          <w:b/>
          <w:sz w:val="20"/>
        </w:rPr>
        <w:t>Conclusion</w:t>
      </w:r>
      <w:r w:rsidRPr="0083282E">
        <w:rPr>
          <w:rFonts w:ascii="Times New Roman" w:hAnsi="Times New Roman" w:cs="Times New Roman"/>
          <w:b/>
          <w:sz w:val="20"/>
        </w:rPr>
        <w:t xml:space="preserve">: </w:t>
      </w:r>
      <w:r w:rsidRPr="0083282E">
        <w:rPr>
          <w:rFonts w:ascii="Times New Roman" w:hAnsi="Times New Roman" w:cs="Times New Roman"/>
          <w:sz w:val="20"/>
        </w:rPr>
        <w:t>The number of clients with severe depression at enrollment to PSSG had dropped to none post PSSG sessions an indication that the sessions were impactful. Clients with mild depression at enrollment rose from 26</w:t>
      </w:r>
      <w:r>
        <w:rPr>
          <w:rFonts w:ascii="Times New Roman" w:hAnsi="Times New Roman" w:cs="Times New Roman"/>
          <w:sz w:val="20"/>
        </w:rPr>
        <w:t xml:space="preserve"> </w:t>
      </w:r>
      <w:r w:rsidRPr="0083282E">
        <w:rPr>
          <w:rFonts w:ascii="Times New Roman" w:hAnsi="Times New Roman" w:cs="Times New Roman"/>
          <w:sz w:val="20"/>
        </w:rPr>
        <w:t>(16.3%) to 128</w:t>
      </w:r>
      <w:r>
        <w:rPr>
          <w:rFonts w:ascii="Times New Roman" w:hAnsi="Times New Roman" w:cs="Times New Roman"/>
          <w:sz w:val="20"/>
        </w:rPr>
        <w:t xml:space="preserve"> </w:t>
      </w:r>
      <w:r w:rsidRPr="0083282E">
        <w:rPr>
          <w:rFonts w:ascii="Times New Roman" w:hAnsi="Times New Roman" w:cs="Times New Roman"/>
          <w:sz w:val="20"/>
        </w:rPr>
        <w:t>(81%) by end of the PSSG sessions. Well-structured and supported PSSGs have proven to be a major driver towards alleviating mental disorders among TGs by reducing self-stigma and general negative perception from general the population.</w:t>
      </w:r>
    </w:p>
    <w:p w:rsidR="0083282E" w:rsidRDefault="0083282E" w:rsidP="0083282E">
      <w:pPr>
        <w:jc w:val="both"/>
        <w:rPr>
          <w:rFonts w:ascii="Times New Roman" w:hAnsi="Times New Roman" w:cs="Times New Roman"/>
          <w:sz w:val="20"/>
        </w:rPr>
      </w:pPr>
      <w:r w:rsidRPr="0083282E">
        <w:rPr>
          <w:rFonts w:ascii="Times New Roman" w:hAnsi="Times New Roman" w:cs="Times New Roman"/>
          <w:b/>
          <w:sz w:val="20"/>
        </w:rPr>
        <w:t>Keywords:</w:t>
      </w:r>
      <w:r w:rsidRPr="0083282E">
        <w:rPr>
          <w:rFonts w:ascii="Times New Roman" w:hAnsi="Times New Roman" w:cs="Times New Roman"/>
          <w:sz w:val="20"/>
        </w:rPr>
        <w:t xml:space="preserve"> Structured support group, Patient Health Questionnaire 9 (PHQ 9).</w:t>
      </w:r>
    </w:p>
    <w:p w:rsidR="0083282E" w:rsidRPr="0083282E" w:rsidRDefault="0083282E" w:rsidP="0083282E">
      <w:pPr>
        <w:rPr>
          <w:rFonts w:ascii="Times New Roman" w:hAnsi="Times New Roman" w:cs="Times New Roman"/>
          <w:b/>
          <w:sz w:val="24"/>
        </w:rPr>
      </w:pPr>
      <w:commentRangeStart w:id="1"/>
      <w:r w:rsidRPr="0083282E">
        <w:rPr>
          <w:rFonts w:ascii="Times New Roman" w:hAnsi="Times New Roman" w:cs="Times New Roman"/>
          <w:b/>
          <w:sz w:val="24"/>
        </w:rPr>
        <w:t>Biography</w:t>
      </w:r>
      <w:commentRangeEnd w:id="1"/>
      <w:r>
        <w:rPr>
          <w:rStyle w:val="CommentReference"/>
        </w:rPr>
        <w:commentReference w:id="1"/>
      </w:r>
    </w:p>
    <w:sectPr w:rsidR="0083282E" w:rsidRPr="0083282E">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Swetha Sandala" w:date="2023-02-22T12:48:00Z" w:initials="SS">
    <w:p w:rsidR="0083282E" w:rsidRDefault="0083282E">
      <w:pPr>
        <w:pStyle w:val="CommentText"/>
      </w:pPr>
      <w:r>
        <w:rPr>
          <w:rStyle w:val="CommentReference"/>
        </w:rPr>
        <w:annotationRef/>
      </w:r>
      <w:r>
        <w:t>Add Biography</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282E"/>
    <w:rsid w:val="0032354D"/>
    <w:rsid w:val="00474203"/>
    <w:rsid w:val="00535872"/>
    <w:rsid w:val="0083282E"/>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83282E"/>
    <w:rPr>
      <w:sz w:val="16"/>
      <w:szCs w:val="16"/>
    </w:rPr>
  </w:style>
  <w:style w:type="paragraph" w:styleId="CommentText">
    <w:name w:val="annotation text"/>
    <w:basedOn w:val="Normal"/>
    <w:link w:val="CommentTextChar"/>
    <w:uiPriority w:val="99"/>
    <w:semiHidden/>
    <w:unhideWhenUsed/>
    <w:rsid w:val="0083282E"/>
    <w:pPr>
      <w:spacing w:line="240" w:lineRule="auto"/>
    </w:pPr>
    <w:rPr>
      <w:sz w:val="20"/>
      <w:szCs w:val="20"/>
    </w:rPr>
  </w:style>
  <w:style w:type="character" w:customStyle="1" w:styleId="CommentTextChar">
    <w:name w:val="Comment Text Char"/>
    <w:basedOn w:val="DefaultParagraphFont"/>
    <w:link w:val="CommentText"/>
    <w:uiPriority w:val="99"/>
    <w:semiHidden/>
    <w:rsid w:val="0083282E"/>
    <w:rPr>
      <w:sz w:val="20"/>
      <w:szCs w:val="20"/>
    </w:rPr>
  </w:style>
  <w:style w:type="paragraph" w:styleId="CommentSubject">
    <w:name w:val="annotation subject"/>
    <w:basedOn w:val="CommentText"/>
    <w:next w:val="CommentText"/>
    <w:link w:val="CommentSubjectChar"/>
    <w:uiPriority w:val="99"/>
    <w:semiHidden/>
    <w:unhideWhenUsed/>
    <w:rsid w:val="0083282E"/>
    <w:rPr>
      <w:b/>
      <w:bCs/>
    </w:rPr>
  </w:style>
  <w:style w:type="character" w:customStyle="1" w:styleId="CommentSubjectChar">
    <w:name w:val="Comment Subject Char"/>
    <w:basedOn w:val="CommentTextChar"/>
    <w:link w:val="CommentSubject"/>
    <w:uiPriority w:val="99"/>
    <w:semiHidden/>
    <w:rsid w:val="0083282E"/>
    <w:rPr>
      <w:b/>
      <w:bCs/>
      <w:sz w:val="20"/>
      <w:szCs w:val="20"/>
    </w:rPr>
  </w:style>
  <w:style w:type="paragraph" w:styleId="BalloonText">
    <w:name w:val="Balloon Text"/>
    <w:basedOn w:val="Normal"/>
    <w:link w:val="BalloonTextChar"/>
    <w:uiPriority w:val="99"/>
    <w:semiHidden/>
    <w:unhideWhenUsed/>
    <w:rsid w:val="0083282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3282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83282E"/>
    <w:rPr>
      <w:sz w:val="16"/>
      <w:szCs w:val="16"/>
    </w:rPr>
  </w:style>
  <w:style w:type="paragraph" w:styleId="CommentText">
    <w:name w:val="annotation text"/>
    <w:basedOn w:val="Normal"/>
    <w:link w:val="CommentTextChar"/>
    <w:uiPriority w:val="99"/>
    <w:semiHidden/>
    <w:unhideWhenUsed/>
    <w:rsid w:val="0083282E"/>
    <w:pPr>
      <w:spacing w:line="240" w:lineRule="auto"/>
    </w:pPr>
    <w:rPr>
      <w:sz w:val="20"/>
      <w:szCs w:val="20"/>
    </w:rPr>
  </w:style>
  <w:style w:type="character" w:customStyle="1" w:styleId="CommentTextChar">
    <w:name w:val="Comment Text Char"/>
    <w:basedOn w:val="DefaultParagraphFont"/>
    <w:link w:val="CommentText"/>
    <w:uiPriority w:val="99"/>
    <w:semiHidden/>
    <w:rsid w:val="0083282E"/>
    <w:rPr>
      <w:sz w:val="20"/>
      <w:szCs w:val="20"/>
    </w:rPr>
  </w:style>
  <w:style w:type="paragraph" w:styleId="CommentSubject">
    <w:name w:val="annotation subject"/>
    <w:basedOn w:val="CommentText"/>
    <w:next w:val="CommentText"/>
    <w:link w:val="CommentSubjectChar"/>
    <w:uiPriority w:val="99"/>
    <w:semiHidden/>
    <w:unhideWhenUsed/>
    <w:rsid w:val="0083282E"/>
    <w:rPr>
      <w:b/>
      <w:bCs/>
    </w:rPr>
  </w:style>
  <w:style w:type="character" w:customStyle="1" w:styleId="CommentSubjectChar">
    <w:name w:val="Comment Subject Char"/>
    <w:basedOn w:val="CommentTextChar"/>
    <w:link w:val="CommentSubject"/>
    <w:uiPriority w:val="99"/>
    <w:semiHidden/>
    <w:rsid w:val="0083282E"/>
    <w:rPr>
      <w:b/>
      <w:bCs/>
      <w:sz w:val="20"/>
      <w:szCs w:val="20"/>
    </w:rPr>
  </w:style>
  <w:style w:type="paragraph" w:styleId="BalloonText">
    <w:name w:val="Balloon Text"/>
    <w:basedOn w:val="Normal"/>
    <w:link w:val="BalloonTextChar"/>
    <w:uiPriority w:val="99"/>
    <w:semiHidden/>
    <w:unhideWhenUsed/>
    <w:rsid w:val="0083282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3282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358</Words>
  <Characters>2042</Characters>
  <Application>Microsoft Office Word</Application>
  <DocSecurity>0</DocSecurity>
  <Lines>17</Lines>
  <Paragraphs>4</Paragraphs>
  <ScaleCrop>false</ScaleCrop>
  <Company/>
  <LinksUpToDate>false</LinksUpToDate>
  <CharactersWithSpaces>2396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2023-02-22T07:12:00Z</dcterms:created>
  <dcterms:modified xsi:type="dcterms:W3CDTF">2023-02-22T07:21:00Z</dcterms:modified>
</cp:coreProperties>
</file>