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3019C">
      <w:pPr>
        <w:rPr>
          <w:rFonts w:ascii="Times New Roman" w:hAnsi="Times New Roman" w:cs="Times New Roman"/>
          <w:b/>
          <w:sz w:val="32"/>
        </w:rPr>
      </w:pPr>
      <w:bookmarkStart w:id="0" w:name="_GoBack"/>
      <w:r w:rsidRPr="00E3019C">
        <w:rPr>
          <w:rFonts w:ascii="Times New Roman" w:hAnsi="Times New Roman" w:cs="Times New Roman"/>
          <w:b/>
          <w:sz w:val="32"/>
        </w:rPr>
        <w:t xml:space="preserve">What is the role of ERCP in the diagnosis of </w:t>
      </w:r>
      <w:proofErr w:type="spellStart"/>
      <w:r w:rsidRPr="00E3019C">
        <w:rPr>
          <w:rFonts w:ascii="Times New Roman" w:hAnsi="Times New Roman" w:cs="Times New Roman"/>
          <w:b/>
          <w:sz w:val="32"/>
        </w:rPr>
        <w:t>hemosuccus</w:t>
      </w:r>
      <w:proofErr w:type="spellEnd"/>
      <w:r w:rsidRPr="00E3019C">
        <w:rPr>
          <w:rFonts w:ascii="Times New Roman" w:hAnsi="Times New Roman" w:cs="Times New Roman"/>
          <w:b/>
          <w:sz w:val="32"/>
        </w:rPr>
        <w:t xml:space="preserve"> </w:t>
      </w:r>
      <w:proofErr w:type="spellStart"/>
      <w:r w:rsidRPr="00E3019C">
        <w:rPr>
          <w:rFonts w:ascii="Times New Roman" w:hAnsi="Times New Roman" w:cs="Times New Roman"/>
          <w:b/>
          <w:sz w:val="32"/>
        </w:rPr>
        <w:t>pancreaticus</w:t>
      </w:r>
      <w:proofErr w:type="spellEnd"/>
      <w:r w:rsidRPr="00E3019C">
        <w:rPr>
          <w:rFonts w:ascii="Times New Roman" w:hAnsi="Times New Roman" w:cs="Times New Roman"/>
          <w:b/>
          <w:sz w:val="32"/>
        </w:rPr>
        <w:t>?</w:t>
      </w:r>
    </w:p>
    <w:p w:rsidR="00E3019C" w:rsidRDefault="00E3019C">
      <w:pPr>
        <w:rPr>
          <w:rFonts w:ascii="Times New Roman" w:hAnsi="Times New Roman" w:cs="Times New Roman"/>
          <w:sz w:val="24"/>
        </w:rPr>
      </w:pPr>
      <w:proofErr w:type="spellStart"/>
      <w:r w:rsidRPr="00E3019C">
        <w:rPr>
          <w:rFonts w:ascii="Times New Roman" w:hAnsi="Times New Roman" w:cs="Times New Roman"/>
          <w:sz w:val="24"/>
        </w:rPr>
        <w:t>Kwak</w:t>
      </w:r>
      <w:proofErr w:type="spellEnd"/>
      <w:r w:rsidRPr="00E3019C">
        <w:rPr>
          <w:rFonts w:ascii="Times New Roman" w:hAnsi="Times New Roman" w:cs="Times New Roman"/>
          <w:sz w:val="24"/>
        </w:rPr>
        <w:t xml:space="preserve"> Yun </w:t>
      </w:r>
      <w:proofErr w:type="spellStart"/>
      <w:r w:rsidRPr="00E3019C">
        <w:rPr>
          <w:rFonts w:ascii="Times New Roman" w:hAnsi="Times New Roman" w:cs="Times New Roman"/>
          <w:sz w:val="24"/>
        </w:rPr>
        <w:t>Mi</w:t>
      </w:r>
      <w:proofErr w:type="spellEnd"/>
      <w:r>
        <w:rPr>
          <w:rFonts w:ascii="Times New Roman" w:hAnsi="Times New Roman" w:cs="Times New Roman"/>
          <w:sz w:val="24"/>
        </w:rPr>
        <w:t>*, Paik</w:t>
      </w:r>
      <w:r w:rsidRPr="00E3019C">
        <w:rPr>
          <w:rFonts w:ascii="Times New Roman" w:hAnsi="Times New Roman" w:cs="Times New Roman"/>
          <w:sz w:val="24"/>
        </w:rPr>
        <w:t xml:space="preserve"> </w:t>
      </w:r>
      <w:proofErr w:type="spellStart"/>
      <w:r w:rsidRPr="00E3019C">
        <w:rPr>
          <w:rFonts w:ascii="Times New Roman" w:hAnsi="Times New Roman" w:cs="Times New Roman"/>
          <w:sz w:val="24"/>
        </w:rPr>
        <w:t>Kyu-hyun</w:t>
      </w:r>
      <w:proofErr w:type="spellEnd"/>
      <w:r>
        <w:rPr>
          <w:rFonts w:ascii="Times New Roman" w:hAnsi="Times New Roman" w:cs="Times New Roman"/>
          <w:sz w:val="24"/>
        </w:rPr>
        <w:t>, Kim</w:t>
      </w:r>
      <w:r w:rsidRPr="00E3019C">
        <w:rPr>
          <w:rFonts w:ascii="Times New Roman" w:hAnsi="Times New Roman" w:cs="Times New Roman"/>
          <w:sz w:val="24"/>
        </w:rPr>
        <w:t xml:space="preserve"> </w:t>
      </w:r>
      <w:proofErr w:type="spellStart"/>
      <w:r w:rsidRPr="00E3019C">
        <w:rPr>
          <w:rFonts w:ascii="Times New Roman" w:hAnsi="Times New Roman" w:cs="Times New Roman"/>
          <w:sz w:val="24"/>
        </w:rPr>
        <w:t>Ji</w:t>
      </w:r>
      <w:proofErr w:type="spellEnd"/>
      <w:r w:rsidRPr="00E3019C">
        <w:rPr>
          <w:rFonts w:ascii="Times New Roman" w:hAnsi="Times New Roman" w:cs="Times New Roman"/>
          <w:sz w:val="24"/>
        </w:rPr>
        <w:t xml:space="preserve"> Chang</w:t>
      </w:r>
      <w:r>
        <w:rPr>
          <w:rFonts w:ascii="Times New Roman" w:hAnsi="Times New Roman" w:cs="Times New Roman"/>
          <w:sz w:val="24"/>
        </w:rPr>
        <w:t xml:space="preserve"> and Park</w:t>
      </w:r>
      <w:r w:rsidRPr="00E3019C">
        <w:rPr>
          <w:rFonts w:ascii="Times New Roman" w:hAnsi="Times New Roman" w:cs="Times New Roman"/>
          <w:sz w:val="24"/>
        </w:rPr>
        <w:t xml:space="preserve"> Won </w:t>
      </w:r>
      <w:proofErr w:type="spellStart"/>
      <w:r w:rsidRPr="00E3019C">
        <w:rPr>
          <w:rFonts w:ascii="Times New Roman" w:hAnsi="Times New Roman" w:cs="Times New Roman"/>
          <w:sz w:val="24"/>
        </w:rPr>
        <w:t>SuK</w:t>
      </w:r>
      <w:proofErr w:type="spellEnd"/>
    </w:p>
    <w:p w:rsidR="00E3019C" w:rsidRPr="00E3019C" w:rsidRDefault="00804D4D">
      <w:pPr>
        <w:rPr>
          <w:rFonts w:ascii="Times New Roman" w:hAnsi="Times New Roman" w:cs="Times New Roman"/>
        </w:rPr>
      </w:pPr>
      <w:r w:rsidRPr="00804D4D">
        <w:rPr>
          <w:rFonts w:ascii="Times New Roman" w:hAnsi="Times New Roman" w:cs="Times New Roman"/>
        </w:rPr>
        <w:t>Catholic University of Korea</w:t>
      </w:r>
      <w:r w:rsidR="00E3019C" w:rsidRPr="00E3019C">
        <w:rPr>
          <w:rFonts w:ascii="Times New Roman" w:hAnsi="Times New Roman" w:cs="Times New Roman"/>
        </w:rPr>
        <w:t xml:space="preserve">, </w:t>
      </w:r>
      <w:r w:rsidRPr="00804D4D">
        <w:rPr>
          <w:rFonts w:ascii="Times New Roman" w:hAnsi="Times New Roman" w:cs="Times New Roman"/>
        </w:rPr>
        <w:t>South Korea</w:t>
      </w:r>
    </w:p>
    <w:p w:rsidR="00E3019C" w:rsidRPr="00E3019C" w:rsidRDefault="00E3019C" w:rsidP="00E3019C">
      <w:pPr>
        <w:jc w:val="center"/>
        <w:rPr>
          <w:rFonts w:ascii="Times New Roman" w:hAnsi="Times New Roman" w:cs="Times New Roman"/>
          <w:b/>
          <w:sz w:val="24"/>
        </w:rPr>
      </w:pPr>
      <w:r w:rsidRPr="00E3019C">
        <w:rPr>
          <w:rFonts w:ascii="Times New Roman" w:hAnsi="Times New Roman" w:cs="Times New Roman"/>
          <w:b/>
          <w:sz w:val="24"/>
        </w:rPr>
        <w:t>Abstract</w:t>
      </w:r>
    </w:p>
    <w:p w:rsidR="00E3019C" w:rsidRDefault="00E3019C" w:rsidP="00E3019C">
      <w:pPr>
        <w:jc w:val="both"/>
        <w:rPr>
          <w:rFonts w:ascii="Times New Roman" w:hAnsi="Times New Roman" w:cs="Times New Roman"/>
          <w:sz w:val="20"/>
        </w:rPr>
      </w:pPr>
      <w:proofErr w:type="spellStart"/>
      <w:r w:rsidRPr="00E3019C">
        <w:rPr>
          <w:rFonts w:ascii="Times New Roman" w:hAnsi="Times New Roman" w:cs="Times New Roman"/>
          <w:sz w:val="20"/>
        </w:rPr>
        <w:t>Hemosuccus</w:t>
      </w:r>
      <w:proofErr w:type="spellEnd"/>
      <w:r w:rsidRPr="00E3019C">
        <w:rPr>
          <w:rFonts w:ascii="Times New Roman" w:hAnsi="Times New Roman" w:cs="Times New Roman"/>
          <w:sz w:val="20"/>
        </w:rPr>
        <w:t xml:space="preserve"> </w:t>
      </w:r>
      <w:proofErr w:type="spellStart"/>
      <w:r w:rsidRPr="00E3019C">
        <w:rPr>
          <w:rFonts w:ascii="Times New Roman" w:hAnsi="Times New Roman" w:cs="Times New Roman"/>
          <w:sz w:val="20"/>
        </w:rPr>
        <w:t>Pancreaticus</w:t>
      </w:r>
      <w:proofErr w:type="spellEnd"/>
      <w:r w:rsidRPr="00E3019C">
        <w:rPr>
          <w:rFonts w:ascii="Times New Roman" w:hAnsi="Times New Roman" w:cs="Times New Roman"/>
          <w:sz w:val="20"/>
        </w:rPr>
        <w:t xml:space="preserve"> (HP) is one of the rare causes of gastrointestinal bleeding, sometimes leading to a life-threatening condition. However, the diagnosis of HP is often delayed as its rarity and intermittent signs of bleeding, which still is challenging to determine the bleeding source for some patients. An 83-year-old man was transferred to our hospital to evaluate the source of intermittent upper gastrointestinal bleeding involvin</w:t>
      </w:r>
      <w:r>
        <w:rPr>
          <w:rFonts w:ascii="Times New Roman" w:hAnsi="Times New Roman" w:cs="Times New Roman"/>
          <w:sz w:val="20"/>
        </w:rPr>
        <w:t xml:space="preserve">g melena and worsening anemia. </w:t>
      </w:r>
      <w:r w:rsidRPr="00E3019C">
        <w:rPr>
          <w:rFonts w:ascii="Times New Roman" w:hAnsi="Times New Roman" w:cs="Times New Roman"/>
          <w:sz w:val="20"/>
        </w:rPr>
        <w:t xml:space="preserve">Initial upper and lower gastrointestinal endoscopies could not reveal any source of bleeding. Emergent upper endoscopy performed with </w:t>
      </w:r>
      <w:proofErr w:type="spellStart"/>
      <w:r w:rsidRPr="00E3019C">
        <w:rPr>
          <w:rFonts w:ascii="Times New Roman" w:hAnsi="Times New Roman" w:cs="Times New Roman"/>
          <w:sz w:val="20"/>
        </w:rPr>
        <w:t>hematochezia</w:t>
      </w:r>
      <w:proofErr w:type="spellEnd"/>
      <w:r w:rsidRPr="00E3019C">
        <w:rPr>
          <w:rFonts w:ascii="Times New Roman" w:hAnsi="Times New Roman" w:cs="Times New Roman"/>
          <w:sz w:val="20"/>
        </w:rPr>
        <w:t xml:space="preserve"> and hypotension confirmed a spurt of bleeding from the major duodenal papilla</w:t>
      </w:r>
      <w:r>
        <w:rPr>
          <w:rFonts w:ascii="Times New Roman" w:hAnsi="Times New Roman" w:cs="Times New Roman"/>
          <w:sz w:val="20"/>
        </w:rPr>
        <w:t xml:space="preserve"> [Figure 1A]</w:t>
      </w:r>
      <w:r w:rsidRPr="00E3019C">
        <w:rPr>
          <w:rFonts w:ascii="Times New Roman" w:hAnsi="Times New Roman" w:cs="Times New Roman"/>
          <w:sz w:val="20"/>
        </w:rPr>
        <w:t xml:space="preserve">. However, contrast-enhanced CT and angiography could not find the source of the bleeding from the major duodenal papilla. Here, Endoscopic Retrograde </w:t>
      </w:r>
      <w:proofErr w:type="spellStart"/>
      <w:r w:rsidRPr="00E3019C">
        <w:rPr>
          <w:rFonts w:ascii="Times New Roman" w:hAnsi="Times New Roman" w:cs="Times New Roman"/>
          <w:sz w:val="20"/>
        </w:rPr>
        <w:t>Cholangio</w:t>
      </w:r>
      <w:proofErr w:type="spellEnd"/>
      <w:r>
        <w:rPr>
          <w:rFonts w:ascii="Times New Roman" w:hAnsi="Times New Roman" w:cs="Times New Roman"/>
          <w:sz w:val="20"/>
        </w:rPr>
        <w:t xml:space="preserve"> </w:t>
      </w:r>
      <w:proofErr w:type="spellStart"/>
      <w:r w:rsidRPr="00E3019C">
        <w:rPr>
          <w:rFonts w:ascii="Times New Roman" w:hAnsi="Times New Roman" w:cs="Times New Roman"/>
          <w:sz w:val="20"/>
        </w:rPr>
        <w:t>Pancreatography</w:t>
      </w:r>
      <w:proofErr w:type="spellEnd"/>
      <w:r w:rsidRPr="00E3019C">
        <w:rPr>
          <w:rFonts w:ascii="Times New Roman" w:hAnsi="Times New Roman" w:cs="Times New Roman"/>
          <w:sz w:val="20"/>
        </w:rPr>
        <w:t xml:space="preserve"> (ERCP) for inducing the bleeding from the source and indicating the bleeding point was performed according to the decision of the multidisciplinary team</w:t>
      </w:r>
      <w:r>
        <w:rPr>
          <w:rFonts w:ascii="Times New Roman" w:hAnsi="Times New Roman" w:cs="Times New Roman"/>
          <w:sz w:val="20"/>
        </w:rPr>
        <w:t xml:space="preserve"> [Figure 1B]</w:t>
      </w:r>
      <w:r w:rsidRPr="00E3019C">
        <w:rPr>
          <w:rFonts w:ascii="Times New Roman" w:hAnsi="Times New Roman" w:cs="Times New Roman"/>
          <w:sz w:val="20"/>
        </w:rPr>
        <w:t>.</w:t>
      </w:r>
      <w:r>
        <w:rPr>
          <w:rFonts w:ascii="Times New Roman" w:hAnsi="Times New Roman" w:cs="Times New Roman"/>
          <w:sz w:val="20"/>
        </w:rPr>
        <w:t xml:space="preserve"> </w:t>
      </w:r>
      <w:r w:rsidRPr="00E3019C">
        <w:rPr>
          <w:rFonts w:ascii="Times New Roman" w:hAnsi="Times New Roman" w:cs="Times New Roman"/>
          <w:sz w:val="20"/>
        </w:rPr>
        <w:t xml:space="preserve">Immediately thereafter, sequential angiography was performed, and HP due to the rupture of a </w:t>
      </w:r>
      <w:proofErr w:type="spellStart"/>
      <w:r w:rsidRPr="00E3019C">
        <w:rPr>
          <w:rFonts w:ascii="Times New Roman" w:hAnsi="Times New Roman" w:cs="Times New Roman"/>
          <w:sz w:val="20"/>
        </w:rPr>
        <w:t>pseudoaneurysm</w:t>
      </w:r>
      <w:proofErr w:type="spellEnd"/>
      <w:r w:rsidRPr="00E3019C">
        <w:rPr>
          <w:rFonts w:ascii="Times New Roman" w:hAnsi="Times New Roman" w:cs="Times New Roman"/>
          <w:sz w:val="20"/>
        </w:rPr>
        <w:t xml:space="preserve"> of the splenic artery could be diagnosed</w:t>
      </w:r>
      <w:r w:rsidR="00BC627F">
        <w:rPr>
          <w:rFonts w:ascii="Times New Roman" w:hAnsi="Times New Roman" w:cs="Times New Roman"/>
          <w:sz w:val="20"/>
        </w:rPr>
        <w:t xml:space="preserve"> [Figure 1C]</w:t>
      </w:r>
      <w:r w:rsidRPr="00E3019C">
        <w:rPr>
          <w:rFonts w:ascii="Times New Roman" w:hAnsi="Times New Roman" w:cs="Times New Roman"/>
          <w:sz w:val="20"/>
        </w:rPr>
        <w:t xml:space="preserve">. As a result, it was possible to avoid surgical resection of the pancreas by accurately </w:t>
      </w:r>
      <w:proofErr w:type="spellStart"/>
      <w:r w:rsidRPr="00E3019C">
        <w:rPr>
          <w:rFonts w:ascii="Times New Roman" w:hAnsi="Times New Roman" w:cs="Times New Roman"/>
          <w:sz w:val="20"/>
        </w:rPr>
        <w:t>embolizing</w:t>
      </w:r>
      <w:proofErr w:type="spellEnd"/>
      <w:r w:rsidRPr="00E3019C">
        <w:rPr>
          <w:rFonts w:ascii="Times New Roman" w:hAnsi="Times New Roman" w:cs="Times New Roman"/>
          <w:sz w:val="20"/>
        </w:rPr>
        <w:t xml:space="preserve"> the bleeding focus of HP under a multidisciplinary team approach. The patient was discharged in a </w:t>
      </w:r>
      <w:proofErr w:type="spellStart"/>
      <w:r w:rsidRPr="00E3019C">
        <w:rPr>
          <w:rFonts w:ascii="Times New Roman" w:hAnsi="Times New Roman" w:cs="Times New Roman"/>
          <w:sz w:val="20"/>
        </w:rPr>
        <w:t>hemodynamically</w:t>
      </w:r>
      <w:proofErr w:type="spellEnd"/>
      <w:r w:rsidRPr="00E3019C">
        <w:rPr>
          <w:rFonts w:ascii="Times New Roman" w:hAnsi="Times New Roman" w:cs="Times New Roman"/>
          <w:sz w:val="20"/>
        </w:rPr>
        <w:t xml:space="preserve"> stable condition. There was no further gastrointestinal bleeding or procedure-related complications till 6 months of discharge.</w:t>
      </w:r>
    </w:p>
    <w:p w:rsidR="00E3019C" w:rsidRDefault="00E3019C" w:rsidP="00E3019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795C051">
            <wp:extent cx="3383280" cy="147510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83280" cy="1475105"/>
                    </a:xfrm>
                    <a:prstGeom prst="rect">
                      <a:avLst/>
                    </a:prstGeom>
                    <a:noFill/>
                  </pic:spPr>
                </pic:pic>
              </a:graphicData>
            </a:graphic>
          </wp:inline>
        </w:drawing>
      </w:r>
    </w:p>
    <w:p w:rsidR="00E3019C" w:rsidRPr="00E3019C" w:rsidRDefault="00E3019C" w:rsidP="00E3019C">
      <w:pPr>
        <w:jc w:val="center"/>
        <w:rPr>
          <w:rFonts w:ascii="Times New Roman" w:hAnsi="Times New Roman" w:cs="Times New Roman"/>
          <w:i/>
          <w:sz w:val="18"/>
        </w:rPr>
      </w:pPr>
      <w:proofErr w:type="gramStart"/>
      <w:r w:rsidRPr="00E3019C">
        <w:rPr>
          <w:rFonts w:ascii="Times New Roman" w:hAnsi="Times New Roman" w:cs="Times New Roman"/>
          <w:b/>
          <w:i/>
          <w:sz w:val="18"/>
        </w:rPr>
        <w:t>Figure 1.</w:t>
      </w:r>
      <w:proofErr w:type="gramEnd"/>
      <w:r w:rsidRPr="00E3019C">
        <w:rPr>
          <w:rFonts w:ascii="Times New Roman" w:hAnsi="Times New Roman" w:cs="Times New Roman"/>
          <w:i/>
          <w:sz w:val="18"/>
        </w:rPr>
        <w:t xml:space="preserve"> A. Spurt of bleeding from the major duodenal papilla. B. To rule out the possibility of bleeding from the bile duct, endoscopic retrograde cholangiography was done. C. </w:t>
      </w:r>
      <w:proofErr w:type="spellStart"/>
      <w:r w:rsidRPr="00E3019C">
        <w:rPr>
          <w:rFonts w:ascii="Times New Roman" w:hAnsi="Times New Roman" w:cs="Times New Roman"/>
          <w:i/>
          <w:sz w:val="18"/>
        </w:rPr>
        <w:t>Transarterial</w:t>
      </w:r>
      <w:proofErr w:type="spellEnd"/>
      <w:r w:rsidRPr="00E3019C">
        <w:rPr>
          <w:rFonts w:ascii="Times New Roman" w:hAnsi="Times New Roman" w:cs="Times New Roman"/>
          <w:i/>
          <w:sz w:val="18"/>
        </w:rPr>
        <w:t xml:space="preserve"> catheter embolization using </w:t>
      </w:r>
      <w:proofErr w:type="spellStart"/>
      <w:r w:rsidRPr="00E3019C">
        <w:rPr>
          <w:rFonts w:ascii="Times New Roman" w:hAnsi="Times New Roman" w:cs="Times New Roman"/>
          <w:i/>
          <w:sz w:val="18"/>
        </w:rPr>
        <w:t>microcoils</w:t>
      </w:r>
      <w:proofErr w:type="spellEnd"/>
      <w:r w:rsidRPr="00E3019C">
        <w:rPr>
          <w:rFonts w:ascii="Times New Roman" w:hAnsi="Times New Roman" w:cs="Times New Roman"/>
          <w:i/>
          <w:sz w:val="18"/>
        </w:rPr>
        <w:t xml:space="preserve"> was performed successfully at </w:t>
      </w:r>
      <w:proofErr w:type="spellStart"/>
      <w:r w:rsidRPr="00E3019C">
        <w:rPr>
          <w:rFonts w:ascii="Times New Roman" w:hAnsi="Times New Roman" w:cs="Times New Roman"/>
          <w:i/>
          <w:sz w:val="18"/>
        </w:rPr>
        <w:t>pseudoaneurysm</w:t>
      </w:r>
      <w:proofErr w:type="spellEnd"/>
      <w:r w:rsidRPr="00E3019C">
        <w:rPr>
          <w:rFonts w:ascii="Times New Roman" w:hAnsi="Times New Roman" w:cs="Times New Roman"/>
          <w:i/>
          <w:sz w:val="18"/>
        </w:rPr>
        <w:t>.</w:t>
      </w:r>
    </w:p>
    <w:p w:rsidR="00E3019C" w:rsidRPr="00E3019C" w:rsidRDefault="00E3019C" w:rsidP="00E3019C">
      <w:pPr>
        <w:rPr>
          <w:rFonts w:ascii="Times New Roman" w:hAnsi="Times New Roman" w:cs="Times New Roman"/>
          <w:b/>
          <w:sz w:val="24"/>
        </w:rPr>
      </w:pPr>
      <w:r w:rsidRPr="00E3019C">
        <w:rPr>
          <w:rFonts w:ascii="Times New Roman" w:hAnsi="Times New Roman" w:cs="Times New Roman"/>
          <w:b/>
          <w:sz w:val="24"/>
        </w:rPr>
        <w:t>Biography</w:t>
      </w:r>
    </w:p>
    <w:p w:rsidR="00E3019C" w:rsidRPr="00E3019C" w:rsidRDefault="00E3019C" w:rsidP="00E3019C">
      <w:pPr>
        <w:jc w:val="both"/>
        <w:rPr>
          <w:rFonts w:ascii="Times New Roman" w:hAnsi="Times New Roman" w:cs="Times New Roman"/>
          <w:sz w:val="20"/>
        </w:rPr>
      </w:pPr>
      <w:proofErr w:type="spellStart"/>
      <w:r w:rsidRPr="00E3019C">
        <w:rPr>
          <w:rFonts w:ascii="Times New Roman" w:hAnsi="Times New Roman" w:cs="Times New Roman"/>
          <w:sz w:val="20"/>
        </w:rPr>
        <w:t>Kwak</w:t>
      </w:r>
      <w:proofErr w:type="spellEnd"/>
      <w:r w:rsidRPr="00E3019C">
        <w:rPr>
          <w:rFonts w:ascii="Times New Roman" w:hAnsi="Times New Roman" w:cs="Times New Roman"/>
          <w:sz w:val="20"/>
        </w:rPr>
        <w:t xml:space="preserve"> Yun </w:t>
      </w:r>
      <w:proofErr w:type="spellStart"/>
      <w:r w:rsidRPr="00E3019C">
        <w:rPr>
          <w:rFonts w:ascii="Times New Roman" w:hAnsi="Times New Roman" w:cs="Times New Roman"/>
          <w:sz w:val="20"/>
        </w:rPr>
        <w:t>Mi</w:t>
      </w:r>
      <w:proofErr w:type="spellEnd"/>
      <w:r w:rsidRPr="00E3019C">
        <w:rPr>
          <w:rFonts w:ascii="Times New Roman" w:hAnsi="Times New Roman" w:cs="Times New Roman"/>
          <w:sz w:val="20"/>
        </w:rPr>
        <w:t xml:space="preserve"> graduated medical school and trained about internal medicine until now, </w:t>
      </w:r>
      <w:r>
        <w:rPr>
          <w:rFonts w:ascii="Times New Roman" w:hAnsi="Times New Roman" w:cs="Times New Roman"/>
          <w:sz w:val="20"/>
        </w:rPr>
        <w:t>she is</w:t>
      </w:r>
      <w:r w:rsidRPr="00E3019C">
        <w:rPr>
          <w:rFonts w:ascii="Times New Roman" w:hAnsi="Times New Roman" w:cs="Times New Roman"/>
          <w:sz w:val="20"/>
        </w:rPr>
        <w:t xml:space="preserve"> training fellowship of</w:t>
      </w:r>
      <w:r w:rsidR="00BC627F">
        <w:rPr>
          <w:rFonts w:ascii="Times New Roman" w:hAnsi="Times New Roman" w:cs="Times New Roman"/>
          <w:sz w:val="20"/>
        </w:rPr>
        <w:t xml:space="preserve"> </w:t>
      </w:r>
      <w:r w:rsidRPr="00E3019C">
        <w:rPr>
          <w:rFonts w:ascii="Times New Roman" w:hAnsi="Times New Roman" w:cs="Times New Roman"/>
          <w:sz w:val="20"/>
        </w:rPr>
        <w:t xml:space="preserve">catholic hospital of Republic of Korea. </w:t>
      </w:r>
      <w:r>
        <w:rPr>
          <w:rFonts w:ascii="Times New Roman" w:hAnsi="Times New Roman" w:cs="Times New Roman"/>
          <w:sz w:val="20"/>
        </w:rPr>
        <w:t>She has</w:t>
      </w:r>
      <w:r w:rsidRPr="00E3019C">
        <w:rPr>
          <w:rFonts w:ascii="Times New Roman" w:hAnsi="Times New Roman" w:cs="Times New Roman"/>
          <w:sz w:val="20"/>
        </w:rPr>
        <w:t xml:space="preserve"> interest in gastroenterology part of internal medicine and </w:t>
      </w:r>
      <w:r>
        <w:rPr>
          <w:rFonts w:ascii="Times New Roman" w:hAnsi="Times New Roman" w:cs="Times New Roman"/>
          <w:sz w:val="20"/>
        </w:rPr>
        <w:t>she</w:t>
      </w:r>
      <w:r w:rsidRPr="00E3019C">
        <w:rPr>
          <w:rFonts w:ascii="Times New Roman" w:hAnsi="Times New Roman" w:cs="Times New Roman"/>
          <w:sz w:val="20"/>
        </w:rPr>
        <w:t xml:space="preserve"> hope that </w:t>
      </w:r>
      <w:r>
        <w:rPr>
          <w:rFonts w:ascii="Times New Roman" w:hAnsi="Times New Roman" w:cs="Times New Roman"/>
          <w:sz w:val="20"/>
        </w:rPr>
        <w:t>she</w:t>
      </w:r>
      <w:r w:rsidRPr="00E3019C">
        <w:rPr>
          <w:rFonts w:ascii="Times New Roman" w:hAnsi="Times New Roman" w:cs="Times New Roman"/>
          <w:sz w:val="20"/>
        </w:rPr>
        <w:t xml:space="preserve"> will be a professional doctor of internal medicine of gastroenterology.</w:t>
      </w:r>
      <w:bookmarkEnd w:id="0"/>
    </w:p>
    <w:sectPr w:rsidR="00E3019C" w:rsidRPr="00E30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19C"/>
    <w:rsid w:val="00474203"/>
    <w:rsid w:val="00535872"/>
    <w:rsid w:val="00804D4D"/>
    <w:rsid w:val="00924B33"/>
    <w:rsid w:val="00BC627F"/>
    <w:rsid w:val="00E30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1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1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1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1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2022-10-25T12:18:00Z</dcterms:created>
  <dcterms:modified xsi:type="dcterms:W3CDTF">2022-10-25T12:37:00Z</dcterms:modified>
</cp:coreProperties>
</file>