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C71BD">
      <w:pPr>
        <w:rPr>
          <w:rFonts w:ascii="Times New Roman" w:hAnsi="Times New Roman" w:cs="Times New Roman"/>
          <w:b/>
          <w:sz w:val="32"/>
        </w:rPr>
      </w:pPr>
      <w:bookmarkStart w:id="0" w:name="_GoBack"/>
      <w:proofErr w:type="spellStart"/>
      <w:r w:rsidRPr="00AC71BD">
        <w:rPr>
          <w:rFonts w:ascii="Times New Roman" w:hAnsi="Times New Roman" w:cs="Times New Roman"/>
          <w:b/>
          <w:sz w:val="32"/>
        </w:rPr>
        <w:t>Sonography</w:t>
      </w:r>
      <w:proofErr w:type="spellEnd"/>
      <w:r w:rsidRPr="00AC71BD">
        <w:rPr>
          <w:rFonts w:ascii="Times New Roman" w:hAnsi="Times New Roman" w:cs="Times New Roman"/>
          <w:b/>
          <w:sz w:val="32"/>
        </w:rPr>
        <w:t xml:space="preserve"> of the gastro-intestinal tract for neoplastic disease </w:t>
      </w:r>
      <w:r>
        <w:rPr>
          <w:rFonts w:ascii="Times New Roman" w:hAnsi="Times New Roman" w:cs="Times New Roman"/>
          <w:b/>
          <w:sz w:val="32"/>
        </w:rPr>
        <w:t>and</w:t>
      </w:r>
      <w:r w:rsidRPr="00AC71BD">
        <w:rPr>
          <w:rFonts w:ascii="Times New Roman" w:hAnsi="Times New Roman" w:cs="Times New Roman"/>
          <w:b/>
          <w:sz w:val="32"/>
        </w:rPr>
        <w:t xml:space="preserve"> non-neoplastic disease</w:t>
      </w:r>
    </w:p>
    <w:p w:rsidR="00AC71BD" w:rsidRDefault="00AC71BD">
      <w:pPr>
        <w:rPr>
          <w:rFonts w:ascii="Times New Roman" w:hAnsi="Times New Roman" w:cs="Times New Roman"/>
          <w:sz w:val="24"/>
        </w:rPr>
      </w:pPr>
      <w:proofErr w:type="spellStart"/>
      <w:r w:rsidRPr="00AC71BD">
        <w:rPr>
          <w:rFonts w:ascii="Times New Roman" w:hAnsi="Times New Roman" w:cs="Times New Roman"/>
          <w:sz w:val="24"/>
        </w:rPr>
        <w:t>Vikas</w:t>
      </w:r>
      <w:proofErr w:type="spellEnd"/>
      <w:r w:rsidRPr="00AC71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1BD">
        <w:rPr>
          <w:rFonts w:ascii="Times New Roman" w:hAnsi="Times New Roman" w:cs="Times New Roman"/>
          <w:sz w:val="24"/>
        </w:rPr>
        <w:t>Leelavati</w:t>
      </w:r>
      <w:proofErr w:type="spellEnd"/>
      <w:r w:rsidRPr="00AC71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1BD">
        <w:rPr>
          <w:rFonts w:ascii="Times New Roman" w:hAnsi="Times New Roman" w:cs="Times New Roman"/>
          <w:sz w:val="24"/>
        </w:rPr>
        <w:t>Balasaheb</w:t>
      </w:r>
      <w:proofErr w:type="spellEnd"/>
      <w:r w:rsidRPr="00AC71B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C71BD">
        <w:rPr>
          <w:rFonts w:ascii="Times New Roman" w:hAnsi="Times New Roman" w:cs="Times New Roman"/>
          <w:sz w:val="24"/>
        </w:rPr>
        <w:t>Jadhav</w:t>
      </w:r>
      <w:proofErr w:type="spellEnd"/>
    </w:p>
    <w:p w:rsidR="00AC71BD" w:rsidRPr="00AC71BD" w:rsidRDefault="00AC71BD">
      <w:pPr>
        <w:rPr>
          <w:rFonts w:ascii="Times New Roman" w:hAnsi="Times New Roman" w:cs="Times New Roman"/>
        </w:rPr>
      </w:pPr>
      <w:r w:rsidRPr="00AC71BD">
        <w:rPr>
          <w:rFonts w:ascii="Times New Roman" w:hAnsi="Times New Roman" w:cs="Times New Roman"/>
        </w:rPr>
        <w:t xml:space="preserve">Dr. D. Y. </w:t>
      </w:r>
      <w:proofErr w:type="spellStart"/>
      <w:r w:rsidRPr="00AC71BD">
        <w:rPr>
          <w:rFonts w:ascii="Times New Roman" w:hAnsi="Times New Roman" w:cs="Times New Roman"/>
        </w:rPr>
        <w:t>Patil</w:t>
      </w:r>
      <w:proofErr w:type="spellEnd"/>
      <w:r w:rsidRPr="00AC71BD">
        <w:rPr>
          <w:rFonts w:ascii="Times New Roman" w:hAnsi="Times New Roman" w:cs="Times New Roman"/>
        </w:rPr>
        <w:t xml:space="preserve"> Medical College, Hospital </w:t>
      </w:r>
      <w:r>
        <w:rPr>
          <w:rFonts w:ascii="Times New Roman" w:hAnsi="Times New Roman" w:cs="Times New Roman"/>
        </w:rPr>
        <w:t>and</w:t>
      </w:r>
      <w:r w:rsidRPr="00AC71BD">
        <w:rPr>
          <w:rFonts w:ascii="Times New Roman" w:hAnsi="Times New Roman" w:cs="Times New Roman"/>
        </w:rPr>
        <w:t xml:space="preserve"> Research Centre, India</w:t>
      </w:r>
    </w:p>
    <w:p w:rsidR="00AC71BD" w:rsidRPr="00AC71BD" w:rsidRDefault="00AC71BD" w:rsidP="00AC71BD">
      <w:pPr>
        <w:jc w:val="center"/>
        <w:rPr>
          <w:rFonts w:ascii="Times New Roman" w:hAnsi="Times New Roman" w:cs="Times New Roman"/>
          <w:b/>
          <w:sz w:val="24"/>
        </w:rPr>
      </w:pPr>
      <w:r w:rsidRPr="00AC71BD">
        <w:rPr>
          <w:rFonts w:ascii="Times New Roman" w:hAnsi="Times New Roman" w:cs="Times New Roman"/>
          <w:b/>
          <w:sz w:val="24"/>
        </w:rPr>
        <w:t>Abstract</w:t>
      </w:r>
    </w:p>
    <w:p w:rsidR="00AC71BD" w:rsidRPr="00AC71BD" w:rsidRDefault="00AC71BD" w:rsidP="00AC71BD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AC71BD">
        <w:rPr>
          <w:rFonts w:ascii="Times New Roman" w:hAnsi="Times New Roman" w:cs="Times New Roman"/>
          <w:sz w:val="20"/>
        </w:rPr>
        <w:t>TransAbdominal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1BD">
        <w:rPr>
          <w:rFonts w:ascii="Times New Roman" w:hAnsi="Times New Roman" w:cs="Times New Roman"/>
          <w:sz w:val="20"/>
        </w:rPr>
        <w:t>Sonography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 of the Stomach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Duodenum can reveal following diseases</w:t>
      </w:r>
      <w:r>
        <w:rPr>
          <w:rFonts w:ascii="Times New Roman" w:hAnsi="Times New Roman" w:cs="Times New Roman"/>
          <w:sz w:val="20"/>
        </w:rPr>
        <w:t>:</w:t>
      </w:r>
      <w:r w:rsidRPr="00AC71BD">
        <w:rPr>
          <w:rFonts w:ascii="Times New Roman" w:hAnsi="Times New Roman" w:cs="Times New Roman"/>
          <w:sz w:val="20"/>
        </w:rPr>
        <w:t xml:space="preserve"> Gastritis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1BD">
        <w:rPr>
          <w:rFonts w:ascii="Times New Roman" w:hAnsi="Times New Roman" w:cs="Times New Roman"/>
          <w:sz w:val="20"/>
        </w:rPr>
        <w:t>Duodenitis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AC71BD">
        <w:rPr>
          <w:rFonts w:ascii="Times New Roman" w:hAnsi="Times New Roman" w:cs="Times New Roman"/>
          <w:sz w:val="20"/>
        </w:rPr>
        <w:t xml:space="preserve"> Acid Gastritis. An Ulcer, whether it is superficial, deep with risk of impending perforation, Perforated, Sealed perforation, Chronic Ulcer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Post-Healing fibrosis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stricture</w:t>
      </w:r>
      <w:r>
        <w:rPr>
          <w:rFonts w:ascii="Times New Roman" w:hAnsi="Times New Roman" w:cs="Times New Roman"/>
          <w:sz w:val="20"/>
        </w:rPr>
        <w:t>,</w:t>
      </w:r>
      <w:r w:rsidRPr="00AC71BD">
        <w:rPr>
          <w:rFonts w:ascii="Times New Roman" w:hAnsi="Times New Roman" w:cs="Times New Roman"/>
          <w:sz w:val="20"/>
        </w:rPr>
        <w:t xml:space="preserve"> Polyps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Diverticulum</w:t>
      </w:r>
      <w:r>
        <w:rPr>
          <w:rFonts w:ascii="Times New Roman" w:hAnsi="Times New Roman" w:cs="Times New Roman"/>
          <w:sz w:val="20"/>
        </w:rPr>
        <w:t>,</w:t>
      </w:r>
      <w:r w:rsidRPr="00AC71BD">
        <w:rPr>
          <w:rFonts w:ascii="Times New Roman" w:hAnsi="Times New Roman" w:cs="Times New Roman"/>
          <w:sz w:val="20"/>
        </w:rPr>
        <w:t xml:space="preserve"> Benign intra-mural </w:t>
      </w:r>
      <w:proofErr w:type="spellStart"/>
      <w:r w:rsidRPr="00AC71BD">
        <w:rPr>
          <w:rFonts w:ascii="Times New Roman" w:hAnsi="Times New Roman" w:cs="Times New Roman"/>
          <w:sz w:val="20"/>
        </w:rPr>
        <w:t>tumours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AC71BD">
        <w:rPr>
          <w:rFonts w:ascii="Times New Roman" w:hAnsi="Times New Roman" w:cs="Times New Roman"/>
          <w:sz w:val="20"/>
        </w:rPr>
        <w:t xml:space="preserve"> Intra-mural </w:t>
      </w:r>
      <w:proofErr w:type="spellStart"/>
      <w:r w:rsidRPr="00AC71BD">
        <w:rPr>
          <w:rFonts w:ascii="Times New Roman" w:hAnsi="Times New Roman" w:cs="Times New Roman"/>
          <w:sz w:val="20"/>
        </w:rPr>
        <w:t>haematoma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AC71BD">
        <w:rPr>
          <w:rFonts w:ascii="Times New Roman" w:hAnsi="Times New Roman" w:cs="Times New Roman"/>
          <w:sz w:val="20"/>
        </w:rPr>
        <w:t xml:space="preserve"> </w:t>
      </w:r>
      <w:r w:rsidRPr="00AC71BD">
        <w:rPr>
          <w:rFonts w:ascii="Times New Roman" w:hAnsi="Times New Roman" w:cs="Times New Roman"/>
          <w:sz w:val="20"/>
        </w:rPr>
        <w:t>duodenal</w:t>
      </w:r>
      <w:r w:rsidRPr="00AC71BD">
        <w:rPr>
          <w:rFonts w:ascii="Times New Roman" w:hAnsi="Times New Roman" w:cs="Times New Roman"/>
          <w:sz w:val="20"/>
        </w:rPr>
        <w:t xml:space="preserve"> outlet obstruction due to Annular Pancreas</w:t>
      </w:r>
      <w:r>
        <w:rPr>
          <w:rFonts w:ascii="Times New Roman" w:hAnsi="Times New Roman" w:cs="Times New Roman"/>
          <w:sz w:val="20"/>
        </w:rPr>
        <w:t>,</w:t>
      </w:r>
      <w:r w:rsidRPr="00AC71BD">
        <w:rPr>
          <w:rFonts w:ascii="Times New Roman" w:hAnsi="Times New Roman" w:cs="Times New Roman"/>
          <w:sz w:val="20"/>
        </w:rPr>
        <w:t xml:space="preserve"> Gastro-Duodenal </w:t>
      </w:r>
      <w:proofErr w:type="spellStart"/>
      <w:r w:rsidRPr="00AC71BD">
        <w:rPr>
          <w:rFonts w:ascii="Times New Roman" w:hAnsi="Times New Roman" w:cs="Times New Roman"/>
          <w:sz w:val="20"/>
        </w:rPr>
        <w:t>Ascariasis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AC71BD">
        <w:rPr>
          <w:rFonts w:ascii="Times New Roman" w:hAnsi="Times New Roman" w:cs="Times New Roman"/>
          <w:sz w:val="20"/>
        </w:rPr>
        <w:t xml:space="preserve"> Pancreatic or Biliary Stents</w:t>
      </w:r>
      <w:r>
        <w:rPr>
          <w:rFonts w:ascii="Times New Roman" w:hAnsi="Times New Roman" w:cs="Times New Roman"/>
          <w:sz w:val="20"/>
        </w:rPr>
        <w:t>,</w:t>
      </w:r>
      <w:r w:rsidRPr="00AC71BD">
        <w:rPr>
          <w:rFonts w:ascii="Times New Roman" w:hAnsi="Times New Roman" w:cs="Times New Roman"/>
          <w:sz w:val="20"/>
        </w:rPr>
        <w:t xml:space="preserve"> Foreign Body</w:t>
      </w:r>
      <w:r>
        <w:rPr>
          <w:rFonts w:ascii="Times New Roman" w:hAnsi="Times New Roman" w:cs="Times New Roman"/>
          <w:sz w:val="20"/>
        </w:rPr>
        <w:t>,</w:t>
      </w:r>
      <w:r w:rsidRPr="00AC71BD">
        <w:rPr>
          <w:rFonts w:ascii="Times New Roman" w:hAnsi="Times New Roman" w:cs="Times New Roman"/>
          <w:sz w:val="20"/>
        </w:rPr>
        <w:t xml:space="preserve"> Necrotizing Gastro-</w:t>
      </w:r>
      <w:proofErr w:type="spellStart"/>
      <w:r w:rsidRPr="00AC71BD">
        <w:rPr>
          <w:rFonts w:ascii="Times New Roman" w:hAnsi="Times New Roman" w:cs="Times New Roman"/>
          <w:sz w:val="20"/>
        </w:rPr>
        <w:t>Duodenitis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AC71BD">
        <w:rPr>
          <w:rFonts w:ascii="Times New Roman" w:hAnsi="Times New Roman" w:cs="Times New Roman"/>
          <w:sz w:val="20"/>
        </w:rPr>
        <w:t xml:space="preserve"> Tuberculosis. Lesions of Ampulla of </w:t>
      </w:r>
      <w:proofErr w:type="spellStart"/>
      <w:r w:rsidRPr="00AC71BD">
        <w:rPr>
          <w:rFonts w:ascii="Times New Roman" w:hAnsi="Times New Roman" w:cs="Times New Roman"/>
          <w:sz w:val="20"/>
        </w:rPr>
        <w:t>Vater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 like prolapsed, benign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infiltrating mass lesions. Neoplastic lesion i</w:t>
      </w:r>
      <w:r>
        <w:rPr>
          <w:rFonts w:ascii="Times New Roman" w:hAnsi="Times New Roman" w:cs="Times New Roman"/>
          <w:sz w:val="20"/>
        </w:rPr>
        <w:t>s usually a segment involvement</w:t>
      </w:r>
      <w:r w:rsidRPr="00AC71BD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shows irregularly thickened, </w:t>
      </w:r>
      <w:proofErr w:type="spellStart"/>
      <w:r w:rsidRPr="00AC71BD">
        <w:rPr>
          <w:rFonts w:ascii="Times New Roman" w:hAnsi="Times New Roman" w:cs="Times New Roman"/>
          <w:sz w:val="20"/>
        </w:rPr>
        <w:t>hypoechoic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1BD">
        <w:rPr>
          <w:rFonts w:ascii="Times New Roman" w:hAnsi="Times New Roman" w:cs="Times New Roman"/>
          <w:sz w:val="20"/>
        </w:rPr>
        <w:t>aperistaltic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 wall with loss of normal layering pattern. It is usually a solitary stricture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has eccentric irregular luminal narrowing. It shows loss of normal Gut Signature</w:t>
      </w:r>
      <w:r>
        <w:rPr>
          <w:rFonts w:ascii="Times New Roman" w:hAnsi="Times New Roman" w:cs="Times New Roman"/>
          <w:sz w:val="20"/>
        </w:rPr>
        <w:t>,</w:t>
      </w:r>
      <w:r w:rsidRPr="00AC71BD">
        <w:rPr>
          <w:rFonts w:ascii="Times New Roman" w:hAnsi="Times New Roman" w:cs="Times New Roman"/>
          <w:sz w:val="20"/>
        </w:rPr>
        <w:t xml:space="preserve"> Enlargement of the involved segment seen. Shouldering effect at the ends of stricture is most common feature. Enlarged </w:t>
      </w:r>
      <w:proofErr w:type="spellStart"/>
      <w:r w:rsidRPr="00AC71BD">
        <w:rPr>
          <w:rFonts w:ascii="Times New Roman" w:hAnsi="Times New Roman" w:cs="Times New Roman"/>
          <w:sz w:val="20"/>
        </w:rPr>
        <w:t>lymphnodes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 around may be seen. Primary arising from wall itself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secondary are invasion from </w:t>
      </w:r>
      <w:proofErr w:type="spellStart"/>
      <w:r w:rsidRPr="00AC71BD">
        <w:rPr>
          <w:rFonts w:ascii="Times New Roman" w:hAnsi="Times New Roman" w:cs="Times New Roman"/>
          <w:sz w:val="20"/>
        </w:rPr>
        <w:t>peri-Ampullary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 malignancy or distant metastasis. All these cases are compared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proved with gold standards like surgery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endoscopy.</w:t>
      </w:r>
    </w:p>
    <w:p w:rsidR="00AC71BD" w:rsidRDefault="00AC71BD" w:rsidP="00AC71BD">
      <w:pPr>
        <w:jc w:val="both"/>
        <w:rPr>
          <w:rFonts w:ascii="Times New Roman" w:hAnsi="Times New Roman" w:cs="Times New Roman"/>
          <w:sz w:val="20"/>
        </w:rPr>
      </w:pPr>
      <w:r w:rsidRPr="00AC71B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1BD">
        <w:rPr>
          <w:rFonts w:ascii="Times New Roman" w:hAnsi="Times New Roman" w:cs="Times New Roman"/>
          <w:sz w:val="20"/>
        </w:rPr>
        <w:t>Sonography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 of the Gastro-Intestinal Tract can reveal intra-mural </w:t>
      </w:r>
      <w:proofErr w:type="spellStart"/>
      <w:r w:rsidRPr="00AC71BD">
        <w:rPr>
          <w:rFonts w:ascii="Times New Roman" w:hAnsi="Times New Roman" w:cs="Times New Roman"/>
          <w:sz w:val="20"/>
        </w:rPr>
        <w:t>tumours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, Intra-mural </w:t>
      </w:r>
      <w:proofErr w:type="spellStart"/>
      <w:r w:rsidRPr="00AC71BD">
        <w:rPr>
          <w:rFonts w:ascii="Times New Roman" w:hAnsi="Times New Roman" w:cs="Times New Roman"/>
          <w:sz w:val="20"/>
        </w:rPr>
        <w:t>haematoma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, Lesions of Ampulla of </w:t>
      </w:r>
      <w:proofErr w:type="spellStart"/>
      <w:r w:rsidRPr="00AC71BD">
        <w:rPr>
          <w:rFonts w:ascii="Times New Roman" w:hAnsi="Times New Roman" w:cs="Times New Roman"/>
          <w:sz w:val="20"/>
        </w:rPr>
        <w:t>Vater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 like benign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infiltrating mass lesions. </w:t>
      </w:r>
    </w:p>
    <w:p w:rsidR="00AC71BD" w:rsidRDefault="00AC71BD" w:rsidP="00AC71BD">
      <w:pPr>
        <w:jc w:val="both"/>
        <w:rPr>
          <w:rFonts w:ascii="Times New Roman" w:hAnsi="Times New Roman" w:cs="Times New Roman"/>
          <w:sz w:val="20"/>
        </w:rPr>
      </w:pPr>
      <w:r w:rsidRPr="00AC71BD">
        <w:rPr>
          <w:rFonts w:ascii="Times New Roman" w:hAnsi="Times New Roman" w:cs="Times New Roman"/>
          <w:sz w:val="20"/>
        </w:rPr>
        <w:t xml:space="preserve">Some extra efforts taken during all routine or emergent ultrasonography examinations can be an effective non-invasive method to diagnose primarily hitherto unsuspected benign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malignant Gastro-Intestinal Tract lesions, so should be the investigation of choice.</w:t>
      </w:r>
    </w:p>
    <w:p w:rsidR="00AC71BD" w:rsidRPr="00AC71BD" w:rsidRDefault="00AC71BD" w:rsidP="00AC71BD">
      <w:pPr>
        <w:rPr>
          <w:rFonts w:ascii="Times New Roman" w:hAnsi="Times New Roman" w:cs="Times New Roman"/>
          <w:b/>
          <w:sz w:val="24"/>
        </w:rPr>
      </w:pPr>
      <w:r w:rsidRPr="00AC71BD">
        <w:rPr>
          <w:rFonts w:ascii="Times New Roman" w:hAnsi="Times New Roman" w:cs="Times New Roman"/>
          <w:b/>
          <w:sz w:val="24"/>
        </w:rPr>
        <w:t>Biography</w:t>
      </w:r>
    </w:p>
    <w:p w:rsidR="00AC71BD" w:rsidRPr="00AC71BD" w:rsidRDefault="00AC71BD" w:rsidP="00AC71BD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AC71BD">
        <w:rPr>
          <w:rFonts w:ascii="Times New Roman" w:hAnsi="Times New Roman" w:cs="Times New Roman"/>
          <w:sz w:val="20"/>
        </w:rPr>
        <w:t>Vikas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1BD">
        <w:rPr>
          <w:rFonts w:ascii="Times New Roman" w:hAnsi="Times New Roman" w:cs="Times New Roman"/>
          <w:sz w:val="20"/>
        </w:rPr>
        <w:t>Leelavati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1BD">
        <w:rPr>
          <w:rFonts w:ascii="Times New Roman" w:hAnsi="Times New Roman" w:cs="Times New Roman"/>
          <w:sz w:val="20"/>
        </w:rPr>
        <w:t>BalaSaheb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C71BD">
        <w:rPr>
          <w:rFonts w:ascii="Times New Roman" w:hAnsi="Times New Roman" w:cs="Times New Roman"/>
          <w:sz w:val="20"/>
        </w:rPr>
        <w:t>Jadhav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 has completed Post Graduation in Radiology in 1994. He has a 25 Years of experience in the field of Gastro-Intestinal Tract Ultrasound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Diagnostic as well Therapeutic Interventional </w:t>
      </w:r>
      <w:proofErr w:type="spellStart"/>
      <w:r w:rsidRPr="00AC71BD">
        <w:rPr>
          <w:rFonts w:ascii="Times New Roman" w:hAnsi="Times New Roman" w:cs="Times New Roman"/>
          <w:sz w:val="20"/>
        </w:rPr>
        <w:t>Sonography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. He is the Pioneer of Gastro-Intestinal Tract </w:t>
      </w:r>
      <w:proofErr w:type="spellStart"/>
      <w:r w:rsidRPr="00AC71BD">
        <w:rPr>
          <w:rFonts w:ascii="Times New Roman" w:hAnsi="Times New Roman" w:cs="Times New Roman"/>
          <w:sz w:val="20"/>
        </w:rPr>
        <w:t>Sonography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, especially Gastro-Duodenal </w:t>
      </w:r>
      <w:proofErr w:type="spellStart"/>
      <w:r w:rsidRPr="00AC71BD">
        <w:rPr>
          <w:rFonts w:ascii="Times New Roman" w:hAnsi="Times New Roman" w:cs="Times New Roman"/>
          <w:sz w:val="20"/>
        </w:rPr>
        <w:t>Sonography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. He has delivered many Guest Lectures in Indian as well International Conferences in nearly 27 countries as an Invited Guest Faculty, since March 2000. He is a Consultant Radiologist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the Specialist in Conventional as well Unconventional Gastro-Intestinal Tract Ultrasound </w:t>
      </w:r>
      <w:r>
        <w:rPr>
          <w:rFonts w:ascii="Times New Roman" w:hAnsi="Times New Roman" w:cs="Times New Roman"/>
          <w:sz w:val="20"/>
        </w:rPr>
        <w:t>and</w:t>
      </w:r>
      <w:r w:rsidRPr="00AC71BD">
        <w:rPr>
          <w:rFonts w:ascii="Times New Roman" w:hAnsi="Times New Roman" w:cs="Times New Roman"/>
          <w:sz w:val="20"/>
        </w:rPr>
        <w:t xml:space="preserve"> Diagnostic as well Therapeutic Interventional </w:t>
      </w:r>
      <w:proofErr w:type="spellStart"/>
      <w:r w:rsidRPr="00AC71BD">
        <w:rPr>
          <w:rFonts w:ascii="Times New Roman" w:hAnsi="Times New Roman" w:cs="Times New Roman"/>
          <w:sz w:val="20"/>
        </w:rPr>
        <w:t>Sonologist</w:t>
      </w:r>
      <w:proofErr w:type="spellEnd"/>
      <w:r w:rsidRPr="00AC71BD">
        <w:rPr>
          <w:rFonts w:ascii="Times New Roman" w:hAnsi="Times New Roman" w:cs="Times New Roman"/>
          <w:sz w:val="20"/>
        </w:rPr>
        <w:t xml:space="preserve"> in Pune, India.</w:t>
      </w:r>
      <w:bookmarkEnd w:id="0"/>
    </w:p>
    <w:sectPr w:rsidR="00AC71BD" w:rsidRPr="00AC71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BD"/>
    <w:rsid w:val="00474203"/>
    <w:rsid w:val="00535872"/>
    <w:rsid w:val="00924B33"/>
    <w:rsid w:val="00AC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5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2023-01-10T06:41:00Z</dcterms:created>
  <dcterms:modified xsi:type="dcterms:W3CDTF">2023-01-10T06:49:00Z</dcterms:modified>
</cp:coreProperties>
</file>