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3F3D01">
      <w:pPr>
        <w:rPr>
          <w:rFonts w:ascii="Times New Roman" w:hAnsi="Times New Roman" w:cs="Times New Roman"/>
          <w:b/>
          <w:sz w:val="32"/>
        </w:rPr>
      </w:pPr>
      <w:bookmarkStart w:id="0" w:name="_GoBack"/>
      <w:r w:rsidRPr="003F3D01">
        <w:rPr>
          <w:rFonts w:ascii="Times New Roman" w:hAnsi="Times New Roman" w:cs="Times New Roman"/>
          <w:b/>
          <w:sz w:val="32"/>
        </w:rPr>
        <w:t xml:space="preserve">Gastrocnemius and soleus skeletal muscle proteomic changes of Type 2 Diabetes Mellitus (T2DM) after exercise interventions in </w:t>
      </w:r>
      <w:proofErr w:type="spellStart"/>
      <w:r w:rsidRPr="003F3D01">
        <w:rPr>
          <w:rFonts w:ascii="Times New Roman" w:hAnsi="Times New Roman" w:cs="Times New Roman"/>
          <w:b/>
          <w:sz w:val="32"/>
        </w:rPr>
        <w:t>db</w:t>
      </w:r>
      <w:proofErr w:type="spellEnd"/>
      <w:r w:rsidRPr="003F3D01">
        <w:rPr>
          <w:rFonts w:ascii="Times New Roman" w:hAnsi="Times New Roman" w:cs="Times New Roman"/>
          <w:b/>
          <w:sz w:val="32"/>
        </w:rPr>
        <w:t>/</w:t>
      </w:r>
      <w:proofErr w:type="spellStart"/>
      <w:r w:rsidRPr="003F3D01">
        <w:rPr>
          <w:rFonts w:ascii="Times New Roman" w:hAnsi="Times New Roman" w:cs="Times New Roman"/>
          <w:b/>
          <w:sz w:val="32"/>
        </w:rPr>
        <w:t>db</w:t>
      </w:r>
      <w:proofErr w:type="spellEnd"/>
      <w:r w:rsidRPr="003F3D01">
        <w:rPr>
          <w:rFonts w:ascii="Times New Roman" w:hAnsi="Times New Roman" w:cs="Times New Roman"/>
          <w:b/>
          <w:sz w:val="32"/>
        </w:rPr>
        <w:t xml:space="preserve"> mice</w:t>
      </w:r>
    </w:p>
    <w:p w:rsidR="003F3D01" w:rsidRDefault="003F3D01">
      <w:pPr>
        <w:rPr>
          <w:rFonts w:ascii="Times New Roman" w:hAnsi="Times New Roman" w:cs="Times New Roman"/>
          <w:sz w:val="24"/>
        </w:rPr>
      </w:pPr>
      <w:r w:rsidRPr="003F3D01">
        <w:rPr>
          <w:rFonts w:ascii="Times New Roman" w:hAnsi="Times New Roman" w:cs="Times New Roman"/>
          <w:sz w:val="24"/>
        </w:rPr>
        <w:t xml:space="preserve">Monika </w:t>
      </w:r>
      <w:proofErr w:type="spellStart"/>
      <w:r w:rsidRPr="003F3D01">
        <w:rPr>
          <w:rFonts w:ascii="Times New Roman" w:hAnsi="Times New Roman" w:cs="Times New Roman"/>
          <w:sz w:val="24"/>
        </w:rPr>
        <w:t>Renuka</w:t>
      </w:r>
      <w:proofErr w:type="spellEnd"/>
      <w:r w:rsidRPr="003F3D01">
        <w:rPr>
          <w:rFonts w:ascii="Times New Roman" w:hAnsi="Times New Roman" w:cs="Times New Roman"/>
          <w:sz w:val="24"/>
        </w:rPr>
        <w:t xml:space="preserve"> Sanotra</w:t>
      </w:r>
      <w:r w:rsidRPr="003F3D01">
        <w:rPr>
          <w:rFonts w:ascii="Times New Roman" w:hAnsi="Times New Roman" w:cs="Times New Roman"/>
          <w:sz w:val="24"/>
          <w:vertAlign w:val="superscript"/>
        </w:rPr>
        <w:t>1</w:t>
      </w:r>
      <w:r>
        <w:rPr>
          <w:rFonts w:ascii="Times New Roman" w:hAnsi="Times New Roman" w:cs="Times New Roman"/>
          <w:sz w:val="24"/>
        </w:rPr>
        <w:t xml:space="preserve">*, </w:t>
      </w:r>
      <w:r w:rsidRPr="003F3D01">
        <w:rPr>
          <w:rFonts w:ascii="Times New Roman" w:hAnsi="Times New Roman" w:cs="Times New Roman"/>
          <w:sz w:val="24"/>
        </w:rPr>
        <w:t>Yen-Chun Huang</w:t>
      </w:r>
      <w:r w:rsidRPr="003F3D01">
        <w:rPr>
          <w:rFonts w:ascii="Times New Roman" w:hAnsi="Times New Roman" w:cs="Times New Roman"/>
          <w:sz w:val="24"/>
          <w:vertAlign w:val="superscript"/>
        </w:rPr>
        <w:t>2</w:t>
      </w:r>
      <w:r>
        <w:rPr>
          <w:rFonts w:ascii="Times New Roman" w:hAnsi="Times New Roman" w:cs="Times New Roman"/>
          <w:sz w:val="24"/>
        </w:rPr>
        <w:t xml:space="preserve">, </w:t>
      </w:r>
      <w:r w:rsidRPr="003F3D01">
        <w:rPr>
          <w:rFonts w:ascii="Times New Roman" w:hAnsi="Times New Roman" w:cs="Times New Roman"/>
          <w:sz w:val="24"/>
        </w:rPr>
        <w:t>Ting-Yu Chen</w:t>
      </w:r>
      <w:r w:rsidRPr="003F3D01">
        <w:rPr>
          <w:rFonts w:ascii="Times New Roman" w:hAnsi="Times New Roman" w:cs="Times New Roman"/>
          <w:sz w:val="24"/>
          <w:vertAlign w:val="superscript"/>
        </w:rPr>
        <w:t>3</w:t>
      </w:r>
      <w:r>
        <w:rPr>
          <w:rFonts w:ascii="Times New Roman" w:hAnsi="Times New Roman" w:cs="Times New Roman"/>
          <w:sz w:val="24"/>
        </w:rPr>
        <w:t xml:space="preserve">, </w:t>
      </w:r>
      <w:r w:rsidRPr="003F3D01">
        <w:rPr>
          <w:rFonts w:ascii="Times New Roman" w:hAnsi="Times New Roman" w:cs="Times New Roman"/>
          <w:sz w:val="24"/>
        </w:rPr>
        <w:t>Yi-</w:t>
      </w:r>
      <w:proofErr w:type="spellStart"/>
      <w:r w:rsidRPr="003F3D01">
        <w:rPr>
          <w:rFonts w:ascii="Times New Roman" w:hAnsi="Times New Roman" w:cs="Times New Roman"/>
          <w:sz w:val="24"/>
        </w:rPr>
        <w:t>Ju</w:t>
      </w:r>
      <w:proofErr w:type="spellEnd"/>
      <w:r w:rsidRPr="003F3D01">
        <w:rPr>
          <w:rFonts w:ascii="Times New Roman" w:hAnsi="Times New Roman" w:cs="Times New Roman"/>
          <w:sz w:val="24"/>
        </w:rPr>
        <w:t>, Hsu</w:t>
      </w:r>
      <w:r w:rsidRPr="003F3D01">
        <w:rPr>
          <w:rFonts w:ascii="Times New Roman" w:hAnsi="Times New Roman" w:cs="Times New Roman"/>
          <w:sz w:val="24"/>
          <w:vertAlign w:val="superscript"/>
        </w:rPr>
        <w:t>2</w:t>
      </w:r>
      <w:r w:rsidRPr="003F3D01">
        <w:rPr>
          <w:rFonts w:ascii="Times New Roman" w:hAnsi="Times New Roman" w:cs="Times New Roman"/>
          <w:sz w:val="24"/>
        </w:rPr>
        <w:t>, Chi-Chang Huang</w:t>
      </w:r>
      <w:r w:rsidRPr="003F3D01">
        <w:rPr>
          <w:rFonts w:ascii="Times New Roman" w:hAnsi="Times New Roman" w:cs="Times New Roman"/>
          <w:sz w:val="24"/>
          <w:vertAlign w:val="superscript"/>
        </w:rPr>
        <w:t>2</w:t>
      </w:r>
      <w:r>
        <w:rPr>
          <w:rFonts w:ascii="Times New Roman" w:hAnsi="Times New Roman" w:cs="Times New Roman"/>
          <w:sz w:val="24"/>
        </w:rPr>
        <w:t xml:space="preserve"> and</w:t>
      </w:r>
      <w:r w:rsidRPr="003F3D01">
        <w:rPr>
          <w:rFonts w:ascii="Times New Roman" w:hAnsi="Times New Roman" w:cs="Times New Roman"/>
          <w:sz w:val="24"/>
        </w:rPr>
        <w:t xml:space="preserve"> Chen-Chung Liao</w:t>
      </w:r>
      <w:r w:rsidRPr="003F3D01">
        <w:rPr>
          <w:rFonts w:ascii="Times New Roman" w:hAnsi="Times New Roman" w:cs="Times New Roman"/>
          <w:sz w:val="24"/>
          <w:vertAlign w:val="superscript"/>
        </w:rPr>
        <w:t>4</w:t>
      </w:r>
    </w:p>
    <w:p w:rsidR="003F3D01" w:rsidRPr="003F3D01" w:rsidRDefault="003F3D01" w:rsidP="003F3D01">
      <w:pPr>
        <w:spacing w:after="0"/>
        <w:rPr>
          <w:rFonts w:ascii="Times New Roman" w:hAnsi="Times New Roman" w:cs="Times New Roman"/>
        </w:rPr>
      </w:pPr>
      <w:r w:rsidRPr="003F3D01">
        <w:rPr>
          <w:rFonts w:ascii="Times New Roman" w:hAnsi="Times New Roman" w:cs="Times New Roman"/>
          <w:vertAlign w:val="superscript"/>
        </w:rPr>
        <w:t>1</w:t>
      </w:r>
      <w:r w:rsidRPr="003F3D01">
        <w:rPr>
          <w:rFonts w:ascii="Times New Roman" w:hAnsi="Times New Roman" w:cs="Times New Roman"/>
        </w:rPr>
        <w:t>Taipei Veterans General Hospital, Taiwan</w:t>
      </w:r>
    </w:p>
    <w:p w:rsidR="003F3D01" w:rsidRPr="003F3D01" w:rsidRDefault="003F3D01" w:rsidP="003F3D01">
      <w:pPr>
        <w:spacing w:after="0"/>
        <w:rPr>
          <w:rFonts w:ascii="Times New Roman" w:hAnsi="Times New Roman" w:cs="Times New Roman"/>
        </w:rPr>
      </w:pPr>
      <w:r w:rsidRPr="003F3D01">
        <w:rPr>
          <w:rFonts w:ascii="Times New Roman" w:hAnsi="Times New Roman" w:cs="Times New Roman"/>
          <w:vertAlign w:val="superscript"/>
        </w:rPr>
        <w:t>2</w:t>
      </w:r>
      <w:r w:rsidRPr="003F3D01">
        <w:rPr>
          <w:rFonts w:ascii="Times New Roman" w:hAnsi="Times New Roman" w:cs="Times New Roman"/>
        </w:rPr>
        <w:t>National Taiwan Sport University, Taiwan</w:t>
      </w:r>
    </w:p>
    <w:p w:rsidR="003F3D01" w:rsidRPr="003F3D01" w:rsidRDefault="003F3D01" w:rsidP="003F3D01">
      <w:pPr>
        <w:spacing w:after="0"/>
        <w:rPr>
          <w:rFonts w:ascii="Times New Roman" w:hAnsi="Times New Roman" w:cs="Times New Roman"/>
        </w:rPr>
      </w:pPr>
      <w:r w:rsidRPr="003F3D01">
        <w:rPr>
          <w:rFonts w:ascii="Times New Roman" w:hAnsi="Times New Roman" w:cs="Times New Roman"/>
          <w:vertAlign w:val="superscript"/>
        </w:rPr>
        <w:t>3</w:t>
      </w:r>
      <w:r w:rsidRPr="003F3D01">
        <w:rPr>
          <w:rFonts w:ascii="Times New Roman" w:hAnsi="Times New Roman" w:cs="Times New Roman"/>
        </w:rPr>
        <w:t>Marker Exploration Corporation, Taiwan</w:t>
      </w:r>
    </w:p>
    <w:p w:rsidR="003F3D01" w:rsidRPr="003F3D01" w:rsidRDefault="003F3D01" w:rsidP="003F3D01">
      <w:pPr>
        <w:rPr>
          <w:rFonts w:ascii="Times New Roman" w:hAnsi="Times New Roman" w:cs="Times New Roman"/>
        </w:rPr>
      </w:pPr>
      <w:r w:rsidRPr="003F3D01">
        <w:rPr>
          <w:rFonts w:ascii="Times New Roman" w:hAnsi="Times New Roman" w:cs="Times New Roman"/>
          <w:vertAlign w:val="superscript"/>
        </w:rPr>
        <w:t>4</w:t>
      </w:r>
      <w:r w:rsidRPr="003F3D01">
        <w:rPr>
          <w:rFonts w:ascii="Times New Roman" w:hAnsi="Times New Roman" w:cs="Times New Roman"/>
        </w:rPr>
        <w:t xml:space="preserve">National Yang Ming </w:t>
      </w:r>
      <w:proofErr w:type="spellStart"/>
      <w:r w:rsidRPr="003F3D01">
        <w:rPr>
          <w:rFonts w:ascii="Times New Roman" w:hAnsi="Times New Roman" w:cs="Times New Roman"/>
        </w:rPr>
        <w:t>Chiao</w:t>
      </w:r>
      <w:proofErr w:type="spellEnd"/>
      <w:r w:rsidRPr="003F3D01">
        <w:rPr>
          <w:rFonts w:ascii="Times New Roman" w:hAnsi="Times New Roman" w:cs="Times New Roman"/>
        </w:rPr>
        <w:t xml:space="preserve"> Tung University, Taiwan</w:t>
      </w:r>
    </w:p>
    <w:p w:rsidR="003F3D01" w:rsidRPr="003F3D01" w:rsidRDefault="003F3D01" w:rsidP="003F3D01">
      <w:pPr>
        <w:jc w:val="center"/>
        <w:rPr>
          <w:rFonts w:ascii="Times New Roman" w:hAnsi="Times New Roman" w:cs="Times New Roman"/>
          <w:b/>
          <w:sz w:val="24"/>
        </w:rPr>
      </w:pPr>
      <w:r w:rsidRPr="003F3D01">
        <w:rPr>
          <w:rFonts w:ascii="Times New Roman" w:hAnsi="Times New Roman" w:cs="Times New Roman"/>
          <w:b/>
          <w:sz w:val="24"/>
        </w:rPr>
        <w:t>Abstract</w:t>
      </w:r>
    </w:p>
    <w:p w:rsidR="003F3D01" w:rsidRPr="003F3D01" w:rsidRDefault="003F3D01" w:rsidP="003F3D01">
      <w:pPr>
        <w:jc w:val="both"/>
        <w:rPr>
          <w:rFonts w:ascii="Times New Roman" w:hAnsi="Times New Roman" w:cs="Times New Roman"/>
          <w:sz w:val="20"/>
        </w:rPr>
      </w:pPr>
      <w:r w:rsidRPr="003F3D01">
        <w:rPr>
          <w:rFonts w:ascii="Times New Roman" w:hAnsi="Times New Roman" w:cs="Times New Roman"/>
          <w:b/>
          <w:sz w:val="20"/>
        </w:rPr>
        <w:t>Objective:</w:t>
      </w:r>
      <w:r w:rsidRPr="003F3D01">
        <w:rPr>
          <w:rFonts w:ascii="Times New Roman" w:hAnsi="Times New Roman" w:cs="Times New Roman"/>
          <w:sz w:val="20"/>
        </w:rPr>
        <w:t xml:space="preserve"> Exercise is a modifiable risk factor that may affect the gastrocnemius and soleus muscle protein level in the T2DM mice model. To investigate this hypothesis, we performed blood examination and proteomics analysis of the skeletal muscle of wild-type mice and diabetic mice with and without exercise training.</w:t>
      </w:r>
    </w:p>
    <w:p w:rsidR="003F3D01" w:rsidRPr="003F3D01" w:rsidRDefault="003F3D01" w:rsidP="003F3D01">
      <w:pPr>
        <w:jc w:val="both"/>
        <w:rPr>
          <w:rFonts w:ascii="Times New Roman" w:hAnsi="Times New Roman" w:cs="Times New Roman"/>
          <w:sz w:val="20"/>
        </w:rPr>
      </w:pPr>
      <w:r w:rsidRPr="003F3D01">
        <w:rPr>
          <w:rFonts w:ascii="Times New Roman" w:hAnsi="Times New Roman" w:cs="Times New Roman"/>
          <w:b/>
          <w:sz w:val="20"/>
        </w:rPr>
        <w:t>Method:</w:t>
      </w:r>
      <w:r w:rsidRPr="003F3D01">
        <w:rPr>
          <w:rFonts w:ascii="Times New Roman" w:hAnsi="Times New Roman" w:cs="Times New Roman"/>
          <w:sz w:val="20"/>
        </w:rPr>
        <w:t xml:space="preserve"> Inclusion criteria for control and diabetic mice were four male ICR mice per group aged 8 weeks. The three groups consist of 1) </w:t>
      </w:r>
      <w:r w:rsidRPr="003F3D01">
        <w:rPr>
          <w:rFonts w:ascii="Times New Roman" w:hAnsi="Times New Roman" w:cs="Times New Roman"/>
          <w:sz w:val="20"/>
        </w:rPr>
        <w:t xml:space="preserve">Wild Type </w:t>
      </w:r>
      <w:r w:rsidRPr="003F3D01">
        <w:rPr>
          <w:rFonts w:ascii="Times New Roman" w:hAnsi="Times New Roman" w:cs="Times New Roman"/>
          <w:sz w:val="20"/>
        </w:rPr>
        <w:t xml:space="preserve">(WT), 2) </w:t>
      </w:r>
      <w:r w:rsidRPr="003F3D01">
        <w:rPr>
          <w:rFonts w:ascii="Times New Roman" w:hAnsi="Times New Roman" w:cs="Times New Roman"/>
          <w:sz w:val="20"/>
        </w:rPr>
        <w:t>Sedentary Control Diabe</w:t>
      </w:r>
      <w:r>
        <w:rPr>
          <w:rFonts w:ascii="Times New Roman" w:hAnsi="Times New Roman" w:cs="Times New Roman"/>
          <w:sz w:val="20"/>
        </w:rPr>
        <w:t>tic Mice (SED) without exercise</w:t>
      </w:r>
      <w:r w:rsidRPr="003F3D01">
        <w:rPr>
          <w:rFonts w:ascii="Times New Roman" w:hAnsi="Times New Roman" w:cs="Times New Roman"/>
          <w:sz w:val="20"/>
        </w:rPr>
        <w:t xml:space="preserve"> and 3) diabetic mice with </w:t>
      </w:r>
      <w:r w:rsidRPr="003F3D01">
        <w:rPr>
          <w:rFonts w:ascii="Times New Roman" w:hAnsi="Times New Roman" w:cs="Times New Roman"/>
          <w:sz w:val="20"/>
        </w:rPr>
        <w:t>Exerc</w:t>
      </w:r>
      <w:r>
        <w:rPr>
          <w:rFonts w:ascii="Times New Roman" w:hAnsi="Times New Roman" w:cs="Times New Roman"/>
          <w:sz w:val="20"/>
        </w:rPr>
        <w:t>ise Training (ET) for six weeks</w:t>
      </w:r>
      <w:r w:rsidRPr="003F3D01">
        <w:rPr>
          <w:rFonts w:ascii="Times New Roman" w:hAnsi="Times New Roman" w:cs="Times New Roman"/>
          <w:sz w:val="20"/>
        </w:rPr>
        <w:t xml:space="preserve"> Body weight, HbA1c level before and after exercise intervention, weekly blood glucose monitoring, fatigue test (forelimb grip str</w:t>
      </w:r>
      <w:r>
        <w:rPr>
          <w:rFonts w:ascii="Times New Roman" w:hAnsi="Times New Roman" w:cs="Times New Roman"/>
          <w:sz w:val="20"/>
        </w:rPr>
        <w:t>ength), organs or tissue weight</w:t>
      </w:r>
      <w:r w:rsidRPr="003F3D01">
        <w:rPr>
          <w:rFonts w:ascii="Times New Roman" w:hAnsi="Times New Roman" w:cs="Times New Roman"/>
          <w:sz w:val="20"/>
        </w:rPr>
        <w:t xml:space="preserve"> and biochemical tests. Gastrocnemius and soleus muscles were further used for proteomic analysis by using liquid chromatography and tandem mass spectrometry after </w:t>
      </w:r>
      <w:proofErr w:type="spellStart"/>
      <w:r w:rsidRPr="003F3D01">
        <w:rPr>
          <w:rFonts w:ascii="Times New Roman" w:hAnsi="Times New Roman" w:cs="Times New Roman"/>
          <w:sz w:val="20"/>
        </w:rPr>
        <w:t>tryptic</w:t>
      </w:r>
      <w:proofErr w:type="spellEnd"/>
      <w:r w:rsidRPr="003F3D01">
        <w:rPr>
          <w:rFonts w:ascii="Times New Roman" w:hAnsi="Times New Roman" w:cs="Times New Roman"/>
          <w:sz w:val="20"/>
        </w:rPr>
        <w:t xml:space="preserve"> digestion. Proteomic data interpretation was performed by using Peaks</w:t>
      </w:r>
      <w:r w:rsidR="00FE79ED">
        <w:rPr>
          <w:rFonts w:ascii="Times New Roman" w:hAnsi="Times New Roman" w:cs="Times New Roman"/>
          <w:sz w:val="20"/>
        </w:rPr>
        <w:t xml:space="preserve"> </w:t>
      </w:r>
      <w:r w:rsidRPr="003F3D01">
        <w:rPr>
          <w:rFonts w:ascii="Times New Roman" w:hAnsi="Times New Roman" w:cs="Times New Roman"/>
          <w:sz w:val="20"/>
        </w:rPr>
        <w:t>7 software and bioinformatics tools.</w:t>
      </w:r>
    </w:p>
    <w:p w:rsidR="003F3D01" w:rsidRDefault="003F3D01" w:rsidP="003F3D01">
      <w:pPr>
        <w:jc w:val="both"/>
        <w:rPr>
          <w:rFonts w:ascii="Times New Roman" w:hAnsi="Times New Roman" w:cs="Times New Roman"/>
          <w:sz w:val="20"/>
        </w:rPr>
      </w:pPr>
      <w:r w:rsidRPr="003F3D01">
        <w:rPr>
          <w:rFonts w:ascii="Times New Roman" w:hAnsi="Times New Roman" w:cs="Times New Roman"/>
          <w:b/>
          <w:sz w:val="20"/>
        </w:rPr>
        <w:t>Result:</w:t>
      </w:r>
      <w:r w:rsidRPr="003F3D01">
        <w:rPr>
          <w:rFonts w:ascii="Times New Roman" w:hAnsi="Times New Roman" w:cs="Times New Roman"/>
          <w:sz w:val="20"/>
        </w:rPr>
        <w:t xml:space="preserve"> Blood glucose and HbA1c level were decreased significantly in the ET mice group than in SED. Grip strength was reduced in the ET group compared to the WT group, which indicates it may be due to exercise tiredness. Muscle weight and biochemical tests were recorded after sacrificing mice. Insignificant gastrocnemius muscle gain was seen in ET mice more than in SED. Various </w:t>
      </w:r>
      <w:r w:rsidRPr="003F3D01">
        <w:rPr>
          <w:rFonts w:ascii="Times New Roman" w:hAnsi="Times New Roman" w:cs="Times New Roman"/>
          <w:sz w:val="20"/>
        </w:rPr>
        <w:t xml:space="preserve">Differential Expression Proteins </w:t>
      </w:r>
      <w:r w:rsidRPr="003F3D01">
        <w:rPr>
          <w:rFonts w:ascii="Times New Roman" w:hAnsi="Times New Roman" w:cs="Times New Roman"/>
          <w:sz w:val="20"/>
        </w:rPr>
        <w:t>(DEPs) were observed in proteomics data having biological functions related to free radical scavenging, skeletal-muscular disorders, metabolic disease and lipid metabolism. Due to exercise intervention, intermediate products and enzymes involved in metabolic activity level change in skeletal muscle could be potential biomarkers for T2DM</w:t>
      </w:r>
      <w:r>
        <w:rPr>
          <w:rFonts w:ascii="Times New Roman" w:hAnsi="Times New Roman" w:cs="Times New Roman"/>
          <w:sz w:val="20"/>
        </w:rPr>
        <w:t xml:space="preserve"> disease prevention, mitigation</w:t>
      </w:r>
      <w:r w:rsidRPr="003F3D01">
        <w:rPr>
          <w:rFonts w:ascii="Times New Roman" w:hAnsi="Times New Roman" w:cs="Times New Roman"/>
          <w:sz w:val="20"/>
        </w:rPr>
        <w:t xml:space="preserve"> and treatment</w:t>
      </w:r>
      <w:r>
        <w:rPr>
          <w:rFonts w:ascii="Times New Roman" w:hAnsi="Times New Roman" w:cs="Times New Roman"/>
          <w:sz w:val="20"/>
        </w:rPr>
        <w:t xml:space="preserve"> [Figure 1]</w:t>
      </w:r>
      <w:r w:rsidRPr="003F3D01">
        <w:rPr>
          <w:rFonts w:ascii="Times New Roman" w:hAnsi="Times New Roman" w:cs="Times New Roman"/>
          <w:sz w:val="20"/>
        </w:rPr>
        <w:t>.</w:t>
      </w:r>
    </w:p>
    <w:p w:rsidR="003F3D01" w:rsidRDefault="003F3D01" w:rsidP="003F3D01">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222B5DA1">
            <wp:extent cx="5937885" cy="1859280"/>
            <wp:effectExtent l="0" t="0" r="5715"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37885" cy="1859280"/>
                    </a:xfrm>
                    <a:prstGeom prst="rect">
                      <a:avLst/>
                    </a:prstGeom>
                    <a:noFill/>
                  </pic:spPr>
                </pic:pic>
              </a:graphicData>
            </a:graphic>
          </wp:inline>
        </w:drawing>
      </w:r>
    </w:p>
    <w:p w:rsidR="003F3D01" w:rsidRPr="003F3D01" w:rsidRDefault="003F3D01" w:rsidP="003F3D01">
      <w:pPr>
        <w:jc w:val="center"/>
        <w:rPr>
          <w:rFonts w:ascii="Times New Roman" w:hAnsi="Times New Roman" w:cs="Times New Roman"/>
          <w:i/>
          <w:sz w:val="18"/>
        </w:rPr>
      </w:pPr>
      <w:proofErr w:type="gramStart"/>
      <w:r w:rsidRPr="003F3D01">
        <w:rPr>
          <w:rFonts w:ascii="Times New Roman" w:hAnsi="Times New Roman" w:cs="Times New Roman"/>
          <w:b/>
          <w:i/>
          <w:sz w:val="18"/>
        </w:rPr>
        <w:t>Figure 1.</w:t>
      </w:r>
      <w:proofErr w:type="gramEnd"/>
      <w:r w:rsidRPr="003F3D01">
        <w:rPr>
          <w:rFonts w:ascii="Times New Roman" w:hAnsi="Times New Roman" w:cs="Times New Roman"/>
          <w:i/>
          <w:sz w:val="18"/>
        </w:rPr>
        <w:t xml:space="preserve"> Effects of exercise intervention on gastrocnemius and soleus muscle of </w:t>
      </w:r>
      <w:proofErr w:type="spellStart"/>
      <w:r w:rsidRPr="003F3D01">
        <w:rPr>
          <w:rFonts w:ascii="Times New Roman" w:hAnsi="Times New Roman" w:cs="Times New Roman"/>
          <w:i/>
          <w:sz w:val="18"/>
        </w:rPr>
        <w:t>db</w:t>
      </w:r>
      <w:proofErr w:type="spellEnd"/>
      <w:r w:rsidRPr="003F3D01">
        <w:rPr>
          <w:rFonts w:ascii="Times New Roman" w:hAnsi="Times New Roman" w:cs="Times New Roman"/>
          <w:i/>
          <w:sz w:val="18"/>
        </w:rPr>
        <w:t>/</w:t>
      </w:r>
      <w:proofErr w:type="spellStart"/>
      <w:r w:rsidRPr="003F3D01">
        <w:rPr>
          <w:rFonts w:ascii="Times New Roman" w:hAnsi="Times New Roman" w:cs="Times New Roman"/>
          <w:i/>
          <w:sz w:val="18"/>
        </w:rPr>
        <w:t>db</w:t>
      </w:r>
      <w:proofErr w:type="spellEnd"/>
      <w:r w:rsidRPr="003F3D01">
        <w:rPr>
          <w:rFonts w:ascii="Times New Roman" w:hAnsi="Times New Roman" w:cs="Times New Roman"/>
          <w:i/>
          <w:sz w:val="18"/>
        </w:rPr>
        <w:t xml:space="preserve"> mice.</w:t>
      </w:r>
    </w:p>
    <w:p w:rsidR="003F3D01" w:rsidRDefault="003F3D01" w:rsidP="003F3D01">
      <w:pPr>
        <w:jc w:val="both"/>
        <w:rPr>
          <w:rFonts w:ascii="Times New Roman" w:hAnsi="Times New Roman" w:cs="Times New Roman"/>
          <w:sz w:val="20"/>
        </w:rPr>
      </w:pPr>
      <w:r w:rsidRPr="003F3D01">
        <w:rPr>
          <w:rFonts w:ascii="Times New Roman" w:hAnsi="Times New Roman" w:cs="Times New Roman"/>
          <w:b/>
          <w:sz w:val="20"/>
        </w:rPr>
        <w:lastRenderedPageBreak/>
        <w:t>Conclusion:</w:t>
      </w:r>
      <w:r w:rsidRPr="003F3D01">
        <w:rPr>
          <w:rFonts w:ascii="Times New Roman" w:hAnsi="Times New Roman" w:cs="Times New Roman"/>
          <w:sz w:val="20"/>
        </w:rPr>
        <w:t xml:space="preserve"> As per our research data, we successfully established a diabetic mice model for skeletal muscle proteomic analysis, which mimics human pathological conditions. We also found lists of DEPs that significantly affec</w:t>
      </w:r>
      <w:r>
        <w:rPr>
          <w:rFonts w:ascii="Times New Roman" w:hAnsi="Times New Roman" w:cs="Times New Roman"/>
          <w:sz w:val="20"/>
        </w:rPr>
        <w:t>t T2DM symptomatic improvement.</w:t>
      </w:r>
    </w:p>
    <w:p w:rsidR="003F3D01" w:rsidRDefault="003F3D01" w:rsidP="003F3D01">
      <w:pPr>
        <w:jc w:val="both"/>
        <w:rPr>
          <w:rFonts w:ascii="Times New Roman" w:hAnsi="Times New Roman" w:cs="Times New Roman"/>
          <w:sz w:val="20"/>
        </w:rPr>
      </w:pPr>
      <w:r w:rsidRPr="003F3D01">
        <w:rPr>
          <w:rFonts w:ascii="Times New Roman" w:hAnsi="Times New Roman" w:cs="Times New Roman"/>
          <w:b/>
          <w:sz w:val="20"/>
        </w:rPr>
        <w:t>Keywords:</w:t>
      </w:r>
      <w:r w:rsidRPr="003F3D01">
        <w:rPr>
          <w:rFonts w:ascii="Times New Roman" w:hAnsi="Times New Roman" w:cs="Times New Roman"/>
          <w:sz w:val="20"/>
        </w:rPr>
        <w:t xml:space="preserve"> Exercise training, </w:t>
      </w:r>
      <w:r w:rsidRPr="003F3D01">
        <w:rPr>
          <w:rFonts w:ascii="Times New Roman" w:hAnsi="Times New Roman" w:cs="Times New Roman"/>
          <w:sz w:val="20"/>
        </w:rPr>
        <w:t>Proteomics</w:t>
      </w:r>
      <w:r w:rsidRPr="003F3D01">
        <w:rPr>
          <w:rFonts w:ascii="Times New Roman" w:hAnsi="Times New Roman" w:cs="Times New Roman"/>
          <w:sz w:val="20"/>
        </w:rPr>
        <w:t xml:space="preserve">, </w:t>
      </w:r>
      <w:r w:rsidRPr="003F3D01">
        <w:rPr>
          <w:rFonts w:ascii="Times New Roman" w:hAnsi="Times New Roman" w:cs="Times New Roman"/>
          <w:sz w:val="20"/>
        </w:rPr>
        <w:t xml:space="preserve">Skeletal </w:t>
      </w:r>
      <w:r w:rsidRPr="003F3D01">
        <w:rPr>
          <w:rFonts w:ascii="Times New Roman" w:hAnsi="Times New Roman" w:cs="Times New Roman"/>
          <w:sz w:val="20"/>
        </w:rPr>
        <w:t xml:space="preserve">muscle, </w:t>
      </w:r>
      <w:r w:rsidRPr="003F3D01">
        <w:rPr>
          <w:rFonts w:ascii="Times New Roman" w:hAnsi="Times New Roman" w:cs="Times New Roman"/>
          <w:sz w:val="20"/>
        </w:rPr>
        <w:t xml:space="preserve">Type </w:t>
      </w:r>
      <w:r w:rsidRPr="003F3D01">
        <w:rPr>
          <w:rFonts w:ascii="Times New Roman" w:hAnsi="Times New Roman" w:cs="Times New Roman"/>
          <w:sz w:val="20"/>
        </w:rPr>
        <w:t xml:space="preserve">2 </w:t>
      </w:r>
      <w:r w:rsidRPr="003F3D01">
        <w:rPr>
          <w:rFonts w:ascii="Times New Roman" w:hAnsi="Times New Roman" w:cs="Times New Roman"/>
          <w:sz w:val="20"/>
        </w:rPr>
        <w:t xml:space="preserve">Diabetes Mellitus </w:t>
      </w:r>
      <w:r w:rsidRPr="003F3D01">
        <w:rPr>
          <w:rFonts w:ascii="Times New Roman" w:hAnsi="Times New Roman" w:cs="Times New Roman"/>
          <w:sz w:val="20"/>
        </w:rPr>
        <w:t>(T2DM).</w:t>
      </w:r>
    </w:p>
    <w:p w:rsidR="003F3D01" w:rsidRPr="003F3D01" w:rsidRDefault="003F3D01" w:rsidP="003F3D01">
      <w:pPr>
        <w:rPr>
          <w:rFonts w:ascii="Times New Roman" w:hAnsi="Times New Roman" w:cs="Times New Roman"/>
          <w:b/>
          <w:sz w:val="24"/>
        </w:rPr>
      </w:pPr>
      <w:r w:rsidRPr="003F3D01">
        <w:rPr>
          <w:rFonts w:ascii="Times New Roman" w:hAnsi="Times New Roman" w:cs="Times New Roman"/>
          <w:b/>
          <w:sz w:val="24"/>
        </w:rPr>
        <w:t>Biography</w:t>
      </w:r>
    </w:p>
    <w:p w:rsidR="003F3D01" w:rsidRPr="003F3D01" w:rsidRDefault="003F3D01" w:rsidP="00FE79ED">
      <w:pPr>
        <w:jc w:val="both"/>
        <w:rPr>
          <w:rFonts w:ascii="Times New Roman" w:hAnsi="Times New Roman" w:cs="Times New Roman"/>
          <w:sz w:val="20"/>
        </w:rPr>
      </w:pPr>
      <w:r w:rsidRPr="003F3D01">
        <w:rPr>
          <w:rFonts w:ascii="Times New Roman" w:hAnsi="Times New Roman" w:cs="Times New Roman"/>
          <w:sz w:val="20"/>
        </w:rPr>
        <w:t xml:space="preserve">Monika </w:t>
      </w:r>
      <w:proofErr w:type="spellStart"/>
      <w:r w:rsidRPr="003F3D01">
        <w:rPr>
          <w:rFonts w:ascii="Times New Roman" w:hAnsi="Times New Roman" w:cs="Times New Roman"/>
          <w:sz w:val="20"/>
        </w:rPr>
        <w:t>Renuka</w:t>
      </w:r>
      <w:proofErr w:type="spellEnd"/>
      <w:r w:rsidRPr="003F3D01">
        <w:rPr>
          <w:rFonts w:ascii="Times New Roman" w:hAnsi="Times New Roman" w:cs="Times New Roman"/>
          <w:sz w:val="20"/>
        </w:rPr>
        <w:t xml:space="preserve"> </w:t>
      </w:r>
      <w:proofErr w:type="spellStart"/>
      <w:r w:rsidRPr="003F3D01">
        <w:rPr>
          <w:rFonts w:ascii="Times New Roman" w:hAnsi="Times New Roman" w:cs="Times New Roman"/>
          <w:sz w:val="20"/>
        </w:rPr>
        <w:t>Sanotra</w:t>
      </w:r>
      <w:proofErr w:type="spellEnd"/>
      <w:r w:rsidR="00FE79ED">
        <w:rPr>
          <w:rFonts w:ascii="Times New Roman" w:hAnsi="Times New Roman" w:cs="Times New Roman"/>
          <w:sz w:val="20"/>
        </w:rPr>
        <w:t xml:space="preserve"> has done her m</w:t>
      </w:r>
      <w:r w:rsidR="00FE79ED" w:rsidRPr="00FE79ED">
        <w:rPr>
          <w:rFonts w:ascii="Times New Roman" w:hAnsi="Times New Roman" w:cs="Times New Roman"/>
          <w:sz w:val="20"/>
        </w:rPr>
        <w:t xml:space="preserve">aster in pharmaceutical chemistry from </w:t>
      </w:r>
      <w:proofErr w:type="spellStart"/>
      <w:r w:rsidR="00FE79ED" w:rsidRPr="00FE79ED">
        <w:rPr>
          <w:rFonts w:ascii="Times New Roman" w:hAnsi="Times New Roman" w:cs="Times New Roman"/>
          <w:sz w:val="20"/>
        </w:rPr>
        <w:t>Jamia</w:t>
      </w:r>
      <w:proofErr w:type="spellEnd"/>
      <w:r w:rsidR="00FE79ED" w:rsidRPr="00FE79ED">
        <w:rPr>
          <w:rFonts w:ascii="Times New Roman" w:hAnsi="Times New Roman" w:cs="Times New Roman"/>
          <w:sz w:val="20"/>
        </w:rPr>
        <w:t xml:space="preserve"> </w:t>
      </w:r>
      <w:proofErr w:type="spellStart"/>
      <w:r w:rsidR="00FE79ED" w:rsidRPr="00FE79ED">
        <w:rPr>
          <w:rFonts w:ascii="Times New Roman" w:hAnsi="Times New Roman" w:cs="Times New Roman"/>
          <w:sz w:val="20"/>
        </w:rPr>
        <w:t>Hamda</w:t>
      </w:r>
      <w:r w:rsidR="00FE79ED">
        <w:rPr>
          <w:rFonts w:ascii="Times New Roman" w:hAnsi="Times New Roman" w:cs="Times New Roman"/>
          <w:sz w:val="20"/>
        </w:rPr>
        <w:t>rd</w:t>
      </w:r>
      <w:proofErr w:type="spellEnd"/>
      <w:r w:rsidR="00FE79ED">
        <w:rPr>
          <w:rFonts w:ascii="Times New Roman" w:hAnsi="Times New Roman" w:cs="Times New Roman"/>
          <w:sz w:val="20"/>
        </w:rPr>
        <w:t xml:space="preserve"> University, India, </w:t>
      </w:r>
      <w:r w:rsidR="00FE79ED" w:rsidRPr="00FE79ED">
        <w:rPr>
          <w:rFonts w:ascii="Times New Roman" w:hAnsi="Times New Roman" w:cs="Times New Roman"/>
          <w:sz w:val="20"/>
        </w:rPr>
        <w:t>PhD from Taipei medical University.</w:t>
      </w:r>
      <w:r w:rsidR="00FE79ED">
        <w:rPr>
          <w:rFonts w:ascii="Times New Roman" w:hAnsi="Times New Roman" w:cs="Times New Roman"/>
          <w:sz w:val="20"/>
        </w:rPr>
        <w:t xml:space="preserve"> She is a </w:t>
      </w:r>
      <w:r w:rsidR="00FE79ED" w:rsidRPr="00FE79ED">
        <w:rPr>
          <w:rFonts w:ascii="Times New Roman" w:hAnsi="Times New Roman" w:cs="Times New Roman"/>
          <w:sz w:val="20"/>
        </w:rPr>
        <w:t>Post-doctoral at TVGH.</w:t>
      </w:r>
      <w:r w:rsidR="00FE79ED">
        <w:rPr>
          <w:rFonts w:ascii="Times New Roman" w:hAnsi="Times New Roman" w:cs="Times New Roman"/>
          <w:sz w:val="20"/>
        </w:rPr>
        <w:t xml:space="preserve"> Her w</w:t>
      </w:r>
      <w:r w:rsidR="00FE79ED" w:rsidRPr="00FE79ED">
        <w:rPr>
          <w:rFonts w:ascii="Times New Roman" w:hAnsi="Times New Roman" w:cs="Times New Roman"/>
          <w:sz w:val="20"/>
        </w:rPr>
        <w:t>orking experience</w:t>
      </w:r>
      <w:r w:rsidR="00FE79ED">
        <w:rPr>
          <w:rFonts w:ascii="Times New Roman" w:hAnsi="Times New Roman" w:cs="Times New Roman"/>
          <w:sz w:val="20"/>
        </w:rPr>
        <w:t xml:space="preserve"> includes </w:t>
      </w:r>
      <w:r w:rsidR="00FE79ED" w:rsidRPr="00FE79ED">
        <w:rPr>
          <w:rFonts w:ascii="Times New Roman" w:hAnsi="Times New Roman" w:cs="Times New Roman"/>
          <w:sz w:val="20"/>
        </w:rPr>
        <w:t>Drug regulatory affairs and drugs t</w:t>
      </w:r>
      <w:r w:rsidR="00FE79ED">
        <w:rPr>
          <w:rFonts w:ascii="Times New Roman" w:hAnsi="Times New Roman" w:cs="Times New Roman"/>
          <w:sz w:val="20"/>
        </w:rPr>
        <w:t xml:space="preserve">esting at Indian FDA laboratory, </w:t>
      </w:r>
      <w:r w:rsidR="00FE79ED" w:rsidRPr="00FE79ED">
        <w:rPr>
          <w:rFonts w:ascii="Times New Roman" w:hAnsi="Times New Roman" w:cs="Times New Roman"/>
          <w:sz w:val="20"/>
        </w:rPr>
        <w:t xml:space="preserve">Worker with </w:t>
      </w:r>
      <w:r w:rsidR="00FE79ED" w:rsidRPr="00FE79ED">
        <w:rPr>
          <w:rFonts w:ascii="Times New Roman" w:hAnsi="Times New Roman" w:cs="Times New Roman"/>
          <w:sz w:val="20"/>
        </w:rPr>
        <w:t xml:space="preserve">Tosoh </w:t>
      </w:r>
      <w:r w:rsidR="00FE79ED" w:rsidRPr="00FE79ED">
        <w:rPr>
          <w:rFonts w:ascii="Times New Roman" w:hAnsi="Times New Roman" w:cs="Times New Roman"/>
          <w:sz w:val="20"/>
        </w:rPr>
        <w:t xml:space="preserve">bioscience as application scientist </w:t>
      </w:r>
      <w:r w:rsidR="00FE79ED">
        <w:rPr>
          <w:rFonts w:ascii="Times New Roman" w:hAnsi="Times New Roman" w:cs="Times New Roman"/>
          <w:sz w:val="20"/>
        </w:rPr>
        <w:t xml:space="preserve">for HPLC column troubleshooting and </w:t>
      </w:r>
      <w:r w:rsidR="00FE79ED" w:rsidRPr="00FE79ED">
        <w:rPr>
          <w:rFonts w:ascii="Times New Roman" w:hAnsi="Times New Roman" w:cs="Times New Roman"/>
          <w:sz w:val="20"/>
        </w:rPr>
        <w:t>Major disease biomarkers</w:t>
      </w:r>
      <w:r w:rsidR="00FE79ED">
        <w:rPr>
          <w:rFonts w:ascii="Times New Roman" w:hAnsi="Times New Roman" w:cs="Times New Roman"/>
          <w:sz w:val="20"/>
        </w:rPr>
        <w:t>.</w:t>
      </w:r>
      <w:bookmarkEnd w:id="0"/>
    </w:p>
    <w:sectPr w:rsidR="003F3D01" w:rsidRPr="003F3D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3D01"/>
    <w:rsid w:val="00214B83"/>
    <w:rsid w:val="003F3D01"/>
    <w:rsid w:val="00474203"/>
    <w:rsid w:val="00535872"/>
    <w:rsid w:val="00924B33"/>
    <w:rsid w:val="00FE79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F3D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3D0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F3D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3D0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5374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2</Pages>
  <Words>464</Words>
  <Characters>2651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2023-01-09T09:00:00Z</dcterms:created>
  <dcterms:modified xsi:type="dcterms:W3CDTF">2023-01-09T09:49:00Z</dcterms:modified>
</cp:coreProperties>
</file>