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63FE" w:rsidRPr="003F59EE" w:rsidRDefault="003F59EE" w:rsidP="003F59EE">
      <w:pPr>
        <w:autoSpaceDE w:val="0"/>
        <w:autoSpaceDN w:val="0"/>
        <w:adjustRightInd w:val="0"/>
        <w:rPr>
          <w:rFonts w:ascii="Times New Roman" w:hAnsi="Times New Roman" w:cs="Times New Roman"/>
          <w:b/>
          <w:sz w:val="32"/>
          <w:szCs w:val="24"/>
        </w:rPr>
      </w:pPr>
      <w:bookmarkStart w:id="0" w:name="_GoBack"/>
      <w:r w:rsidRPr="003F59EE">
        <w:rPr>
          <w:rFonts w:ascii="Times New Roman" w:hAnsi="Times New Roman" w:cs="Times New Roman"/>
          <w:b/>
          <w:sz w:val="32"/>
          <w:szCs w:val="24"/>
        </w:rPr>
        <w:t xml:space="preserve">Efficiency of </w:t>
      </w:r>
      <w:proofErr w:type="spellStart"/>
      <w:r w:rsidRPr="003F59EE">
        <w:rPr>
          <w:rFonts w:ascii="Times New Roman" w:hAnsi="Times New Roman" w:cs="Times New Roman"/>
          <w:b/>
          <w:sz w:val="32"/>
          <w:szCs w:val="24"/>
        </w:rPr>
        <w:t>proteolytic</w:t>
      </w:r>
      <w:proofErr w:type="spellEnd"/>
      <w:r w:rsidRPr="003F59EE">
        <w:rPr>
          <w:rFonts w:ascii="Times New Roman" w:hAnsi="Times New Roman" w:cs="Times New Roman"/>
          <w:b/>
          <w:sz w:val="32"/>
          <w:szCs w:val="24"/>
        </w:rPr>
        <w:t xml:space="preserve"> enzymes in treating lumbar spine osteoarthritis (low back pain) patients and its effects on liver and kidney enzymes</w:t>
      </w:r>
    </w:p>
    <w:p w:rsidR="00C7537C" w:rsidRPr="003F59EE" w:rsidRDefault="00C7537C" w:rsidP="003F59EE">
      <w:pPr>
        <w:autoSpaceDE w:val="0"/>
        <w:autoSpaceDN w:val="0"/>
        <w:adjustRightInd w:val="0"/>
        <w:rPr>
          <w:rFonts w:ascii="Times New Roman" w:hAnsi="Times New Roman" w:cs="Times New Roman"/>
          <w:b/>
          <w:sz w:val="24"/>
          <w:szCs w:val="24"/>
        </w:rPr>
      </w:pPr>
      <w:proofErr w:type="spellStart"/>
      <w:r w:rsidRPr="003F59EE">
        <w:rPr>
          <w:rFonts w:ascii="Times New Roman" w:hAnsi="Times New Roman" w:cs="Times New Roman"/>
          <w:sz w:val="24"/>
          <w:szCs w:val="24"/>
        </w:rPr>
        <w:t>Hira</w:t>
      </w:r>
      <w:proofErr w:type="spellEnd"/>
      <w:r w:rsidRPr="003F59EE">
        <w:rPr>
          <w:rFonts w:ascii="Times New Roman" w:hAnsi="Times New Roman" w:cs="Times New Roman"/>
          <w:sz w:val="24"/>
          <w:szCs w:val="24"/>
        </w:rPr>
        <w:t xml:space="preserve"> </w:t>
      </w:r>
      <w:proofErr w:type="spellStart"/>
      <w:r w:rsidRPr="003F59EE">
        <w:rPr>
          <w:rFonts w:ascii="Times New Roman" w:hAnsi="Times New Roman" w:cs="Times New Roman"/>
          <w:sz w:val="24"/>
          <w:szCs w:val="24"/>
        </w:rPr>
        <w:t>Naeem</w:t>
      </w:r>
      <w:proofErr w:type="spellEnd"/>
    </w:p>
    <w:p w:rsidR="00C7537C" w:rsidRPr="003F59EE" w:rsidRDefault="00C7537C" w:rsidP="003F59EE">
      <w:pPr>
        <w:autoSpaceDE w:val="0"/>
        <w:autoSpaceDN w:val="0"/>
        <w:adjustRightInd w:val="0"/>
        <w:rPr>
          <w:rFonts w:ascii="Times New Roman" w:eastAsia="CIDFont+F1" w:hAnsi="Times New Roman" w:cs="Times New Roman"/>
          <w:szCs w:val="24"/>
        </w:rPr>
      </w:pPr>
      <w:proofErr w:type="spellStart"/>
      <w:r w:rsidRPr="003F59EE">
        <w:rPr>
          <w:rFonts w:ascii="Times New Roman" w:eastAsia="CIDFont+F1" w:hAnsi="Times New Roman" w:cs="Times New Roman"/>
          <w:szCs w:val="24"/>
        </w:rPr>
        <w:t>Baqai</w:t>
      </w:r>
      <w:proofErr w:type="spellEnd"/>
      <w:r w:rsidRPr="003F59EE">
        <w:rPr>
          <w:rFonts w:ascii="Times New Roman" w:eastAsia="CIDFont+F1" w:hAnsi="Times New Roman" w:cs="Times New Roman"/>
          <w:szCs w:val="24"/>
        </w:rPr>
        <w:t xml:space="preserve"> Medical University, Pakistan</w:t>
      </w:r>
    </w:p>
    <w:p w:rsidR="008953CB" w:rsidRPr="003F59EE" w:rsidRDefault="00E163FE" w:rsidP="003F59EE">
      <w:pPr>
        <w:autoSpaceDE w:val="0"/>
        <w:autoSpaceDN w:val="0"/>
        <w:adjustRightInd w:val="0"/>
        <w:jc w:val="center"/>
        <w:rPr>
          <w:rFonts w:ascii="Times New Roman" w:eastAsia="CIDFont+F1" w:hAnsi="Times New Roman" w:cs="Times New Roman"/>
          <w:sz w:val="24"/>
          <w:szCs w:val="24"/>
        </w:rPr>
      </w:pPr>
      <w:r w:rsidRPr="003F59EE">
        <w:rPr>
          <w:rFonts w:ascii="Times New Roman" w:hAnsi="Times New Roman" w:cs="Times New Roman"/>
          <w:b/>
          <w:sz w:val="24"/>
          <w:szCs w:val="24"/>
        </w:rPr>
        <w:t>Abstract</w:t>
      </w:r>
    </w:p>
    <w:p w:rsidR="002C796A" w:rsidRPr="003F59EE" w:rsidRDefault="00373AD2" w:rsidP="003F59EE">
      <w:pPr>
        <w:autoSpaceDE w:val="0"/>
        <w:autoSpaceDN w:val="0"/>
        <w:adjustRightInd w:val="0"/>
        <w:jc w:val="both"/>
        <w:rPr>
          <w:rFonts w:ascii="Times New Roman" w:eastAsia="CIDFont+F1" w:hAnsi="Times New Roman" w:cs="Times New Roman"/>
          <w:sz w:val="20"/>
          <w:szCs w:val="24"/>
        </w:rPr>
      </w:pPr>
      <w:r w:rsidRPr="003F59EE">
        <w:rPr>
          <w:rFonts w:ascii="Times New Roman" w:eastAsia="CIDFont+F1" w:hAnsi="Times New Roman" w:cs="Times New Roman"/>
          <w:sz w:val="20"/>
          <w:szCs w:val="24"/>
        </w:rPr>
        <w:t>Lumbar spine osteoarthritis (</w:t>
      </w:r>
      <w:r w:rsidR="00E163FE" w:rsidRPr="003F59EE">
        <w:rPr>
          <w:rFonts w:ascii="Times New Roman" w:eastAsia="CIDFont+F1" w:hAnsi="Times New Roman" w:cs="Times New Roman"/>
          <w:sz w:val="20"/>
          <w:szCs w:val="24"/>
        </w:rPr>
        <w:t>40-85% prevalence</w:t>
      </w:r>
      <w:r w:rsidRPr="003F59EE">
        <w:rPr>
          <w:rFonts w:ascii="Times New Roman" w:eastAsia="CIDFont+F1" w:hAnsi="Times New Roman" w:cs="Times New Roman"/>
          <w:sz w:val="20"/>
          <w:szCs w:val="24"/>
        </w:rPr>
        <w:t xml:space="preserve">) is the </w:t>
      </w:r>
      <w:r w:rsidR="00E163FE" w:rsidRPr="003F59EE">
        <w:rPr>
          <w:rFonts w:ascii="Times New Roman" w:eastAsia="CIDFont+F1" w:hAnsi="Times New Roman" w:cs="Times New Roman"/>
          <w:sz w:val="20"/>
          <w:szCs w:val="24"/>
        </w:rPr>
        <w:t xml:space="preserve">degeneration of spine with remarkable narrowing of disc space and osteophytes formation </w:t>
      </w:r>
      <w:r w:rsidRPr="003F59EE">
        <w:rPr>
          <w:rFonts w:ascii="Times New Roman" w:eastAsia="CIDFont+F1" w:hAnsi="Times New Roman" w:cs="Times New Roman"/>
          <w:sz w:val="20"/>
          <w:szCs w:val="24"/>
        </w:rPr>
        <w:t xml:space="preserve">that </w:t>
      </w:r>
      <w:r w:rsidR="00E163FE" w:rsidRPr="003F59EE">
        <w:rPr>
          <w:rFonts w:ascii="Times New Roman" w:eastAsia="CIDFont+F1" w:hAnsi="Times New Roman" w:cs="Times New Roman"/>
          <w:sz w:val="20"/>
          <w:szCs w:val="24"/>
        </w:rPr>
        <w:t xml:space="preserve">trigger pain in lower back. Pain in lower portion of back is now considered to be the second most commonly treated health issue in primary health care setups. This pain causes disability, functional loss and job absentees. Commonly pain is managed pharmacologically by NSAIDS but resulted in severe gastric side effects. The purpose of this </w:t>
      </w:r>
      <w:r w:rsidR="00B825C6" w:rsidRPr="003F59EE">
        <w:rPr>
          <w:rFonts w:ascii="Times New Roman" w:eastAsia="CIDFont+F1" w:hAnsi="Times New Roman" w:cs="Times New Roman"/>
          <w:sz w:val="20"/>
          <w:szCs w:val="24"/>
        </w:rPr>
        <w:t>research</w:t>
      </w:r>
      <w:r w:rsidR="00E163FE" w:rsidRPr="003F59EE">
        <w:rPr>
          <w:rFonts w:ascii="Times New Roman" w:eastAsia="CIDFont+F1" w:hAnsi="Times New Roman" w:cs="Times New Roman"/>
          <w:sz w:val="20"/>
          <w:szCs w:val="24"/>
        </w:rPr>
        <w:t xml:space="preserve"> </w:t>
      </w:r>
      <w:r w:rsidR="00B825C6" w:rsidRPr="003F59EE">
        <w:rPr>
          <w:rFonts w:ascii="Times New Roman" w:eastAsia="CIDFont+F1" w:hAnsi="Times New Roman" w:cs="Times New Roman"/>
          <w:sz w:val="20"/>
          <w:szCs w:val="24"/>
        </w:rPr>
        <w:t>is</w:t>
      </w:r>
      <w:r w:rsidR="00E163FE" w:rsidRPr="003F59EE">
        <w:rPr>
          <w:rFonts w:ascii="Times New Roman" w:eastAsia="CIDFont+F1" w:hAnsi="Times New Roman" w:cs="Times New Roman"/>
          <w:sz w:val="20"/>
          <w:szCs w:val="24"/>
        </w:rPr>
        <w:t xml:space="preserve"> to appraise the </w:t>
      </w:r>
      <w:r w:rsidR="00B825C6" w:rsidRPr="003F59EE">
        <w:rPr>
          <w:rFonts w:ascii="Times New Roman" w:eastAsia="CIDFont+F1" w:hAnsi="Times New Roman" w:cs="Times New Roman"/>
          <w:sz w:val="20"/>
          <w:szCs w:val="24"/>
        </w:rPr>
        <w:t>effects</w:t>
      </w:r>
      <w:r w:rsidR="00E163FE" w:rsidRPr="003F59EE">
        <w:rPr>
          <w:rFonts w:ascii="Times New Roman" w:eastAsia="CIDFont+F1" w:hAnsi="Times New Roman" w:cs="Times New Roman"/>
          <w:sz w:val="20"/>
          <w:szCs w:val="24"/>
        </w:rPr>
        <w:t xml:space="preserve"> of the veget</w:t>
      </w:r>
      <w:r w:rsidR="005814E6" w:rsidRPr="003F59EE">
        <w:rPr>
          <w:rFonts w:ascii="Times New Roman" w:eastAsia="CIDFont+F1" w:hAnsi="Times New Roman" w:cs="Times New Roman"/>
          <w:sz w:val="20"/>
          <w:szCs w:val="24"/>
        </w:rPr>
        <w:t>al proteolytic enzyme</w:t>
      </w:r>
      <w:r w:rsidR="00E163FE" w:rsidRPr="003F59EE">
        <w:rPr>
          <w:rFonts w:ascii="Times New Roman" w:eastAsia="CIDFont+F1" w:hAnsi="Times New Roman" w:cs="Times New Roman"/>
          <w:sz w:val="20"/>
          <w:szCs w:val="24"/>
        </w:rPr>
        <w:t xml:space="preserve"> in comparison with standard drug </w:t>
      </w:r>
      <w:r w:rsidR="00B825C6" w:rsidRPr="003F59EE">
        <w:rPr>
          <w:rFonts w:ascii="Times New Roman" w:eastAsia="CIDFont+F1" w:hAnsi="Times New Roman" w:cs="Times New Roman"/>
          <w:sz w:val="20"/>
          <w:szCs w:val="24"/>
        </w:rPr>
        <w:t>in treating low back pain</w:t>
      </w:r>
      <w:r w:rsidR="00E163FE" w:rsidRPr="003F59EE">
        <w:rPr>
          <w:rFonts w:ascii="Times New Roman" w:eastAsia="CIDFont+F1" w:hAnsi="Times New Roman" w:cs="Times New Roman"/>
          <w:sz w:val="20"/>
          <w:szCs w:val="24"/>
        </w:rPr>
        <w:t xml:space="preserve"> </w:t>
      </w:r>
      <w:r w:rsidR="005814E6" w:rsidRPr="003F59EE">
        <w:rPr>
          <w:rFonts w:ascii="Times New Roman" w:eastAsia="CIDFont+F1" w:hAnsi="Times New Roman" w:cs="Times New Roman"/>
          <w:sz w:val="20"/>
          <w:szCs w:val="24"/>
        </w:rPr>
        <w:t xml:space="preserve">in </w:t>
      </w:r>
      <w:r w:rsidR="005814E6" w:rsidRPr="003F59EE">
        <w:rPr>
          <w:rFonts w:ascii="Times New Roman" w:hAnsi="Times New Roman" w:cs="Times New Roman"/>
          <w:sz w:val="20"/>
          <w:szCs w:val="24"/>
        </w:rPr>
        <w:t xml:space="preserve">lumbar spine osteoarthritis </w:t>
      </w:r>
      <w:r w:rsidR="00E163FE" w:rsidRPr="003F59EE">
        <w:rPr>
          <w:rFonts w:ascii="Times New Roman" w:eastAsia="CIDFont+F1" w:hAnsi="Times New Roman" w:cs="Times New Roman"/>
          <w:sz w:val="20"/>
          <w:szCs w:val="24"/>
        </w:rPr>
        <w:t xml:space="preserve">patients. Forty men and women with lumbar spine osteoarthritis were recruited and divided into group 1, received </w:t>
      </w:r>
      <w:proofErr w:type="spellStart"/>
      <w:r w:rsidR="00E163FE" w:rsidRPr="003F59EE">
        <w:rPr>
          <w:rFonts w:ascii="Times New Roman" w:eastAsia="CIDFont+F1" w:hAnsi="Times New Roman" w:cs="Times New Roman"/>
          <w:sz w:val="20"/>
          <w:szCs w:val="24"/>
        </w:rPr>
        <w:t>aceclofenac</w:t>
      </w:r>
      <w:proofErr w:type="spellEnd"/>
      <w:r w:rsidR="00E163FE" w:rsidRPr="003F59EE">
        <w:rPr>
          <w:rFonts w:ascii="Times New Roman" w:eastAsia="CIDFont+F1" w:hAnsi="Times New Roman" w:cs="Times New Roman"/>
          <w:sz w:val="20"/>
          <w:szCs w:val="24"/>
        </w:rPr>
        <w:t xml:space="preserve"> 100</w:t>
      </w:r>
      <w:r w:rsidR="003F59EE">
        <w:rPr>
          <w:rFonts w:ascii="Times New Roman" w:eastAsia="CIDFont+F1" w:hAnsi="Times New Roman" w:cs="Times New Roman"/>
          <w:sz w:val="20"/>
          <w:szCs w:val="24"/>
        </w:rPr>
        <w:t xml:space="preserve"> </w:t>
      </w:r>
      <w:r w:rsidR="00E163FE" w:rsidRPr="003F59EE">
        <w:rPr>
          <w:rFonts w:ascii="Times New Roman" w:eastAsia="CIDFont+F1" w:hAnsi="Times New Roman" w:cs="Times New Roman"/>
          <w:sz w:val="20"/>
          <w:szCs w:val="24"/>
        </w:rPr>
        <w:t xml:space="preserve">mg tablet </w:t>
      </w:r>
      <w:proofErr w:type="spellStart"/>
      <w:r w:rsidR="00E163FE" w:rsidRPr="003F59EE">
        <w:rPr>
          <w:rFonts w:ascii="Times New Roman" w:eastAsia="CIDFont+F1" w:hAnsi="Times New Roman" w:cs="Times New Roman"/>
          <w:sz w:val="20"/>
          <w:szCs w:val="24"/>
        </w:rPr>
        <w:t>b.i.d</w:t>
      </w:r>
      <w:proofErr w:type="spellEnd"/>
      <w:r w:rsidR="00E163FE" w:rsidRPr="003F59EE">
        <w:rPr>
          <w:rFonts w:ascii="Times New Roman" w:eastAsia="CIDFont+F1" w:hAnsi="Times New Roman" w:cs="Times New Roman"/>
          <w:sz w:val="20"/>
          <w:szCs w:val="24"/>
        </w:rPr>
        <w:t xml:space="preserve"> as standard treatment, group 2, patients treated with </w:t>
      </w:r>
      <w:proofErr w:type="spellStart"/>
      <w:r w:rsidR="00E163FE" w:rsidRPr="003F59EE">
        <w:rPr>
          <w:rFonts w:ascii="Times New Roman" w:eastAsia="CIDFont+F1" w:hAnsi="Times New Roman" w:cs="Times New Roman"/>
          <w:sz w:val="20"/>
          <w:szCs w:val="24"/>
        </w:rPr>
        <w:t>aceclofenac</w:t>
      </w:r>
      <w:proofErr w:type="spellEnd"/>
      <w:r w:rsidR="00E163FE" w:rsidRPr="003F59EE">
        <w:rPr>
          <w:rFonts w:ascii="Times New Roman" w:eastAsia="CIDFont+F1" w:hAnsi="Times New Roman" w:cs="Times New Roman"/>
          <w:sz w:val="20"/>
          <w:szCs w:val="24"/>
        </w:rPr>
        <w:t xml:space="preserve"> 100 mg tablet </w:t>
      </w:r>
      <w:proofErr w:type="spellStart"/>
      <w:r w:rsidR="00E163FE" w:rsidRPr="003F59EE">
        <w:rPr>
          <w:rFonts w:ascii="Times New Roman" w:eastAsia="CIDFont+F1" w:hAnsi="Times New Roman" w:cs="Times New Roman"/>
          <w:sz w:val="20"/>
          <w:szCs w:val="24"/>
        </w:rPr>
        <w:t>b.i.d</w:t>
      </w:r>
      <w:proofErr w:type="spellEnd"/>
      <w:r w:rsidR="00E163FE" w:rsidRPr="003F59EE">
        <w:rPr>
          <w:rFonts w:ascii="Times New Roman" w:eastAsia="CIDFont+F1" w:hAnsi="Times New Roman" w:cs="Times New Roman"/>
          <w:sz w:val="20"/>
          <w:szCs w:val="24"/>
        </w:rPr>
        <w:t xml:space="preserve"> and enzyme supplements 250 mg </w:t>
      </w:r>
      <w:proofErr w:type="spellStart"/>
      <w:r w:rsidR="00E163FE" w:rsidRPr="003F59EE">
        <w:rPr>
          <w:rFonts w:ascii="Times New Roman" w:eastAsia="CIDFont+F1" w:hAnsi="Times New Roman" w:cs="Times New Roman"/>
          <w:sz w:val="20"/>
          <w:szCs w:val="24"/>
        </w:rPr>
        <w:t>b.i.d</w:t>
      </w:r>
      <w:proofErr w:type="spellEnd"/>
      <w:r w:rsidR="00E163FE" w:rsidRPr="003F59EE">
        <w:rPr>
          <w:rFonts w:ascii="Times New Roman" w:eastAsia="CIDFont+F1" w:hAnsi="Times New Roman" w:cs="Times New Roman"/>
          <w:sz w:val="20"/>
          <w:szCs w:val="24"/>
        </w:rPr>
        <w:t xml:space="preserve"> for 6 weeks. All the participants were evaluated for their body mas</w:t>
      </w:r>
      <w:r w:rsidR="003F59EE">
        <w:rPr>
          <w:rFonts w:ascii="Times New Roman" w:eastAsia="CIDFont+F1" w:hAnsi="Times New Roman" w:cs="Times New Roman"/>
          <w:sz w:val="20"/>
          <w:szCs w:val="24"/>
        </w:rPr>
        <w:t>s index, vital signs and liver/</w:t>
      </w:r>
      <w:r w:rsidR="00E163FE" w:rsidRPr="003F59EE">
        <w:rPr>
          <w:rFonts w:ascii="Times New Roman" w:eastAsia="CIDFont+F1" w:hAnsi="Times New Roman" w:cs="Times New Roman"/>
          <w:sz w:val="20"/>
          <w:szCs w:val="24"/>
        </w:rPr>
        <w:t>kidney enzymes before and after treatment. Moreover intensity of pain were also measured thro</w:t>
      </w:r>
      <w:r w:rsidR="005814E6" w:rsidRPr="003F59EE">
        <w:rPr>
          <w:rFonts w:ascii="Times New Roman" w:eastAsia="CIDFont+F1" w:hAnsi="Times New Roman" w:cs="Times New Roman"/>
          <w:sz w:val="20"/>
          <w:szCs w:val="24"/>
        </w:rPr>
        <w:t xml:space="preserve">ugh </w:t>
      </w:r>
      <w:r w:rsidR="003F59EE" w:rsidRPr="003F59EE">
        <w:rPr>
          <w:rFonts w:ascii="Times New Roman" w:eastAsia="CIDFont+F1" w:hAnsi="Times New Roman" w:cs="Times New Roman"/>
          <w:sz w:val="20"/>
          <w:szCs w:val="24"/>
        </w:rPr>
        <w:t xml:space="preserve">Visual Analogue Scale </w:t>
      </w:r>
      <w:r w:rsidR="005814E6" w:rsidRPr="003F59EE">
        <w:rPr>
          <w:rFonts w:ascii="Times New Roman" w:eastAsia="CIDFont+F1" w:hAnsi="Times New Roman" w:cs="Times New Roman"/>
          <w:sz w:val="20"/>
          <w:szCs w:val="24"/>
        </w:rPr>
        <w:t xml:space="preserve">(VAS), </w:t>
      </w:r>
      <w:r w:rsidR="003F59EE" w:rsidRPr="003F59EE">
        <w:rPr>
          <w:rFonts w:ascii="Times New Roman" w:eastAsia="CIDFont+F1" w:hAnsi="Times New Roman" w:cs="Times New Roman"/>
          <w:sz w:val="20"/>
          <w:szCs w:val="24"/>
        </w:rPr>
        <w:t xml:space="preserve">Range </w:t>
      </w:r>
      <w:r w:rsidR="005814E6" w:rsidRPr="003F59EE">
        <w:rPr>
          <w:rFonts w:ascii="Times New Roman" w:eastAsia="CIDFont+F1" w:hAnsi="Times New Roman" w:cs="Times New Roman"/>
          <w:sz w:val="20"/>
          <w:szCs w:val="24"/>
        </w:rPr>
        <w:t xml:space="preserve">of </w:t>
      </w:r>
      <w:r w:rsidR="003F59EE" w:rsidRPr="003F59EE">
        <w:rPr>
          <w:rFonts w:ascii="Times New Roman" w:eastAsia="CIDFont+F1" w:hAnsi="Times New Roman" w:cs="Times New Roman"/>
          <w:sz w:val="20"/>
          <w:szCs w:val="24"/>
        </w:rPr>
        <w:t xml:space="preserve">Motion </w:t>
      </w:r>
      <w:r w:rsidR="005814E6" w:rsidRPr="003F59EE">
        <w:rPr>
          <w:rFonts w:ascii="Times New Roman" w:eastAsia="CIDFont+F1" w:hAnsi="Times New Roman" w:cs="Times New Roman"/>
          <w:sz w:val="20"/>
          <w:szCs w:val="24"/>
        </w:rPr>
        <w:t xml:space="preserve">(ROM) </w:t>
      </w:r>
      <w:r w:rsidR="00E163FE" w:rsidRPr="003F59EE">
        <w:rPr>
          <w:rFonts w:ascii="Times New Roman" w:eastAsia="CIDFont+F1" w:hAnsi="Times New Roman" w:cs="Times New Roman"/>
          <w:sz w:val="20"/>
          <w:szCs w:val="24"/>
        </w:rPr>
        <w:t xml:space="preserve">and </w:t>
      </w:r>
      <w:proofErr w:type="spellStart"/>
      <w:r w:rsidR="00E163FE" w:rsidRPr="003F59EE">
        <w:rPr>
          <w:rFonts w:ascii="Times New Roman" w:eastAsia="CIDFont+F1" w:hAnsi="Times New Roman" w:cs="Times New Roman"/>
          <w:sz w:val="20"/>
          <w:szCs w:val="24"/>
        </w:rPr>
        <w:t>oswestry</w:t>
      </w:r>
      <w:proofErr w:type="spellEnd"/>
      <w:r w:rsidR="00E163FE" w:rsidRPr="003F59EE">
        <w:rPr>
          <w:rFonts w:ascii="Times New Roman" w:eastAsia="CIDFont+F1" w:hAnsi="Times New Roman" w:cs="Times New Roman"/>
          <w:sz w:val="20"/>
          <w:szCs w:val="24"/>
        </w:rPr>
        <w:t xml:space="preserve"> low back pain questionnaire (ODI) before treatment (0 week), 3</w:t>
      </w:r>
      <w:r w:rsidR="00E163FE" w:rsidRPr="003F59EE">
        <w:rPr>
          <w:rFonts w:ascii="Times New Roman" w:eastAsia="CIDFont+F1" w:hAnsi="Times New Roman" w:cs="Times New Roman"/>
          <w:sz w:val="20"/>
          <w:szCs w:val="24"/>
          <w:vertAlign w:val="superscript"/>
        </w:rPr>
        <w:t>rd</w:t>
      </w:r>
      <w:r w:rsidR="00E163FE" w:rsidRPr="003F59EE">
        <w:rPr>
          <w:rFonts w:ascii="Times New Roman" w:eastAsia="CIDFont+F1" w:hAnsi="Times New Roman" w:cs="Times New Roman"/>
          <w:sz w:val="20"/>
          <w:szCs w:val="24"/>
        </w:rPr>
        <w:t xml:space="preserve"> week and 6</w:t>
      </w:r>
      <w:r w:rsidR="00E163FE" w:rsidRPr="003F59EE">
        <w:rPr>
          <w:rFonts w:ascii="Times New Roman" w:eastAsia="CIDFont+F1" w:hAnsi="Times New Roman" w:cs="Times New Roman"/>
          <w:sz w:val="20"/>
          <w:szCs w:val="24"/>
          <w:vertAlign w:val="superscript"/>
        </w:rPr>
        <w:t>th</w:t>
      </w:r>
      <w:r w:rsidR="00E163FE" w:rsidRPr="003F59EE">
        <w:rPr>
          <w:rFonts w:ascii="Times New Roman" w:eastAsia="CIDFont+F1" w:hAnsi="Times New Roman" w:cs="Times New Roman"/>
          <w:sz w:val="20"/>
          <w:szCs w:val="24"/>
        </w:rPr>
        <w:t xml:space="preserve"> week of treatment. The enzyme group patients showed significantly diminished pain scores VAS from 7.10</w:t>
      </w:r>
      <w:r w:rsidR="003F59EE">
        <w:rPr>
          <w:rFonts w:ascii="Times New Roman" w:eastAsia="CIDFont+F1" w:hAnsi="Times New Roman" w:cs="Times New Roman"/>
          <w:sz w:val="20"/>
          <w:szCs w:val="24"/>
        </w:rPr>
        <w:t xml:space="preserve"> </w:t>
      </w:r>
      <w:r w:rsidR="00E163FE" w:rsidRPr="003F59EE">
        <w:rPr>
          <w:rFonts w:ascii="Times New Roman" w:eastAsia="CIDFont+F1" w:hAnsi="Times New Roman" w:cs="Times New Roman"/>
          <w:sz w:val="20"/>
          <w:szCs w:val="24"/>
        </w:rPr>
        <w:t>±</w:t>
      </w:r>
      <w:r w:rsidR="003F59EE">
        <w:rPr>
          <w:rFonts w:ascii="Times New Roman" w:eastAsia="CIDFont+F1" w:hAnsi="Times New Roman" w:cs="Times New Roman"/>
          <w:sz w:val="20"/>
          <w:szCs w:val="24"/>
        </w:rPr>
        <w:t xml:space="preserve"> </w:t>
      </w:r>
      <w:r w:rsidR="00E163FE" w:rsidRPr="003F59EE">
        <w:rPr>
          <w:rFonts w:ascii="Times New Roman" w:eastAsia="CIDFont+F1" w:hAnsi="Times New Roman" w:cs="Times New Roman"/>
          <w:sz w:val="20"/>
          <w:szCs w:val="24"/>
        </w:rPr>
        <w:t>1.29 to 5.85</w:t>
      </w:r>
      <w:r w:rsidR="003F59EE">
        <w:rPr>
          <w:rFonts w:ascii="Times New Roman" w:eastAsia="CIDFont+F1" w:hAnsi="Times New Roman" w:cs="Times New Roman"/>
          <w:sz w:val="20"/>
          <w:szCs w:val="24"/>
        </w:rPr>
        <w:t xml:space="preserve"> </w:t>
      </w:r>
      <w:r w:rsidR="00E163FE" w:rsidRPr="003F59EE">
        <w:rPr>
          <w:rFonts w:ascii="Times New Roman" w:eastAsia="CIDFont+F1" w:hAnsi="Times New Roman" w:cs="Times New Roman"/>
          <w:sz w:val="20"/>
          <w:szCs w:val="24"/>
        </w:rPr>
        <w:t>±</w:t>
      </w:r>
      <w:r w:rsidR="003F59EE">
        <w:rPr>
          <w:rFonts w:ascii="Times New Roman" w:eastAsia="CIDFont+F1" w:hAnsi="Times New Roman" w:cs="Times New Roman"/>
          <w:sz w:val="20"/>
          <w:szCs w:val="24"/>
        </w:rPr>
        <w:t xml:space="preserve"> 1.531*** (P=</w:t>
      </w:r>
      <w:r w:rsidR="00E163FE" w:rsidRPr="003F59EE">
        <w:rPr>
          <w:rFonts w:ascii="Times New Roman" w:eastAsia="CIDFont+F1" w:hAnsi="Times New Roman" w:cs="Times New Roman"/>
          <w:sz w:val="20"/>
          <w:szCs w:val="24"/>
        </w:rPr>
        <w:t>0.001), ODI score from 56.2</w:t>
      </w:r>
      <w:r w:rsidR="003F59EE">
        <w:rPr>
          <w:rFonts w:ascii="Times New Roman" w:eastAsia="CIDFont+F1" w:hAnsi="Times New Roman" w:cs="Times New Roman"/>
          <w:sz w:val="20"/>
          <w:szCs w:val="24"/>
        </w:rPr>
        <w:t xml:space="preserve"> </w:t>
      </w:r>
      <w:r w:rsidR="00E163FE" w:rsidRPr="003F59EE">
        <w:rPr>
          <w:rFonts w:ascii="Times New Roman" w:eastAsia="CIDFont+F1" w:hAnsi="Times New Roman" w:cs="Times New Roman"/>
          <w:sz w:val="20"/>
          <w:szCs w:val="24"/>
        </w:rPr>
        <w:t>±</w:t>
      </w:r>
      <w:r w:rsidR="003F59EE">
        <w:rPr>
          <w:rFonts w:ascii="Times New Roman" w:eastAsia="CIDFont+F1" w:hAnsi="Times New Roman" w:cs="Times New Roman"/>
          <w:sz w:val="20"/>
          <w:szCs w:val="24"/>
        </w:rPr>
        <w:t xml:space="preserve"> </w:t>
      </w:r>
      <w:r w:rsidR="00E163FE" w:rsidRPr="003F59EE">
        <w:rPr>
          <w:rFonts w:ascii="Times New Roman" w:eastAsia="CIDFont+F1" w:hAnsi="Times New Roman" w:cs="Times New Roman"/>
          <w:sz w:val="20"/>
          <w:szCs w:val="24"/>
        </w:rPr>
        <w:t>8.70 to 51.6</w:t>
      </w:r>
      <w:r w:rsidR="003F59EE">
        <w:rPr>
          <w:rFonts w:ascii="Times New Roman" w:eastAsia="CIDFont+F1" w:hAnsi="Times New Roman" w:cs="Times New Roman"/>
          <w:sz w:val="20"/>
          <w:szCs w:val="24"/>
        </w:rPr>
        <w:t xml:space="preserve"> </w:t>
      </w:r>
      <w:r w:rsidR="00E163FE" w:rsidRPr="003F59EE">
        <w:rPr>
          <w:rFonts w:ascii="Times New Roman" w:eastAsia="CIDFont+F1" w:hAnsi="Times New Roman" w:cs="Times New Roman"/>
          <w:sz w:val="20"/>
          <w:szCs w:val="24"/>
        </w:rPr>
        <w:t>±</w:t>
      </w:r>
      <w:r w:rsidR="003F59EE">
        <w:rPr>
          <w:rFonts w:ascii="Times New Roman" w:eastAsia="CIDFont+F1" w:hAnsi="Times New Roman" w:cs="Times New Roman"/>
          <w:sz w:val="20"/>
          <w:szCs w:val="24"/>
        </w:rPr>
        <w:t xml:space="preserve"> </w:t>
      </w:r>
      <w:r w:rsidR="00E163FE" w:rsidRPr="003F59EE">
        <w:rPr>
          <w:rFonts w:ascii="Times New Roman" w:eastAsia="CIDFont+F1" w:hAnsi="Times New Roman" w:cs="Times New Roman"/>
          <w:sz w:val="20"/>
          <w:szCs w:val="24"/>
        </w:rPr>
        <w:t>8.125*** (P=0.000), significantly diminished enzymes; ALP from 210.00</w:t>
      </w:r>
      <w:r w:rsidR="003F59EE">
        <w:rPr>
          <w:rFonts w:ascii="Times New Roman" w:eastAsia="CIDFont+F1" w:hAnsi="Times New Roman" w:cs="Times New Roman"/>
          <w:sz w:val="20"/>
          <w:szCs w:val="24"/>
        </w:rPr>
        <w:t xml:space="preserve"> </w:t>
      </w:r>
      <w:r w:rsidR="00E163FE" w:rsidRPr="003F59EE">
        <w:rPr>
          <w:rFonts w:ascii="Times New Roman" w:eastAsia="CIDFont+F1" w:hAnsi="Times New Roman" w:cs="Times New Roman"/>
          <w:sz w:val="20"/>
          <w:szCs w:val="24"/>
        </w:rPr>
        <w:t>±</w:t>
      </w:r>
      <w:r w:rsidR="003F59EE">
        <w:rPr>
          <w:rFonts w:ascii="Times New Roman" w:eastAsia="CIDFont+F1" w:hAnsi="Times New Roman" w:cs="Times New Roman"/>
          <w:sz w:val="20"/>
          <w:szCs w:val="24"/>
        </w:rPr>
        <w:t xml:space="preserve"> </w:t>
      </w:r>
      <w:r w:rsidR="00E163FE" w:rsidRPr="003F59EE">
        <w:rPr>
          <w:rFonts w:ascii="Times New Roman" w:eastAsia="CIDFont+F1" w:hAnsi="Times New Roman" w:cs="Times New Roman"/>
          <w:sz w:val="20"/>
          <w:szCs w:val="24"/>
        </w:rPr>
        <w:t>55.24 to 196.90</w:t>
      </w:r>
      <w:r w:rsidR="003F59EE">
        <w:rPr>
          <w:rFonts w:ascii="Times New Roman" w:eastAsia="CIDFont+F1" w:hAnsi="Times New Roman" w:cs="Times New Roman"/>
          <w:sz w:val="20"/>
          <w:szCs w:val="24"/>
        </w:rPr>
        <w:t xml:space="preserve"> </w:t>
      </w:r>
      <w:r w:rsidR="00E163FE" w:rsidRPr="003F59EE">
        <w:rPr>
          <w:rFonts w:ascii="Times New Roman" w:eastAsia="CIDFont+F1" w:hAnsi="Times New Roman" w:cs="Times New Roman"/>
          <w:sz w:val="20"/>
          <w:szCs w:val="24"/>
        </w:rPr>
        <w:t>±</w:t>
      </w:r>
      <w:r w:rsidR="003F59EE">
        <w:rPr>
          <w:rFonts w:ascii="Times New Roman" w:eastAsia="CIDFont+F1" w:hAnsi="Times New Roman" w:cs="Times New Roman"/>
          <w:sz w:val="20"/>
          <w:szCs w:val="24"/>
        </w:rPr>
        <w:t xml:space="preserve"> </w:t>
      </w:r>
      <w:r w:rsidR="00E163FE" w:rsidRPr="003F59EE">
        <w:rPr>
          <w:rFonts w:ascii="Times New Roman" w:eastAsia="CIDFont+F1" w:hAnsi="Times New Roman" w:cs="Times New Roman"/>
          <w:sz w:val="20"/>
          <w:szCs w:val="24"/>
        </w:rPr>
        <w:t xml:space="preserve">51.02 (P=0.054*) and serum </w:t>
      </w:r>
      <w:proofErr w:type="spellStart"/>
      <w:r w:rsidR="00E163FE" w:rsidRPr="003F59EE">
        <w:rPr>
          <w:rFonts w:ascii="Times New Roman" w:eastAsia="CIDFont+F1" w:hAnsi="Times New Roman" w:cs="Times New Roman"/>
          <w:sz w:val="20"/>
          <w:szCs w:val="24"/>
        </w:rPr>
        <w:t>creatinine</w:t>
      </w:r>
      <w:proofErr w:type="spellEnd"/>
      <w:r w:rsidR="00E163FE" w:rsidRPr="003F59EE">
        <w:rPr>
          <w:rFonts w:ascii="Times New Roman" w:eastAsia="CIDFont+F1" w:hAnsi="Times New Roman" w:cs="Times New Roman"/>
          <w:sz w:val="20"/>
          <w:szCs w:val="24"/>
        </w:rPr>
        <w:t xml:space="preserve"> from 0.97</w:t>
      </w:r>
      <w:r w:rsidR="003F59EE">
        <w:rPr>
          <w:rFonts w:ascii="Times New Roman" w:eastAsia="CIDFont+F1" w:hAnsi="Times New Roman" w:cs="Times New Roman"/>
          <w:sz w:val="20"/>
          <w:szCs w:val="24"/>
        </w:rPr>
        <w:t xml:space="preserve"> </w:t>
      </w:r>
      <w:r w:rsidR="00E163FE" w:rsidRPr="003F59EE">
        <w:rPr>
          <w:rFonts w:ascii="Times New Roman" w:eastAsia="CIDFont+F1" w:hAnsi="Times New Roman" w:cs="Times New Roman"/>
          <w:sz w:val="20"/>
          <w:szCs w:val="24"/>
        </w:rPr>
        <w:t>±</w:t>
      </w:r>
      <w:r w:rsidR="003F59EE">
        <w:rPr>
          <w:rFonts w:ascii="Times New Roman" w:eastAsia="CIDFont+F1" w:hAnsi="Times New Roman" w:cs="Times New Roman"/>
          <w:sz w:val="20"/>
          <w:szCs w:val="24"/>
        </w:rPr>
        <w:t xml:space="preserve"> </w:t>
      </w:r>
      <w:r w:rsidR="00E163FE" w:rsidRPr="003F59EE">
        <w:rPr>
          <w:rFonts w:ascii="Times New Roman" w:eastAsia="CIDFont+F1" w:hAnsi="Times New Roman" w:cs="Times New Roman"/>
          <w:sz w:val="20"/>
          <w:szCs w:val="24"/>
        </w:rPr>
        <w:t>0.153 to 0.87</w:t>
      </w:r>
      <w:r w:rsidR="003F59EE">
        <w:rPr>
          <w:rFonts w:ascii="Times New Roman" w:eastAsia="CIDFont+F1" w:hAnsi="Times New Roman" w:cs="Times New Roman"/>
          <w:sz w:val="20"/>
          <w:szCs w:val="24"/>
        </w:rPr>
        <w:t xml:space="preserve"> </w:t>
      </w:r>
      <w:r w:rsidR="00E163FE" w:rsidRPr="003F59EE">
        <w:rPr>
          <w:rFonts w:ascii="Times New Roman" w:eastAsia="CIDFont+F1" w:hAnsi="Times New Roman" w:cs="Times New Roman"/>
          <w:sz w:val="20"/>
          <w:szCs w:val="24"/>
        </w:rPr>
        <w:t>±</w:t>
      </w:r>
      <w:r w:rsidR="003F59EE">
        <w:rPr>
          <w:rFonts w:ascii="Times New Roman" w:eastAsia="CIDFont+F1" w:hAnsi="Times New Roman" w:cs="Times New Roman"/>
          <w:sz w:val="20"/>
          <w:szCs w:val="24"/>
        </w:rPr>
        <w:t xml:space="preserve"> 0.139 (P=</w:t>
      </w:r>
      <w:r w:rsidR="00E163FE" w:rsidRPr="003F59EE">
        <w:rPr>
          <w:rFonts w:ascii="Times New Roman" w:eastAsia="CIDFont+F1" w:hAnsi="Times New Roman" w:cs="Times New Roman"/>
          <w:sz w:val="20"/>
          <w:szCs w:val="24"/>
        </w:rPr>
        <w:t>0.035*) and improved quality of life. Hence, this study suggested that the enzyme supplements for 6 weeks have prolonged beneficial carry-over</w:t>
      </w:r>
      <w:r w:rsidR="00E163FE" w:rsidRPr="003F59EE">
        <w:rPr>
          <w:rFonts w:ascii="Times New Roman" w:eastAsia="CIDFont+F1" w:hAnsi="Times New Roman" w:cs="Times New Roman"/>
          <w:sz w:val="16"/>
          <w:szCs w:val="20"/>
        </w:rPr>
        <w:t xml:space="preserve"> </w:t>
      </w:r>
      <w:r w:rsidR="00E163FE" w:rsidRPr="003F59EE">
        <w:rPr>
          <w:rFonts w:ascii="Times New Roman" w:eastAsia="CIDFont+F1" w:hAnsi="Times New Roman" w:cs="Times New Roman"/>
          <w:sz w:val="20"/>
          <w:szCs w:val="24"/>
        </w:rPr>
        <w:t>effects in comparison to standard treatment without producing any change in B</w:t>
      </w:r>
      <w:r w:rsidR="003F59EE">
        <w:rPr>
          <w:rFonts w:ascii="Times New Roman" w:eastAsia="CIDFont+F1" w:hAnsi="Times New Roman" w:cs="Times New Roman"/>
          <w:sz w:val="20"/>
          <w:szCs w:val="24"/>
        </w:rPr>
        <w:t>MI (P&gt;0.05) and vital signs (P&gt;</w:t>
      </w:r>
      <w:r w:rsidR="00E163FE" w:rsidRPr="003F59EE">
        <w:rPr>
          <w:rFonts w:ascii="Times New Roman" w:eastAsia="CIDFont+F1" w:hAnsi="Times New Roman" w:cs="Times New Roman"/>
          <w:sz w:val="20"/>
          <w:szCs w:val="24"/>
        </w:rPr>
        <w:t>0.05).</w:t>
      </w:r>
    </w:p>
    <w:p w:rsidR="0099000E" w:rsidRPr="003F59EE" w:rsidRDefault="003F59EE" w:rsidP="003F59EE">
      <w:pPr>
        <w:autoSpaceDE w:val="0"/>
        <w:autoSpaceDN w:val="0"/>
        <w:adjustRightInd w:val="0"/>
        <w:rPr>
          <w:rFonts w:ascii="Times New Roman" w:hAnsi="Times New Roman" w:cs="Times New Roman"/>
          <w:sz w:val="24"/>
          <w:szCs w:val="24"/>
        </w:rPr>
      </w:pPr>
      <w:r>
        <w:rPr>
          <w:rFonts w:ascii="Times New Roman" w:hAnsi="Times New Roman" w:cs="Times New Roman"/>
          <w:b/>
          <w:sz w:val="24"/>
          <w:szCs w:val="24"/>
        </w:rPr>
        <w:t>Biography</w:t>
      </w:r>
    </w:p>
    <w:p w:rsidR="006F16C6" w:rsidRPr="003F59EE" w:rsidRDefault="00C7537C" w:rsidP="003F59EE">
      <w:pPr>
        <w:autoSpaceDE w:val="0"/>
        <w:autoSpaceDN w:val="0"/>
        <w:adjustRightInd w:val="0"/>
        <w:jc w:val="both"/>
        <w:rPr>
          <w:rFonts w:ascii="Times New Roman" w:eastAsia="CIDFont+F1" w:hAnsi="Times New Roman" w:cs="Times New Roman"/>
          <w:sz w:val="24"/>
          <w:szCs w:val="24"/>
        </w:rPr>
      </w:pPr>
      <w:proofErr w:type="spellStart"/>
      <w:r w:rsidRPr="003F59EE">
        <w:rPr>
          <w:rFonts w:ascii="Times New Roman" w:hAnsi="Times New Roman" w:cs="Times New Roman"/>
          <w:sz w:val="20"/>
          <w:szCs w:val="20"/>
        </w:rPr>
        <w:t>Hira</w:t>
      </w:r>
      <w:proofErr w:type="spellEnd"/>
      <w:r w:rsidRPr="003F59EE">
        <w:rPr>
          <w:rFonts w:ascii="Times New Roman" w:hAnsi="Times New Roman" w:cs="Times New Roman"/>
          <w:sz w:val="20"/>
          <w:szCs w:val="20"/>
        </w:rPr>
        <w:t xml:space="preserve"> </w:t>
      </w:r>
      <w:proofErr w:type="spellStart"/>
      <w:r w:rsidRPr="003F59EE">
        <w:rPr>
          <w:rFonts w:ascii="Times New Roman" w:hAnsi="Times New Roman" w:cs="Times New Roman"/>
          <w:sz w:val="20"/>
          <w:szCs w:val="20"/>
        </w:rPr>
        <w:t>Naeem</w:t>
      </w:r>
      <w:proofErr w:type="spellEnd"/>
      <w:r w:rsidRPr="003F59EE">
        <w:rPr>
          <w:rFonts w:ascii="Times New Roman" w:hAnsi="Times New Roman" w:cs="Times New Roman"/>
          <w:b/>
          <w:sz w:val="20"/>
          <w:szCs w:val="20"/>
        </w:rPr>
        <w:t xml:space="preserve"> </w:t>
      </w:r>
      <w:r w:rsidRPr="003F59EE">
        <w:rPr>
          <w:rFonts w:ascii="Times New Roman" w:hAnsi="Times New Roman" w:cs="Times New Roman"/>
          <w:sz w:val="20"/>
          <w:szCs w:val="20"/>
        </w:rPr>
        <w:t>has completed h</w:t>
      </w:r>
      <w:r w:rsidR="003F59EE">
        <w:rPr>
          <w:rFonts w:ascii="Times New Roman" w:hAnsi="Times New Roman" w:cs="Times New Roman"/>
          <w:sz w:val="20"/>
          <w:szCs w:val="20"/>
        </w:rPr>
        <w:t>er</w:t>
      </w:r>
      <w:r w:rsidRPr="003F59EE">
        <w:rPr>
          <w:rFonts w:ascii="Times New Roman" w:hAnsi="Times New Roman" w:cs="Times New Roman"/>
          <w:sz w:val="20"/>
          <w:szCs w:val="20"/>
        </w:rPr>
        <w:t xml:space="preserve"> master’s degree in </w:t>
      </w:r>
      <w:r w:rsidRPr="003F59EE">
        <w:rPr>
          <w:rFonts w:ascii="Times New Roman" w:eastAsia="CIDFont+F1" w:hAnsi="Times New Roman" w:cs="Times New Roman"/>
          <w:sz w:val="20"/>
          <w:szCs w:val="20"/>
        </w:rPr>
        <w:t>Pharmacology</w:t>
      </w:r>
      <w:r w:rsidRPr="003F59EE">
        <w:rPr>
          <w:rFonts w:ascii="Times New Roman" w:hAnsi="Times New Roman" w:cs="Times New Roman"/>
          <w:sz w:val="20"/>
          <w:szCs w:val="20"/>
        </w:rPr>
        <w:t xml:space="preserve"> from </w:t>
      </w:r>
      <w:proofErr w:type="spellStart"/>
      <w:r w:rsidRPr="003F59EE">
        <w:rPr>
          <w:rFonts w:ascii="Times New Roman" w:eastAsia="CIDFont+F1" w:hAnsi="Times New Roman" w:cs="Times New Roman"/>
          <w:sz w:val="20"/>
          <w:szCs w:val="20"/>
        </w:rPr>
        <w:t>Baqai</w:t>
      </w:r>
      <w:proofErr w:type="spellEnd"/>
      <w:r w:rsidRPr="003F59EE">
        <w:rPr>
          <w:rFonts w:ascii="Times New Roman" w:eastAsia="CIDFont+F1" w:hAnsi="Times New Roman" w:cs="Times New Roman"/>
          <w:sz w:val="20"/>
          <w:szCs w:val="20"/>
        </w:rPr>
        <w:t xml:space="preserve"> Medical University Karachi, Pakistan</w:t>
      </w:r>
      <w:r w:rsidRPr="003F59EE">
        <w:rPr>
          <w:rFonts w:ascii="Times New Roman" w:hAnsi="Times New Roman" w:cs="Times New Roman"/>
          <w:sz w:val="20"/>
          <w:szCs w:val="20"/>
        </w:rPr>
        <w:t xml:space="preserve">. </w:t>
      </w:r>
      <w:r w:rsidR="003F59EE">
        <w:rPr>
          <w:rFonts w:ascii="Times New Roman" w:hAnsi="Times New Roman" w:cs="Times New Roman"/>
          <w:sz w:val="20"/>
          <w:szCs w:val="20"/>
        </w:rPr>
        <w:t>She is currently working in</w:t>
      </w:r>
      <w:r w:rsidRPr="003F59EE">
        <w:rPr>
          <w:rFonts w:ascii="Times New Roman" w:hAnsi="Times New Roman" w:cs="Times New Roman"/>
          <w:sz w:val="20"/>
          <w:szCs w:val="20"/>
        </w:rPr>
        <w:t xml:space="preserve"> </w:t>
      </w:r>
      <w:r w:rsidR="0099000E" w:rsidRPr="003F59EE">
        <w:rPr>
          <w:rFonts w:ascii="Times New Roman" w:hAnsi="Times New Roman" w:cs="Times New Roman"/>
          <w:sz w:val="20"/>
          <w:szCs w:val="20"/>
        </w:rPr>
        <w:t xml:space="preserve">department of </w:t>
      </w:r>
      <w:r w:rsidR="003F59EE" w:rsidRPr="003F59EE">
        <w:rPr>
          <w:rFonts w:ascii="Times New Roman" w:hAnsi="Times New Roman" w:cs="Times New Roman"/>
          <w:sz w:val="20"/>
          <w:szCs w:val="20"/>
        </w:rPr>
        <w:t>pharmacology</w:t>
      </w:r>
      <w:r w:rsidR="0099000E" w:rsidRPr="003F59EE">
        <w:rPr>
          <w:rFonts w:ascii="Times New Roman" w:hAnsi="Times New Roman" w:cs="Times New Roman"/>
          <w:sz w:val="20"/>
          <w:szCs w:val="20"/>
        </w:rPr>
        <w:t xml:space="preserve"> </w:t>
      </w:r>
      <w:r w:rsidR="003F59EE">
        <w:rPr>
          <w:rFonts w:ascii="Times New Roman" w:hAnsi="Times New Roman" w:cs="Times New Roman"/>
          <w:sz w:val="20"/>
          <w:szCs w:val="20"/>
        </w:rPr>
        <w:t xml:space="preserve">as </w:t>
      </w:r>
      <w:r w:rsidR="0099000E" w:rsidRPr="003F59EE">
        <w:rPr>
          <w:rFonts w:ascii="Times New Roman" w:hAnsi="Times New Roman" w:cs="Times New Roman"/>
          <w:sz w:val="20"/>
          <w:szCs w:val="20"/>
        </w:rPr>
        <w:t>Faculty</w:t>
      </w:r>
      <w:r w:rsidRPr="003F59EE">
        <w:rPr>
          <w:rFonts w:ascii="Times New Roman" w:hAnsi="Times New Roman" w:cs="Times New Roman"/>
          <w:sz w:val="20"/>
          <w:szCs w:val="20"/>
        </w:rPr>
        <w:t xml:space="preserve">. </w:t>
      </w:r>
      <w:r w:rsidR="003F59EE" w:rsidRPr="003F59EE">
        <w:rPr>
          <w:rFonts w:ascii="Times New Roman" w:hAnsi="Times New Roman" w:cs="Times New Roman"/>
          <w:sz w:val="20"/>
          <w:szCs w:val="20"/>
        </w:rPr>
        <w:t>She</w:t>
      </w:r>
      <w:r w:rsidRPr="003F59EE">
        <w:rPr>
          <w:rFonts w:ascii="Times New Roman" w:hAnsi="Times New Roman" w:cs="Times New Roman"/>
          <w:sz w:val="20"/>
          <w:szCs w:val="20"/>
        </w:rPr>
        <w:t xml:space="preserve"> has more than 10 years of industrial research and development experience at both Formul</w:t>
      </w:r>
      <w:r w:rsidR="003F59EE">
        <w:rPr>
          <w:rFonts w:ascii="Times New Roman" w:hAnsi="Times New Roman" w:cs="Times New Roman"/>
          <w:sz w:val="20"/>
          <w:szCs w:val="20"/>
        </w:rPr>
        <w:t>ation and Analytical chemistry.</w:t>
      </w:r>
      <w:bookmarkEnd w:id="0"/>
    </w:p>
    <w:sectPr w:rsidR="006F16C6" w:rsidRPr="003F59EE" w:rsidSect="002C79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IDFont+F1">
    <w:altName w:val="MS Gothic"/>
    <w:panose1 w:val="00000000000000000000"/>
    <w:charset w:val="80"/>
    <w:family w:val="auto"/>
    <w:notTrueType/>
    <w:pitch w:val="default"/>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63FE"/>
    <w:rsid w:val="002C796A"/>
    <w:rsid w:val="0034195A"/>
    <w:rsid w:val="00373AD2"/>
    <w:rsid w:val="003F59EE"/>
    <w:rsid w:val="00506D25"/>
    <w:rsid w:val="005814E6"/>
    <w:rsid w:val="006F16C6"/>
    <w:rsid w:val="008953CB"/>
    <w:rsid w:val="0099000E"/>
    <w:rsid w:val="00B825C6"/>
    <w:rsid w:val="00C7537C"/>
    <w:rsid w:val="00D4099C"/>
    <w:rsid w:val="00E163FE"/>
    <w:rsid w:val="00E710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F16C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F16C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7484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352</Words>
  <Characters>2009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Hira</dc:creator>
  <cp:lastModifiedBy>Swetha Sandala</cp:lastModifiedBy>
  <cp:revision>3</cp:revision>
  <dcterms:created xsi:type="dcterms:W3CDTF">2022-11-02T04:58:00Z</dcterms:created>
  <dcterms:modified xsi:type="dcterms:W3CDTF">2022-11-02T05:09:00Z</dcterms:modified>
</cp:coreProperties>
</file>