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1155F">
      <w:pPr>
        <w:rPr>
          <w:rFonts w:ascii="Times New Roman" w:hAnsi="Times New Roman" w:cs="Times New Roman"/>
          <w:b/>
          <w:sz w:val="32"/>
        </w:rPr>
      </w:pPr>
      <w:bookmarkStart w:id="0" w:name="_GoBack"/>
      <w:r w:rsidRPr="0061155F">
        <w:rPr>
          <w:rFonts w:ascii="Times New Roman" w:hAnsi="Times New Roman" w:cs="Times New Roman"/>
          <w:b/>
          <w:sz w:val="32"/>
        </w:rPr>
        <w:t xml:space="preserve">Development and validation of determination of </w:t>
      </w:r>
      <w:proofErr w:type="spellStart"/>
      <w:r w:rsidRPr="0061155F">
        <w:rPr>
          <w:rFonts w:ascii="Times New Roman" w:hAnsi="Times New Roman" w:cs="Times New Roman"/>
          <w:b/>
          <w:sz w:val="32"/>
        </w:rPr>
        <w:t>genotoxic</w:t>
      </w:r>
      <w:proofErr w:type="spellEnd"/>
      <w:r w:rsidRPr="0061155F">
        <w:rPr>
          <w:rFonts w:ascii="Times New Roman" w:hAnsi="Times New Roman" w:cs="Times New Roman"/>
          <w:b/>
          <w:sz w:val="32"/>
        </w:rPr>
        <w:t xml:space="preserve"> impurity </w:t>
      </w:r>
      <w:proofErr w:type="spellStart"/>
      <w:r w:rsidRPr="0061155F">
        <w:rPr>
          <w:rFonts w:ascii="Times New Roman" w:hAnsi="Times New Roman" w:cs="Times New Roman"/>
          <w:b/>
          <w:sz w:val="32"/>
        </w:rPr>
        <w:t>bromoethane</w:t>
      </w:r>
      <w:proofErr w:type="spellEnd"/>
      <w:r w:rsidRPr="0061155F">
        <w:rPr>
          <w:rFonts w:ascii="Times New Roman" w:hAnsi="Times New Roman" w:cs="Times New Roman"/>
          <w:b/>
          <w:sz w:val="32"/>
        </w:rPr>
        <w:t xml:space="preserve"> in </w:t>
      </w:r>
      <w:proofErr w:type="spellStart"/>
      <w:r w:rsidRPr="0061155F">
        <w:rPr>
          <w:rFonts w:ascii="Times New Roman" w:hAnsi="Times New Roman" w:cs="Times New Roman"/>
          <w:b/>
          <w:sz w:val="32"/>
        </w:rPr>
        <w:t>vigabatrin</w:t>
      </w:r>
      <w:proofErr w:type="spellEnd"/>
      <w:r w:rsidRPr="0061155F">
        <w:rPr>
          <w:rFonts w:ascii="Times New Roman" w:hAnsi="Times New Roman" w:cs="Times New Roman"/>
          <w:b/>
          <w:sz w:val="32"/>
        </w:rPr>
        <w:t xml:space="preserve"> drug substance using Head Space Gas Chromatographic method [HS-GC]</w:t>
      </w:r>
    </w:p>
    <w:p w:rsidR="0061155F" w:rsidRDefault="0061155F">
      <w:pPr>
        <w:rPr>
          <w:rFonts w:ascii="Times New Roman" w:hAnsi="Times New Roman" w:cs="Times New Roman"/>
          <w:sz w:val="24"/>
        </w:rPr>
      </w:pPr>
      <w:proofErr w:type="spellStart"/>
      <w:r w:rsidRPr="0061155F">
        <w:rPr>
          <w:rFonts w:ascii="Times New Roman" w:hAnsi="Times New Roman" w:cs="Times New Roman"/>
          <w:sz w:val="24"/>
        </w:rPr>
        <w:t>Nara</w:t>
      </w:r>
      <w:r>
        <w:rPr>
          <w:rFonts w:ascii="Times New Roman" w:hAnsi="Times New Roman" w:cs="Times New Roman"/>
          <w:sz w:val="24"/>
        </w:rPr>
        <w:t>pereddy</w:t>
      </w:r>
      <w:proofErr w:type="spellEnd"/>
      <w:r>
        <w:rPr>
          <w:rFonts w:ascii="Times New Roman" w:hAnsi="Times New Roman" w:cs="Times New Roman"/>
          <w:sz w:val="24"/>
        </w:rPr>
        <w:t xml:space="preserve"> Krishna Prasad</w:t>
      </w:r>
      <w:r w:rsidRPr="0061155F">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Pr>
          <w:rFonts w:ascii="Times New Roman" w:hAnsi="Times New Roman" w:cs="Times New Roman"/>
          <w:sz w:val="24"/>
        </w:rPr>
        <w:t>Alladi</w:t>
      </w:r>
      <w:proofErr w:type="spellEnd"/>
      <w:r>
        <w:rPr>
          <w:rFonts w:ascii="Times New Roman" w:hAnsi="Times New Roman" w:cs="Times New Roman"/>
          <w:sz w:val="24"/>
        </w:rPr>
        <w:t xml:space="preserve"> Devi Sravanthi</w:t>
      </w:r>
      <w:r w:rsidRPr="0061155F">
        <w:rPr>
          <w:rFonts w:ascii="Times New Roman" w:hAnsi="Times New Roman" w:cs="Times New Roman"/>
          <w:sz w:val="24"/>
          <w:vertAlign w:val="superscript"/>
        </w:rPr>
        <w:t>2</w:t>
      </w:r>
    </w:p>
    <w:p w:rsidR="0061155F" w:rsidRPr="0061155F" w:rsidRDefault="0061155F" w:rsidP="0061155F">
      <w:pPr>
        <w:spacing w:after="0"/>
        <w:rPr>
          <w:rFonts w:ascii="Times New Roman" w:hAnsi="Times New Roman" w:cs="Times New Roman"/>
        </w:rPr>
      </w:pPr>
      <w:r w:rsidRPr="0061155F">
        <w:rPr>
          <w:rFonts w:ascii="Times New Roman" w:hAnsi="Times New Roman" w:cs="Times New Roman"/>
          <w:vertAlign w:val="superscript"/>
        </w:rPr>
        <w:t>1</w:t>
      </w:r>
      <w:r w:rsidRPr="0061155F">
        <w:rPr>
          <w:rFonts w:ascii="Times New Roman" w:hAnsi="Times New Roman" w:cs="Times New Roman"/>
        </w:rPr>
        <w:t>Reckitt Benckiser LLC, UK</w:t>
      </w:r>
    </w:p>
    <w:p w:rsidR="0061155F" w:rsidRPr="0061155F" w:rsidRDefault="0061155F">
      <w:pPr>
        <w:rPr>
          <w:rFonts w:ascii="Times New Roman" w:hAnsi="Times New Roman" w:cs="Times New Roman"/>
        </w:rPr>
      </w:pPr>
      <w:r w:rsidRPr="0061155F">
        <w:rPr>
          <w:rFonts w:ascii="Times New Roman" w:hAnsi="Times New Roman" w:cs="Times New Roman"/>
          <w:vertAlign w:val="superscript"/>
        </w:rPr>
        <w:t>2</w:t>
      </w:r>
      <w:r w:rsidRPr="0061155F">
        <w:rPr>
          <w:rFonts w:ascii="Times New Roman" w:hAnsi="Times New Roman" w:cs="Times New Roman"/>
        </w:rPr>
        <w:t xml:space="preserve">Acharya </w:t>
      </w:r>
      <w:proofErr w:type="spellStart"/>
      <w:r w:rsidRPr="0061155F">
        <w:rPr>
          <w:rFonts w:ascii="Times New Roman" w:hAnsi="Times New Roman" w:cs="Times New Roman"/>
        </w:rPr>
        <w:t>Nagarjuna</w:t>
      </w:r>
      <w:proofErr w:type="spellEnd"/>
      <w:r w:rsidRPr="0061155F">
        <w:rPr>
          <w:rFonts w:ascii="Times New Roman" w:hAnsi="Times New Roman" w:cs="Times New Roman"/>
        </w:rPr>
        <w:t xml:space="preserve"> University, India</w:t>
      </w:r>
    </w:p>
    <w:p w:rsidR="0061155F" w:rsidRPr="0061155F" w:rsidRDefault="0061155F" w:rsidP="0061155F">
      <w:pPr>
        <w:jc w:val="center"/>
        <w:rPr>
          <w:rFonts w:ascii="Times New Roman" w:hAnsi="Times New Roman" w:cs="Times New Roman"/>
          <w:b/>
          <w:sz w:val="24"/>
        </w:rPr>
      </w:pPr>
      <w:r w:rsidRPr="0061155F">
        <w:rPr>
          <w:rFonts w:ascii="Times New Roman" w:hAnsi="Times New Roman" w:cs="Times New Roman"/>
          <w:b/>
          <w:sz w:val="24"/>
        </w:rPr>
        <w:t>Abstract</w:t>
      </w:r>
    </w:p>
    <w:p w:rsidR="0061155F" w:rsidRPr="0061155F" w:rsidRDefault="0061155F" w:rsidP="0061155F">
      <w:pPr>
        <w:jc w:val="both"/>
        <w:rPr>
          <w:rFonts w:ascii="Times New Roman" w:hAnsi="Times New Roman" w:cs="Times New Roman"/>
          <w:sz w:val="20"/>
        </w:rPr>
      </w:pPr>
      <w:r w:rsidRPr="0061155F">
        <w:rPr>
          <w:rFonts w:ascii="Times New Roman" w:hAnsi="Times New Roman" w:cs="Times New Roman"/>
          <w:sz w:val="20"/>
        </w:rPr>
        <w:t>A specific HS-GC method has been developed, optimized and validated for the determination of</w:t>
      </w:r>
      <w:r w:rsidRPr="0061155F">
        <w:rPr>
          <w:rFonts w:ascii="Times New Roman" w:hAnsi="Times New Roman" w:cs="Times New Roman"/>
          <w:sz w:val="20"/>
        </w:rPr>
        <w:t xml:space="preserve"> </w:t>
      </w:r>
      <w:proofErr w:type="spellStart"/>
      <w:r w:rsidRPr="0061155F">
        <w:rPr>
          <w:rFonts w:ascii="Times New Roman" w:hAnsi="Times New Roman" w:cs="Times New Roman"/>
          <w:sz w:val="20"/>
        </w:rPr>
        <w:t>genotoxic</w:t>
      </w:r>
      <w:proofErr w:type="spellEnd"/>
      <w:r w:rsidRPr="0061155F">
        <w:rPr>
          <w:rFonts w:ascii="Times New Roman" w:hAnsi="Times New Roman" w:cs="Times New Roman"/>
          <w:sz w:val="20"/>
        </w:rPr>
        <w:t xml:space="preserve"> impurity </w:t>
      </w:r>
      <w:proofErr w:type="spellStart"/>
      <w:r w:rsidRPr="0061155F">
        <w:rPr>
          <w:rFonts w:ascii="Times New Roman" w:hAnsi="Times New Roman" w:cs="Times New Roman"/>
          <w:sz w:val="20"/>
        </w:rPr>
        <w:t>Bromoethane</w:t>
      </w:r>
      <w:proofErr w:type="spellEnd"/>
      <w:r w:rsidRPr="0061155F">
        <w:rPr>
          <w:rFonts w:ascii="Times New Roman" w:hAnsi="Times New Roman" w:cs="Times New Roman"/>
          <w:sz w:val="20"/>
        </w:rPr>
        <w:t xml:space="preserve"> in </w:t>
      </w:r>
      <w:proofErr w:type="spellStart"/>
      <w:r w:rsidRPr="0061155F">
        <w:rPr>
          <w:rFonts w:ascii="Times New Roman" w:hAnsi="Times New Roman" w:cs="Times New Roman"/>
          <w:sz w:val="20"/>
        </w:rPr>
        <w:t>Vigabatrin</w:t>
      </w:r>
      <w:proofErr w:type="spellEnd"/>
      <w:r w:rsidRPr="0061155F">
        <w:rPr>
          <w:rFonts w:ascii="Times New Roman" w:hAnsi="Times New Roman" w:cs="Times New Roman"/>
          <w:sz w:val="20"/>
        </w:rPr>
        <w:t xml:space="preserve"> (VGB) drug substance. Chromatographic separation of </w:t>
      </w:r>
      <w:proofErr w:type="spellStart"/>
      <w:r w:rsidRPr="0061155F">
        <w:rPr>
          <w:rFonts w:ascii="Times New Roman" w:hAnsi="Times New Roman" w:cs="Times New Roman"/>
          <w:sz w:val="20"/>
        </w:rPr>
        <w:t>genotoxic</w:t>
      </w:r>
      <w:proofErr w:type="spellEnd"/>
      <w:r w:rsidRPr="0061155F">
        <w:rPr>
          <w:rFonts w:ascii="Times New Roman" w:hAnsi="Times New Roman" w:cs="Times New Roman"/>
          <w:sz w:val="20"/>
        </w:rPr>
        <w:t xml:space="preserve"> </w:t>
      </w:r>
      <w:proofErr w:type="spellStart"/>
      <w:r w:rsidRPr="0061155F">
        <w:rPr>
          <w:rFonts w:ascii="Times New Roman" w:hAnsi="Times New Roman" w:cs="Times New Roman"/>
          <w:sz w:val="20"/>
        </w:rPr>
        <w:t>Bromoethane</w:t>
      </w:r>
      <w:proofErr w:type="spellEnd"/>
      <w:r w:rsidRPr="0061155F">
        <w:rPr>
          <w:rFonts w:ascii="Times New Roman" w:hAnsi="Times New Roman" w:cs="Times New Roman"/>
          <w:sz w:val="20"/>
        </w:rPr>
        <w:t xml:space="preserve"> impurity w</w:t>
      </w:r>
      <w:r>
        <w:rPr>
          <w:rFonts w:ascii="Times New Roman" w:hAnsi="Times New Roman" w:cs="Times New Roman"/>
          <w:sz w:val="20"/>
        </w:rPr>
        <w:t>as achieved on DB-1 column (30 m×</w:t>
      </w:r>
      <w:r w:rsidRPr="0061155F">
        <w:rPr>
          <w:rFonts w:ascii="Times New Roman" w:hAnsi="Times New Roman" w:cs="Times New Roman"/>
          <w:sz w:val="20"/>
        </w:rPr>
        <w:t xml:space="preserve">0.53 mm, 5.0 </w:t>
      </w:r>
      <w:proofErr w:type="spellStart"/>
      <w:r w:rsidRPr="0061155F">
        <w:rPr>
          <w:rFonts w:ascii="Times New Roman" w:hAnsi="Times New Roman" w:cs="Times New Roman"/>
          <w:sz w:val="20"/>
        </w:rPr>
        <w:t>μm</w:t>
      </w:r>
      <w:proofErr w:type="spellEnd"/>
      <w:r w:rsidRPr="0061155F">
        <w:rPr>
          <w:rFonts w:ascii="Times New Roman" w:hAnsi="Times New Roman" w:cs="Times New Roman"/>
          <w:sz w:val="20"/>
        </w:rPr>
        <w:t xml:space="preserve">), consists of 100% dimethyl </w:t>
      </w:r>
      <w:proofErr w:type="spellStart"/>
      <w:r w:rsidRPr="0061155F">
        <w:rPr>
          <w:rFonts w:ascii="Times New Roman" w:hAnsi="Times New Roman" w:cs="Times New Roman"/>
          <w:sz w:val="20"/>
        </w:rPr>
        <w:t>polysiloxane</w:t>
      </w:r>
      <w:proofErr w:type="spellEnd"/>
      <w:r w:rsidRPr="0061155F">
        <w:rPr>
          <w:rFonts w:ascii="Times New Roman" w:hAnsi="Times New Roman" w:cs="Times New Roman"/>
          <w:sz w:val="20"/>
        </w:rPr>
        <w:t xml:space="preserve"> as stationary phase and passing nitrogen carrier gas.</w:t>
      </w:r>
      <w:r>
        <w:rPr>
          <w:rFonts w:ascii="Times New Roman" w:hAnsi="Times New Roman" w:cs="Times New Roman"/>
          <w:sz w:val="20"/>
        </w:rPr>
        <w:t xml:space="preserve"> </w:t>
      </w:r>
      <w:r w:rsidRPr="0061155F">
        <w:rPr>
          <w:rFonts w:ascii="Times New Roman" w:hAnsi="Times New Roman" w:cs="Times New Roman"/>
          <w:sz w:val="20"/>
        </w:rPr>
        <w:t xml:space="preserve">The performance of the method was assessed by evaluating the specificity, linearity, sensitivity, precision, and accuracy experiments. The established limit of detection and limit of quantification values for the </w:t>
      </w:r>
      <w:proofErr w:type="spellStart"/>
      <w:r w:rsidRPr="0061155F">
        <w:rPr>
          <w:rFonts w:ascii="Times New Roman" w:hAnsi="Times New Roman" w:cs="Times New Roman"/>
          <w:sz w:val="20"/>
        </w:rPr>
        <w:t>genotoxic</w:t>
      </w:r>
      <w:proofErr w:type="spellEnd"/>
      <w:r w:rsidRPr="0061155F">
        <w:rPr>
          <w:rFonts w:ascii="Times New Roman" w:hAnsi="Times New Roman" w:cs="Times New Roman"/>
          <w:sz w:val="20"/>
        </w:rPr>
        <w:t xml:space="preserve"> impurity was i</w:t>
      </w:r>
      <w:r>
        <w:rPr>
          <w:rFonts w:ascii="Times New Roman" w:hAnsi="Times New Roman" w:cs="Times New Roman"/>
          <w:sz w:val="20"/>
        </w:rPr>
        <w:t xml:space="preserve">n the range of 3.57–10.80 </w:t>
      </w:r>
      <w:proofErr w:type="spellStart"/>
      <w:r>
        <w:rPr>
          <w:rFonts w:ascii="Times New Roman" w:hAnsi="Times New Roman" w:cs="Times New Roman"/>
          <w:sz w:val="20"/>
        </w:rPr>
        <w:t>μg</w:t>
      </w:r>
      <w:proofErr w:type="spellEnd"/>
      <w:r>
        <w:rPr>
          <w:rFonts w:ascii="Times New Roman" w:hAnsi="Times New Roman" w:cs="Times New Roman"/>
          <w:sz w:val="20"/>
        </w:rPr>
        <w:t>/</w:t>
      </w:r>
      <w:proofErr w:type="spellStart"/>
      <w:r w:rsidRPr="0061155F">
        <w:rPr>
          <w:rFonts w:ascii="Times New Roman" w:hAnsi="Times New Roman" w:cs="Times New Roman"/>
          <w:sz w:val="20"/>
        </w:rPr>
        <w:t>mL.</w:t>
      </w:r>
      <w:proofErr w:type="spellEnd"/>
      <w:r>
        <w:rPr>
          <w:rFonts w:ascii="Times New Roman" w:hAnsi="Times New Roman" w:cs="Times New Roman"/>
          <w:sz w:val="20"/>
        </w:rPr>
        <w:t xml:space="preserve"> </w:t>
      </w:r>
      <w:r w:rsidRPr="0061155F">
        <w:rPr>
          <w:rFonts w:ascii="Times New Roman" w:hAnsi="Times New Roman" w:cs="Times New Roman"/>
          <w:sz w:val="20"/>
        </w:rPr>
        <w:t xml:space="preserve">The correlation coefficient value of the linearity experiment was 0.9880. The average recoveries for the accuracy were in the range of 95.3–106.8%. The results proved that the method is suitable for the determination of </w:t>
      </w:r>
      <w:proofErr w:type="spellStart"/>
      <w:r w:rsidRPr="0061155F">
        <w:rPr>
          <w:rFonts w:ascii="Times New Roman" w:hAnsi="Times New Roman" w:cs="Times New Roman"/>
          <w:sz w:val="20"/>
        </w:rPr>
        <w:t>Bromoethane</w:t>
      </w:r>
      <w:proofErr w:type="spellEnd"/>
      <w:r w:rsidRPr="0061155F">
        <w:rPr>
          <w:rFonts w:ascii="Times New Roman" w:hAnsi="Times New Roman" w:cs="Times New Roman"/>
          <w:sz w:val="20"/>
        </w:rPr>
        <w:t xml:space="preserve"> content in </w:t>
      </w:r>
      <w:proofErr w:type="spellStart"/>
      <w:r w:rsidRPr="0061155F">
        <w:rPr>
          <w:rFonts w:ascii="Times New Roman" w:hAnsi="Times New Roman" w:cs="Times New Roman"/>
          <w:sz w:val="20"/>
        </w:rPr>
        <w:t>Vigabatrin</w:t>
      </w:r>
      <w:proofErr w:type="spellEnd"/>
      <w:r w:rsidRPr="0061155F">
        <w:rPr>
          <w:rFonts w:ascii="Times New Roman" w:hAnsi="Times New Roman" w:cs="Times New Roman"/>
          <w:sz w:val="20"/>
        </w:rPr>
        <w:t>.</w:t>
      </w:r>
    </w:p>
    <w:p w:rsidR="0061155F" w:rsidRPr="0061155F" w:rsidRDefault="0061155F" w:rsidP="0061155F">
      <w:pPr>
        <w:rPr>
          <w:rFonts w:ascii="Times New Roman" w:hAnsi="Times New Roman" w:cs="Times New Roman"/>
          <w:b/>
          <w:sz w:val="24"/>
        </w:rPr>
      </w:pPr>
      <w:r w:rsidRPr="0061155F">
        <w:rPr>
          <w:rFonts w:ascii="Times New Roman" w:hAnsi="Times New Roman" w:cs="Times New Roman"/>
          <w:b/>
          <w:sz w:val="24"/>
        </w:rPr>
        <w:t xml:space="preserve">Biography </w:t>
      </w:r>
    </w:p>
    <w:p w:rsidR="0061155F" w:rsidRPr="0061155F" w:rsidRDefault="0061155F" w:rsidP="0061155F">
      <w:pPr>
        <w:jc w:val="both"/>
        <w:rPr>
          <w:rFonts w:ascii="Times New Roman" w:hAnsi="Times New Roman" w:cs="Times New Roman"/>
          <w:sz w:val="20"/>
        </w:rPr>
      </w:pPr>
      <w:proofErr w:type="spellStart"/>
      <w:r w:rsidRPr="0061155F">
        <w:rPr>
          <w:rFonts w:ascii="Times New Roman" w:hAnsi="Times New Roman" w:cs="Times New Roman"/>
          <w:sz w:val="20"/>
        </w:rPr>
        <w:t>Narapereddy</w:t>
      </w:r>
      <w:proofErr w:type="spellEnd"/>
      <w:r w:rsidRPr="0061155F">
        <w:rPr>
          <w:rFonts w:ascii="Times New Roman" w:hAnsi="Times New Roman" w:cs="Times New Roman"/>
          <w:sz w:val="20"/>
        </w:rPr>
        <w:t xml:space="preserve"> Krishna Prasad has completed his master’s degree in Pharmacognosy from </w:t>
      </w:r>
      <w:proofErr w:type="spellStart"/>
      <w:r w:rsidRPr="0061155F">
        <w:rPr>
          <w:rFonts w:ascii="Times New Roman" w:hAnsi="Times New Roman" w:cs="Times New Roman"/>
          <w:sz w:val="20"/>
        </w:rPr>
        <w:t>Manipal</w:t>
      </w:r>
      <w:proofErr w:type="spellEnd"/>
      <w:r w:rsidRPr="0061155F">
        <w:rPr>
          <w:rFonts w:ascii="Times New Roman" w:hAnsi="Times New Roman" w:cs="Times New Roman"/>
          <w:sz w:val="20"/>
        </w:rPr>
        <w:t xml:space="preserve"> </w:t>
      </w:r>
      <w:r w:rsidRPr="0061155F">
        <w:rPr>
          <w:rFonts w:ascii="Times New Roman" w:hAnsi="Times New Roman" w:cs="Times New Roman"/>
          <w:sz w:val="20"/>
        </w:rPr>
        <w:t>College</w:t>
      </w:r>
      <w:r w:rsidRPr="0061155F">
        <w:rPr>
          <w:rFonts w:ascii="Times New Roman" w:hAnsi="Times New Roman" w:cs="Times New Roman"/>
          <w:sz w:val="20"/>
        </w:rPr>
        <w:t xml:space="preserve"> of pharmaceutical science, </w:t>
      </w:r>
      <w:proofErr w:type="spellStart"/>
      <w:r w:rsidRPr="0061155F">
        <w:rPr>
          <w:rFonts w:ascii="Times New Roman" w:hAnsi="Times New Roman" w:cs="Times New Roman"/>
          <w:sz w:val="20"/>
        </w:rPr>
        <w:t>Manipal</w:t>
      </w:r>
      <w:proofErr w:type="spellEnd"/>
      <w:r w:rsidRPr="0061155F">
        <w:rPr>
          <w:rFonts w:ascii="Times New Roman" w:hAnsi="Times New Roman" w:cs="Times New Roman"/>
          <w:sz w:val="20"/>
        </w:rPr>
        <w:t xml:space="preserve"> University. He is currently working as Senior Formulation Scientist in Research and Development, Reckitt Benckiser LLC. He has more than 10 years of industrial research and development experience at both Formulation and Analytical chemistry.</w:t>
      </w:r>
      <w:bookmarkEnd w:id="0"/>
    </w:p>
    <w:sectPr w:rsidR="0061155F" w:rsidRPr="006115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55F"/>
    <w:rsid w:val="00474203"/>
    <w:rsid w:val="00535872"/>
    <w:rsid w:val="0061155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233</Words>
  <Characters>1333</Characters>
  <Application>Microsoft Office Word</Application>
  <DocSecurity>0</DocSecurity>
  <Lines>11</Lines>
  <Paragraphs>3</Paragraphs>
  <ScaleCrop>false</ScaleCrop>
  <Company/>
  <LinksUpToDate>false</LinksUpToDate>
  <CharactersWithSpaces>1563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2022-11-01T08:01:00Z</dcterms:created>
  <dcterms:modified xsi:type="dcterms:W3CDTF">2022-11-01T08:12:00Z</dcterms:modified>
</cp:coreProperties>
</file>