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50366">
      <w:pPr>
        <w:rPr>
          <w:rFonts w:ascii="Times New Roman" w:hAnsi="Times New Roman" w:cs="Times New Roman"/>
          <w:b/>
          <w:sz w:val="32"/>
        </w:rPr>
      </w:pPr>
      <w:commentRangeStart w:id="0"/>
      <w:r w:rsidRPr="00950366">
        <w:rPr>
          <w:rFonts w:ascii="Times New Roman" w:hAnsi="Times New Roman" w:cs="Times New Roman"/>
          <w:b/>
          <w:sz w:val="32"/>
        </w:rPr>
        <w:t>The roles of clique status hierarchy and aggression norms in victimized adolescents’ aggressive behavior</w:t>
      </w:r>
      <w:commentRangeEnd w:id="0"/>
      <w:r w:rsidR="00250629">
        <w:rPr>
          <w:rStyle w:val="CommentReference"/>
        </w:rPr>
        <w:commentReference w:id="0"/>
      </w:r>
    </w:p>
    <w:p w:rsidR="00950366" w:rsidRPr="00950366" w:rsidRDefault="00950366" w:rsidP="00950366">
      <w:pPr>
        <w:rPr>
          <w:rFonts w:ascii="Times New Roman" w:hAnsi="Times New Roman" w:cs="Times New Roman"/>
          <w:sz w:val="24"/>
        </w:rPr>
      </w:pPr>
      <w:proofErr w:type="spellStart"/>
      <w:r w:rsidRPr="00950366">
        <w:rPr>
          <w:rFonts w:ascii="Times New Roman" w:hAnsi="Times New Roman" w:cs="Times New Roman"/>
          <w:sz w:val="24"/>
        </w:rPr>
        <w:t>Qingling</w:t>
      </w:r>
      <w:proofErr w:type="spellEnd"/>
      <w:r w:rsidRPr="00950366">
        <w:rPr>
          <w:rFonts w:ascii="Times New Roman" w:hAnsi="Times New Roman" w:cs="Times New Roman"/>
          <w:sz w:val="24"/>
        </w:rPr>
        <w:t xml:space="preserve"> Zhao</w:t>
      </w:r>
      <w:r>
        <w:rPr>
          <w:rFonts w:ascii="Times New Roman" w:hAnsi="Times New Roman" w:cs="Times New Roman"/>
          <w:sz w:val="24"/>
        </w:rPr>
        <w:t>*</w:t>
      </w:r>
      <w:r w:rsidRPr="0095036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50366">
        <w:rPr>
          <w:rFonts w:ascii="Times New Roman" w:hAnsi="Times New Roman" w:cs="Times New Roman"/>
          <w:sz w:val="24"/>
        </w:rPr>
        <w:t>Caina</w:t>
      </w:r>
      <w:proofErr w:type="spellEnd"/>
      <w:r w:rsidRPr="00950366">
        <w:rPr>
          <w:rFonts w:ascii="Times New Roman" w:hAnsi="Times New Roman" w:cs="Times New Roman"/>
          <w:sz w:val="24"/>
        </w:rPr>
        <w:t xml:space="preserve"> Li</w:t>
      </w:r>
    </w:p>
    <w:p w:rsidR="00950366" w:rsidRPr="00950366" w:rsidRDefault="00950366" w:rsidP="00950366">
      <w:pPr>
        <w:rPr>
          <w:rFonts w:ascii="Times New Roman" w:hAnsi="Times New Roman" w:cs="Times New Roman"/>
        </w:rPr>
      </w:pPr>
      <w:r w:rsidRPr="00950366">
        <w:rPr>
          <w:rFonts w:ascii="Times New Roman" w:hAnsi="Times New Roman" w:cs="Times New Roman"/>
        </w:rPr>
        <w:t>Shaanxi Normal University, China</w:t>
      </w:r>
    </w:p>
    <w:p w:rsidR="00950366" w:rsidRPr="00950366" w:rsidRDefault="00950366" w:rsidP="00950366">
      <w:pPr>
        <w:jc w:val="center"/>
        <w:rPr>
          <w:rFonts w:ascii="Times New Roman" w:hAnsi="Times New Roman" w:cs="Times New Roman"/>
          <w:b/>
          <w:sz w:val="24"/>
        </w:rPr>
      </w:pPr>
      <w:r w:rsidRPr="00950366">
        <w:rPr>
          <w:rFonts w:ascii="Times New Roman" w:hAnsi="Times New Roman" w:cs="Times New Roman"/>
          <w:b/>
          <w:sz w:val="24"/>
        </w:rPr>
        <w:t>Abstract</w:t>
      </w:r>
    </w:p>
    <w:p w:rsidR="00950366" w:rsidRPr="00950366" w:rsidRDefault="00950366" w:rsidP="00950366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950366">
        <w:rPr>
          <w:rFonts w:ascii="Times New Roman" w:hAnsi="Times New Roman" w:cs="Times New Roman"/>
          <w:sz w:val="20"/>
          <w:szCs w:val="22"/>
        </w:rPr>
        <w:t>The healthy context paradox indicates that in “healthy” contexts, with lower bullying or victimization norms,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victimization experiences would unexpectedly exacerbate adolescents’ adjustment difficulties, yet the underlying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mechanisms remain unclear, particularly from the clique perspective. The current 2-year longitudinal multilevel study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attempts to examine the conditional effects of both clique structure (i.e., status hierarchy) and clique norms (i.e.,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aggression norm</w:t>
      </w:r>
      <w:bookmarkStart w:id="1" w:name="_GoBack"/>
      <w:bookmarkEnd w:id="1"/>
      <w:r w:rsidRPr="00950366">
        <w:rPr>
          <w:rFonts w:ascii="Times New Roman" w:hAnsi="Times New Roman" w:cs="Times New Roman"/>
          <w:sz w:val="20"/>
          <w:szCs w:val="22"/>
        </w:rPr>
        <w:t>s) on the relationship between individual victimization and aggressive behavior. The sample consisted of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691 Chinese junior high school students (</w:t>
      </w:r>
      <w:r w:rsidRPr="00950366">
        <w:rPr>
          <w:rFonts w:ascii="Times New Roman" w:hAnsi="Times New Roman" w:cs="Times New Roman"/>
          <w:i/>
          <w:iCs/>
          <w:sz w:val="20"/>
          <w:szCs w:val="22"/>
        </w:rPr>
        <w:t>M</w:t>
      </w:r>
      <w:r w:rsidRPr="00950366">
        <w:rPr>
          <w:rFonts w:ascii="Times New Roman" w:hAnsi="Times New Roman" w:cs="Times New Roman"/>
          <w:sz w:val="20"/>
          <w:szCs w:val="22"/>
          <w:vertAlign w:val="subscript"/>
        </w:rPr>
        <w:t>age</w:t>
      </w:r>
      <w:r>
        <w:rPr>
          <w:rFonts w:ascii="Times New Roman" w:hAnsi="Times New Roman" w:cs="Times New Roman"/>
          <w:sz w:val="20"/>
          <w:szCs w:val="22"/>
        </w:rPr>
        <w:t>=</w:t>
      </w:r>
      <w:r w:rsidRPr="00950366">
        <w:rPr>
          <w:rFonts w:ascii="Times New Roman" w:hAnsi="Times New Roman" w:cs="Times New Roman"/>
          <w:sz w:val="20"/>
          <w:szCs w:val="22"/>
        </w:rPr>
        <w:t xml:space="preserve">12.74, </w:t>
      </w:r>
      <w:r w:rsidRPr="00950366">
        <w:rPr>
          <w:rFonts w:ascii="Times New Roman" w:hAnsi="Times New Roman" w:cs="Times New Roman"/>
          <w:i/>
          <w:iCs/>
          <w:sz w:val="20"/>
          <w:szCs w:val="22"/>
        </w:rPr>
        <w:t>SD</w:t>
      </w:r>
      <w:r>
        <w:rPr>
          <w:rFonts w:ascii="Times New Roman" w:hAnsi="Times New Roman" w:cs="Times New Roman"/>
          <w:sz w:val="20"/>
          <w:szCs w:val="22"/>
        </w:rPr>
        <w:t>=</w:t>
      </w:r>
      <w:r w:rsidRPr="00950366">
        <w:rPr>
          <w:rFonts w:ascii="Times New Roman" w:hAnsi="Times New Roman" w:cs="Times New Roman"/>
          <w:sz w:val="20"/>
          <w:szCs w:val="22"/>
        </w:rPr>
        <w:t>0.43; 55.6% boys), who were identified to belong to 153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cliques with sizes varying from 3 to 12 students (</w:t>
      </w:r>
      <w:proofErr w:type="spellStart"/>
      <w:r w:rsidRPr="00950366">
        <w:rPr>
          <w:rFonts w:ascii="Times New Roman" w:hAnsi="Times New Roman" w:cs="Times New Roman"/>
          <w:i/>
          <w:iCs/>
          <w:sz w:val="20"/>
          <w:szCs w:val="22"/>
        </w:rPr>
        <w:t>M</w:t>
      </w:r>
      <w:r w:rsidRPr="00950366">
        <w:rPr>
          <w:rFonts w:ascii="Times New Roman" w:hAnsi="Times New Roman" w:cs="Times New Roman"/>
          <w:sz w:val="20"/>
          <w:szCs w:val="22"/>
          <w:vertAlign w:val="subscript"/>
        </w:rPr>
        <w:t>size</w:t>
      </w:r>
      <w:proofErr w:type="spellEnd"/>
      <w:r>
        <w:rPr>
          <w:rFonts w:ascii="Times New Roman" w:hAnsi="Times New Roman" w:cs="Times New Roman"/>
          <w:sz w:val="20"/>
          <w:szCs w:val="22"/>
        </w:rPr>
        <w:t>=</w:t>
      </w:r>
      <w:r w:rsidRPr="00950366">
        <w:rPr>
          <w:rFonts w:ascii="Times New Roman" w:hAnsi="Times New Roman" w:cs="Times New Roman"/>
          <w:sz w:val="20"/>
          <w:szCs w:val="22"/>
        </w:rPr>
        <w:t xml:space="preserve">5.08, </w:t>
      </w:r>
      <w:r w:rsidRPr="00950366">
        <w:rPr>
          <w:rFonts w:ascii="Times New Roman" w:hAnsi="Times New Roman" w:cs="Times New Roman"/>
          <w:i/>
          <w:iCs/>
          <w:sz w:val="20"/>
          <w:szCs w:val="22"/>
        </w:rPr>
        <w:t>SD</w:t>
      </w:r>
      <w:r w:rsidRPr="00950366">
        <w:rPr>
          <w:rFonts w:ascii="Times New Roman" w:hAnsi="Times New Roman" w:cs="Times New Roman"/>
          <w:sz w:val="20"/>
          <w:szCs w:val="22"/>
        </w:rPr>
        <w:t xml:space="preserve"> = 1.89), according to the social cognitive map.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Participants completed peer-nominated measures at two time points, two years apart. The multilevel models revealed that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it was in less hierarchical cliques with lower aggression that victimized adolescents would exhibit more relational forms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of aggression (rather than overt forms) two years later. More intriguingly, contrary results were found in all-girls cliques</w:t>
      </w:r>
      <w:r w:rsidRPr="00950366">
        <w:rPr>
          <w:rFonts w:ascii="Times New Roman" w:eastAsia="SimSu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and all-boys cliques. Specifically, victimized girls’ overt and relational aggression was higher in cliques with less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hierarchy and lower aggression, whereas, in cliques with more hierarchy and higher aggression, victimized boys’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relational aggression was higher, which conforms to the healthy context paradox and the peer contagion hypothesis,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respectively. These findings highlight that egalitarian cliques with low aggression would promote aggressive behavior of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victimized adolescents, especially for girls rather than for boys, which in turn has crucial implications for anti-bullying</w:t>
      </w:r>
      <w:r w:rsidRPr="00950366">
        <w:rPr>
          <w:rFonts w:ascii="Times New Roman" w:hAnsi="Times New Roman" w:cs="Times New Roman"/>
          <w:sz w:val="20"/>
          <w:szCs w:val="22"/>
          <w:lang w:eastAsia="zh-CN"/>
        </w:rPr>
        <w:t xml:space="preserve"> </w:t>
      </w:r>
      <w:r w:rsidRPr="00950366">
        <w:rPr>
          <w:rFonts w:ascii="Times New Roman" w:hAnsi="Times New Roman" w:cs="Times New Roman"/>
          <w:sz w:val="20"/>
          <w:szCs w:val="22"/>
        </w:rPr>
        <w:t>interventions</w:t>
      </w:r>
      <w:r w:rsidR="003907AA">
        <w:rPr>
          <w:rFonts w:ascii="Times New Roman" w:hAnsi="Times New Roman" w:cs="Times New Roman"/>
          <w:sz w:val="20"/>
          <w:szCs w:val="22"/>
        </w:rPr>
        <w:t xml:space="preserve"> [Figure 1]</w:t>
      </w:r>
      <w:r w:rsidRPr="00950366">
        <w:rPr>
          <w:rFonts w:ascii="Times New Roman" w:hAnsi="Times New Roman" w:cs="Times New Roman"/>
          <w:sz w:val="20"/>
          <w:szCs w:val="22"/>
        </w:rPr>
        <w:t>.</w:t>
      </w:r>
    </w:p>
    <w:p w:rsidR="00950366" w:rsidRDefault="00950366" w:rsidP="0095036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C1C8D2">
            <wp:extent cx="3816626" cy="25603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593" cy="2558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0366" w:rsidRDefault="00950366" w:rsidP="00950366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950366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950366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950366">
        <w:rPr>
          <w:rFonts w:ascii="Times New Roman" w:hAnsi="Times New Roman" w:cs="Times New Roman"/>
          <w:i/>
          <w:sz w:val="18"/>
        </w:rPr>
        <w:t>The proposed multilevel moderated model.</w:t>
      </w:r>
      <w:proofErr w:type="gramEnd"/>
      <w:r w:rsidRPr="00950366">
        <w:rPr>
          <w:rFonts w:ascii="Times New Roman" w:hAnsi="Times New Roman" w:cs="Times New Roman"/>
          <w:i/>
          <w:sz w:val="18"/>
        </w:rPr>
        <w:t xml:space="preserve"> </w:t>
      </w:r>
      <w:r w:rsidRPr="00950366">
        <w:rPr>
          <w:rFonts w:ascii="Times New Roman" w:hAnsi="Times New Roman" w:cs="Times New Roman"/>
          <w:i/>
          <w:sz w:val="18"/>
        </w:rPr>
        <w:t>T1=Time 1, T2=</w:t>
      </w:r>
      <w:r w:rsidRPr="00950366">
        <w:rPr>
          <w:rFonts w:ascii="Times New Roman" w:hAnsi="Times New Roman" w:cs="Times New Roman"/>
          <w:i/>
          <w:sz w:val="18"/>
        </w:rPr>
        <w:t>Time 2</w:t>
      </w:r>
    </w:p>
    <w:p w:rsidR="00950366" w:rsidRPr="00950366" w:rsidRDefault="00950366" w:rsidP="00950366">
      <w:pPr>
        <w:rPr>
          <w:rFonts w:ascii="Times New Roman" w:hAnsi="Times New Roman" w:cs="Times New Roman"/>
          <w:b/>
          <w:sz w:val="24"/>
        </w:rPr>
      </w:pPr>
      <w:r w:rsidRPr="00950366">
        <w:rPr>
          <w:rFonts w:ascii="Times New Roman" w:hAnsi="Times New Roman" w:cs="Times New Roman"/>
          <w:b/>
          <w:sz w:val="24"/>
        </w:rPr>
        <w:t>Biography</w:t>
      </w:r>
    </w:p>
    <w:p w:rsidR="00950366" w:rsidRPr="00950366" w:rsidRDefault="00950366" w:rsidP="0095036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50366">
        <w:rPr>
          <w:rFonts w:ascii="Times New Roman" w:hAnsi="Times New Roman" w:cs="Times New Roman"/>
          <w:sz w:val="20"/>
        </w:rPr>
        <w:t>Qingling</w:t>
      </w:r>
      <w:proofErr w:type="spellEnd"/>
      <w:r w:rsidRPr="00950366">
        <w:rPr>
          <w:rFonts w:ascii="Times New Roman" w:hAnsi="Times New Roman" w:cs="Times New Roman"/>
          <w:sz w:val="20"/>
        </w:rPr>
        <w:t xml:space="preserve"> Zhao is a doctoral candidate at Shaanxi Normal University. Her major research interests include peer relationships and adolescent development.</w:t>
      </w:r>
    </w:p>
    <w:sectPr w:rsidR="00950366" w:rsidRPr="00950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17T11:20:00Z" w:initials="SS">
    <w:p w:rsidR="00250629" w:rsidRDefault="00250629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250629" w:rsidRDefault="00250629">
      <w:pPr>
        <w:pStyle w:val="CommentText"/>
      </w:pPr>
    </w:p>
    <w:p w:rsidR="00250629" w:rsidRDefault="00250629" w:rsidP="00250629">
      <w:pPr>
        <w:pStyle w:val="CommentText"/>
        <w:numPr>
          <w:ilvl w:val="0"/>
          <w:numId w:val="1"/>
        </w:numPr>
      </w:pPr>
      <w:hyperlink r:id="rId1" w:history="1">
        <w:r w:rsidRPr="00CB1D64">
          <w:rPr>
            <w:rStyle w:val="Hyperlink"/>
          </w:rPr>
          <w:t>https://pubmed.ncbi.nlm.nih.gov/36087192/</w:t>
        </w:r>
      </w:hyperlink>
    </w:p>
    <w:p w:rsidR="00250629" w:rsidRDefault="00250629" w:rsidP="00250629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C412B"/>
    <w:multiLevelType w:val="hybridMultilevel"/>
    <w:tmpl w:val="F9DE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66"/>
    <w:rsid w:val="00250629"/>
    <w:rsid w:val="003907AA"/>
    <w:rsid w:val="00474203"/>
    <w:rsid w:val="00535872"/>
    <w:rsid w:val="00924B33"/>
    <w:rsid w:val="0095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5036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50366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3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50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06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0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06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5036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50366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3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50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06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0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06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med.ncbi.nlm.nih.gov/36087192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2022-09-17T05:40:00Z</dcterms:created>
  <dcterms:modified xsi:type="dcterms:W3CDTF">2022-09-17T05:50:00Z</dcterms:modified>
</cp:coreProperties>
</file>