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26535">
      <w:pPr>
        <w:rPr>
          <w:rFonts w:ascii="Times New Roman" w:hAnsi="Times New Roman" w:cs="Times New Roman"/>
          <w:b/>
          <w:sz w:val="32"/>
          <w:szCs w:val="32"/>
        </w:rPr>
      </w:pPr>
      <w:commentRangeStart w:id="0"/>
      <w:proofErr w:type="spellStart"/>
      <w:r w:rsidRPr="00426535">
        <w:rPr>
          <w:rFonts w:ascii="Times New Roman" w:hAnsi="Times New Roman" w:cs="Times New Roman"/>
          <w:b/>
          <w:sz w:val="32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C</w:t>
      </w:r>
      <w:r w:rsidRPr="00426535">
        <w:rPr>
          <w:rFonts w:ascii="Times New Roman" w:hAnsi="Times New Roman" w:cs="Times New Roman"/>
          <w:b/>
          <w:sz w:val="32"/>
          <w:szCs w:val="32"/>
        </w:rPr>
        <w:t xml:space="preserve"> and neutrophil gelatin-associated </w:t>
      </w:r>
      <w:proofErr w:type="spellStart"/>
      <w:r w:rsidRPr="00426535">
        <w:rPr>
          <w:rFonts w:ascii="Times New Roman" w:hAnsi="Times New Roman" w:cs="Times New Roman"/>
          <w:b/>
          <w:sz w:val="32"/>
          <w:szCs w:val="32"/>
        </w:rPr>
        <w:t>lipocalin</w:t>
      </w:r>
      <w:proofErr w:type="spellEnd"/>
      <w:r w:rsidRPr="00426535">
        <w:rPr>
          <w:rFonts w:ascii="Times New Roman" w:hAnsi="Times New Roman" w:cs="Times New Roman"/>
          <w:b/>
          <w:sz w:val="32"/>
          <w:szCs w:val="32"/>
        </w:rPr>
        <w:t xml:space="preserve"> (NGAL) can predict acute kidney injury and in-hospital mortality in COVID-19 patients</w:t>
      </w:r>
      <w:commentRangeEnd w:id="0"/>
      <w:r>
        <w:rPr>
          <w:rStyle w:val="CommentReference"/>
        </w:rPr>
        <w:commentReference w:id="0"/>
      </w:r>
    </w:p>
    <w:p w:rsidR="00426535" w:rsidRDefault="00426535">
      <w:p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Sanaa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F</w:t>
      </w:r>
      <w:r w:rsidRPr="00426535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426535">
        <w:rPr>
          <w:rFonts w:ascii="Times New Roman" w:hAnsi="Times New Roman" w:cs="Times New Roman"/>
          <w:sz w:val="24"/>
          <w:szCs w:val="32"/>
        </w:rPr>
        <w:t>Wasfy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32"/>
        </w:rPr>
        <w:t>Eman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F</w:t>
      </w:r>
      <w:r w:rsidRPr="00426535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426535">
        <w:rPr>
          <w:rFonts w:ascii="Times New Roman" w:hAnsi="Times New Roman" w:cs="Times New Roman"/>
          <w:sz w:val="24"/>
          <w:szCs w:val="32"/>
        </w:rPr>
        <w:t>Wasfey</w:t>
      </w:r>
      <w:proofErr w:type="spellEnd"/>
      <w:r>
        <w:rPr>
          <w:rFonts w:ascii="Times New Roman" w:hAnsi="Times New Roman" w:cs="Times New Roman"/>
          <w:sz w:val="24"/>
          <w:szCs w:val="32"/>
        </w:rPr>
        <w:t>, Ashraf A</w:t>
      </w:r>
      <w:r w:rsidRPr="00426535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426535">
        <w:rPr>
          <w:rFonts w:ascii="Times New Roman" w:hAnsi="Times New Roman" w:cs="Times New Roman"/>
          <w:sz w:val="24"/>
          <w:szCs w:val="32"/>
        </w:rPr>
        <w:t>Elmarag</w:t>
      </w:r>
      <w:bookmarkStart w:id="1" w:name="_GoBack"/>
      <w:bookmarkEnd w:id="1"/>
      <w:r w:rsidRPr="00426535">
        <w:rPr>
          <w:rFonts w:ascii="Times New Roman" w:hAnsi="Times New Roman" w:cs="Times New Roman"/>
          <w:sz w:val="24"/>
          <w:szCs w:val="32"/>
        </w:rPr>
        <w:t>hy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  <w:szCs w:val="32"/>
        </w:rPr>
        <w:t>Eman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B</w:t>
      </w:r>
      <w:r w:rsidRPr="00426535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426535">
        <w:rPr>
          <w:rFonts w:ascii="Times New Roman" w:hAnsi="Times New Roman" w:cs="Times New Roman"/>
          <w:sz w:val="24"/>
          <w:szCs w:val="32"/>
        </w:rPr>
        <w:t>AbdelFatah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32"/>
        </w:rPr>
        <w:t>Ayman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I </w:t>
      </w:r>
      <w:proofErr w:type="spellStart"/>
      <w:r w:rsidRPr="00426535">
        <w:rPr>
          <w:rFonts w:ascii="Times New Roman" w:hAnsi="Times New Roman" w:cs="Times New Roman"/>
          <w:sz w:val="24"/>
          <w:szCs w:val="32"/>
        </w:rPr>
        <w:t>Tharwat</w:t>
      </w:r>
      <w:proofErr w:type="spellEnd"/>
    </w:p>
    <w:p w:rsidR="00426535" w:rsidRPr="00426535" w:rsidRDefault="00426535">
      <w:pPr>
        <w:rPr>
          <w:rFonts w:ascii="Times New Roman" w:hAnsi="Times New Roman" w:cs="Times New Roman"/>
          <w:szCs w:val="32"/>
        </w:rPr>
      </w:pPr>
      <w:proofErr w:type="spellStart"/>
      <w:r w:rsidRPr="00426535">
        <w:rPr>
          <w:rFonts w:ascii="Times New Roman" w:hAnsi="Times New Roman" w:cs="Times New Roman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Cs w:val="32"/>
        </w:rPr>
        <w:t xml:space="preserve"> Shams University, Egypt</w:t>
      </w:r>
    </w:p>
    <w:p w:rsidR="00426535" w:rsidRPr="00426535" w:rsidRDefault="00426535" w:rsidP="00426535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426535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426535" w:rsidRPr="00426535" w:rsidRDefault="00426535" w:rsidP="00426535">
      <w:pPr>
        <w:jc w:val="both"/>
        <w:rPr>
          <w:rFonts w:ascii="Times New Roman" w:hAnsi="Times New Roman" w:cs="Times New Roman"/>
          <w:sz w:val="20"/>
          <w:szCs w:val="32"/>
        </w:rPr>
      </w:pPr>
      <w:r w:rsidRPr="00426535">
        <w:rPr>
          <w:rFonts w:ascii="Times New Roman" w:hAnsi="Times New Roman" w:cs="Times New Roman"/>
          <w:b/>
          <w:sz w:val="20"/>
          <w:szCs w:val="32"/>
        </w:rPr>
        <w:t>Background:</w:t>
      </w:r>
      <w:r w:rsidRPr="00426535">
        <w:rPr>
          <w:rFonts w:ascii="Times New Roman" w:hAnsi="Times New Roman" w:cs="Times New Roman"/>
          <w:sz w:val="20"/>
          <w:szCs w:val="32"/>
        </w:rPr>
        <w:t xml:space="preserve"> Prediction and early diagnosis of </w:t>
      </w:r>
      <w:r w:rsidRPr="00426535">
        <w:rPr>
          <w:rFonts w:ascii="Times New Roman" w:hAnsi="Times New Roman" w:cs="Times New Roman"/>
          <w:sz w:val="20"/>
          <w:szCs w:val="32"/>
        </w:rPr>
        <w:t xml:space="preserve">Acute Kidney Injury </w:t>
      </w:r>
      <w:r w:rsidRPr="00426535">
        <w:rPr>
          <w:rFonts w:ascii="Times New Roman" w:hAnsi="Times New Roman" w:cs="Times New Roman"/>
          <w:sz w:val="20"/>
          <w:szCs w:val="32"/>
        </w:rPr>
        <w:t>(AKI) in critically ill Coronavirus disease 2019 (COVID-19) patients are of gr</w:t>
      </w:r>
      <w:r>
        <w:rPr>
          <w:rFonts w:ascii="Times New Roman" w:hAnsi="Times New Roman" w:cs="Times New Roman"/>
          <w:sz w:val="20"/>
          <w:szCs w:val="32"/>
        </w:rPr>
        <w:t xml:space="preserve">eat importance. Therefore, use </w:t>
      </w:r>
      <w:r w:rsidRPr="00426535">
        <w:rPr>
          <w:rFonts w:ascii="Times New Roman" w:hAnsi="Times New Roman" w:cs="Times New Roman"/>
          <w:sz w:val="20"/>
          <w:szCs w:val="32"/>
        </w:rPr>
        <w:t xml:space="preserve">promising renal biomarkers such as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C and </w:t>
      </w:r>
      <w:r w:rsidRPr="00426535">
        <w:rPr>
          <w:rFonts w:ascii="Times New Roman" w:hAnsi="Times New Roman" w:cs="Times New Roman"/>
          <w:sz w:val="20"/>
          <w:szCs w:val="32"/>
        </w:rPr>
        <w:t xml:space="preserve">Neutrophil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Gelatinase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-Associated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Lipocalin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(NGAL) to identify the risk of future AKI. </w:t>
      </w:r>
    </w:p>
    <w:p w:rsidR="00426535" w:rsidRPr="00426535" w:rsidRDefault="00426535" w:rsidP="00426535">
      <w:pPr>
        <w:jc w:val="both"/>
        <w:rPr>
          <w:rFonts w:ascii="Times New Roman" w:hAnsi="Times New Roman" w:cs="Times New Roman"/>
          <w:sz w:val="20"/>
          <w:szCs w:val="32"/>
        </w:rPr>
      </w:pPr>
      <w:r w:rsidRPr="00426535">
        <w:rPr>
          <w:rFonts w:ascii="Times New Roman" w:hAnsi="Times New Roman" w:cs="Times New Roman"/>
          <w:b/>
          <w:sz w:val="20"/>
          <w:szCs w:val="32"/>
        </w:rPr>
        <w:t xml:space="preserve">Materials and </w:t>
      </w:r>
      <w:r>
        <w:rPr>
          <w:rFonts w:ascii="Times New Roman" w:hAnsi="Times New Roman" w:cs="Times New Roman"/>
          <w:b/>
          <w:sz w:val="20"/>
          <w:szCs w:val="32"/>
        </w:rPr>
        <w:t>m</w:t>
      </w:r>
      <w:r w:rsidRPr="00426535">
        <w:rPr>
          <w:rFonts w:ascii="Times New Roman" w:hAnsi="Times New Roman" w:cs="Times New Roman"/>
          <w:b/>
          <w:sz w:val="20"/>
          <w:szCs w:val="32"/>
        </w:rPr>
        <w:t>ethods:</w:t>
      </w:r>
      <w:r w:rsidRPr="00426535">
        <w:rPr>
          <w:rFonts w:ascii="Times New Roman" w:hAnsi="Times New Roman" w:cs="Times New Roman"/>
          <w:sz w:val="20"/>
          <w:szCs w:val="32"/>
        </w:rPr>
        <w:t xml:space="preserve"> A total of 89 adult patients with COVID-19 were included in this study. Serum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C and NGAL concentration were assessed on </w:t>
      </w:r>
      <w:r w:rsidRPr="00426535">
        <w:rPr>
          <w:rFonts w:ascii="Times New Roman" w:hAnsi="Times New Roman" w:cs="Times New Roman"/>
          <w:sz w:val="20"/>
          <w:szCs w:val="32"/>
        </w:rPr>
        <w:t xml:space="preserve">Intensive Care Unit </w:t>
      </w:r>
      <w:r w:rsidRPr="00426535">
        <w:rPr>
          <w:rFonts w:ascii="Times New Roman" w:hAnsi="Times New Roman" w:cs="Times New Roman"/>
          <w:sz w:val="20"/>
          <w:szCs w:val="32"/>
        </w:rPr>
        <w:t xml:space="preserve">(ICU) admission then repeated after 48 hours. Serum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creatinine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was followed for 7 days to report the development of AKI. </w:t>
      </w:r>
    </w:p>
    <w:p w:rsidR="00426535" w:rsidRPr="00426535" w:rsidRDefault="00426535" w:rsidP="00426535">
      <w:pPr>
        <w:jc w:val="both"/>
        <w:rPr>
          <w:rFonts w:ascii="Times New Roman" w:hAnsi="Times New Roman" w:cs="Times New Roman"/>
          <w:sz w:val="20"/>
          <w:szCs w:val="32"/>
        </w:rPr>
      </w:pPr>
      <w:r w:rsidRPr="00426535">
        <w:rPr>
          <w:rFonts w:ascii="Times New Roman" w:hAnsi="Times New Roman" w:cs="Times New Roman"/>
          <w:b/>
          <w:sz w:val="20"/>
          <w:szCs w:val="32"/>
        </w:rPr>
        <w:t>Results:</w:t>
      </w:r>
      <w:r w:rsidRPr="00426535">
        <w:rPr>
          <w:rFonts w:ascii="Times New Roman" w:hAnsi="Times New Roman" w:cs="Times New Roman"/>
          <w:sz w:val="20"/>
          <w:szCs w:val="32"/>
        </w:rPr>
        <w:t xml:space="preserve"> Several 28.1% of COVID-19 patients developed AKI. However, serum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creatinine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was not significantly different between the AKI group and the non-AKI group (p=0.375), admission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C (p=0.018), and NGAL (p&lt;0.001) were significantly different between both groups. After 48 hours, a change in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C level (p&lt;0.001) but not NGAL (p=0.4) was a predictor for AKI. Logistic regression model including age (p=0.031),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C on 48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hrs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(p=0.003) and NGAL on admission (p=0.015) could predict AKI in COVID-19 patients. </w:t>
      </w:r>
    </w:p>
    <w:p w:rsidR="00426535" w:rsidRPr="00426535" w:rsidRDefault="00426535" w:rsidP="00426535">
      <w:pPr>
        <w:jc w:val="both"/>
        <w:rPr>
          <w:rFonts w:ascii="Times New Roman" w:hAnsi="Times New Roman" w:cs="Times New Roman"/>
          <w:sz w:val="20"/>
          <w:szCs w:val="32"/>
        </w:rPr>
      </w:pPr>
      <w:r w:rsidRPr="00426535">
        <w:rPr>
          <w:rFonts w:ascii="Times New Roman" w:hAnsi="Times New Roman" w:cs="Times New Roman"/>
          <w:b/>
          <w:sz w:val="20"/>
          <w:szCs w:val="32"/>
        </w:rPr>
        <w:t>Conclusion:</w:t>
      </w:r>
      <w:r w:rsidRPr="00426535">
        <w:rPr>
          <w:rFonts w:ascii="Times New Roman" w:hAnsi="Times New Roman" w:cs="Times New Roman"/>
          <w:sz w:val="20"/>
          <w:szCs w:val="32"/>
        </w:rPr>
        <w:t xml:space="preserve"> Serum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and NGAL in ICU could be used to predict AKI in COVID-19 patients. A logistic regression model including age,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C on 48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hrs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, and NGAL on admission might be a tool for individualized risk estimation of AKI in COVID-19 patients. </w:t>
      </w:r>
    </w:p>
    <w:p w:rsidR="00426535" w:rsidRDefault="00426535" w:rsidP="00426535">
      <w:pPr>
        <w:jc w:val="both"/>
        <w:rPr>
          <w:rFonts w:ascii="Times New Roman" w:hAnsi="Times New Roman" w:cs="Times New Roman"/>
          <w:sz w:val="20"/>
          <w:szCs w:val="32"/>
        </w:rPr>
      </w:pPr>
      <w:r w:rsidRPr="00426535">
        <w:rPr>
          <w:rFonts w:ascii="Times New Roman" w:hAnsi="Times New Roman" w:cs="Times New Roman"/>
          <w:b/>
          <w:sz w:val="20"/>
          <w:szCs w:val="32"/>
        </w:rPr>
        <w:t>Keywords:</w:t>
      </w:r>
      <w:r w:rsidRPr="00426535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Cystatin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C, NGAL, Acute kidney injury, COVID-19, In-hospital mortality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426535" w:rsidRPr="00426535" w:rsidRDefault="00426535" w:rsidP="00426535">
      <w:pPr>
        <w:rPr>
          <w:rFonts w:ascii="Times New Roman" w:hAnsi="Times New Roman" w:cs="Times New Roman"/>
          <w:b/>
          <w:sz w:val="24"/>
          <w:szCs w:val="32"/>
        </w:rPr>
      </w:pPr>
      <w:r w:rsidRPr="00426535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426535" w:rsidRPr="00426535" w:rsidRDefault="00426535" w:rsidP="00426535">
      <w:pPr>
        <w:jc w:val="both"/>
        <w:rPr>
          <w:rFonts w:ascii="Times New Roman" w:hAnsi="Times New Roman" w:cs="Times New Roman"/>
          <w:sz w:val="20"/>
          <w:szCs w:val="32"/>
        </w:rPr>
      </w:pPr>
      <w:r w:rsidRPr="00426535">
        <w:rPr>
          <w:rFonts w:ascii="Times New Roman" w:hAnsi="Times New Roman" w:cs="Times New Roman"/>
          <w:sz w:val="20"/>
          <w:szCs w:val="32"/>
        </w:rPr>
        <w:t xml:space="preserve">Ashraf A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Elmaraghy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</w:t>
      </w:r>
      <w:r>
        <w:rPr>
          <w:rFonts w:ascii="Times New Roman" w:hAnsi="Times New Roman" w:cs="Times New Roman"/>
          <w:sz w:val="20"/>
          <w:szCs w:val="32"/>
        </w:rPr>
        <w:t xml:space="preserve">is an </w:t>
      </w:r>
      <w:r w:rsidRPr="00426535">
        <w:rPr>
          <w:rFonts w:ascii="Times New Roman" w:hAnsi="Times New Roman" w:cs="Times New Roman"/>
          <w:sz w:val="20"/>
          <w:szCs w:val="32"/>
        </w:rPr>
        <w:t>Associate Professor of Chest Medicine from 2016 til</w:t>
      </w:r>
      <w:r>
        <w:rPr>
          <w:rFonts w:ascii="Times New Roman" w:hAnsi="Times New Roman" w:cs="Times New Roman"/>
          <w:sz w:val="20"/>
          <w:szCs w:val="32"/>
        </w:rPr>
        <w:t xml:space="preserve">l now at the Chest Department of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University. </w:t>
      </w:r>
      <w:r>
        <w:rPr>
          <w:rFonts w:ascii="Times New Roman" w:hAnsi="Times New Roman" w:cs="Times New Roman"/>
          <w:sz w:val="20"/>
          <w:szCs w:val="32"/>
        </w:rPr>
        <w:t xml:space="preserve">He is a </w:t>
      </w:r>
      <w:r w:rsidRPr="00426535">
        <w:rPr>
          <w:rFonts w:ascii="Times New Roman" w:hAnsi="Times New Roman" w:cs="Times New Roman"/>
          <w:sz w:val="20"/>
          <w:szCs w:val="32"/>
        </w:rPr>
        <w:t xml:space="preserve">Member of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</w:t>
      </w:r>
      <w:r>
        <w:rPr>
          <w:rFonts w:ascii="Times New Roman" w:hAnsi="Times New Roman" w:cs="Times New Roman"/>
          <w:sz w:val="20"/>
          <w:szCs w:val="32"/>
        </w:rPr>
        <w:t xml:space="preserve">hams University Medical Society, </w:t>
      </w:r>
      <w:r w:rsidRPr="00426535">
        <w:rPr>
          <w:rFonts w:ascii="Times New Roman" w:hAnsi="Times New Roman" w:cs="Times New Roman"/>
          <w:sz w:val="20"/>
          <w:szCs w:val="32"/>
        </w:rPr>
        <w:t>Member of the Egyptian Society of C</w:t>
      </w:r>
      <w:r>
        <w:rPr>
          <w:rFonts w:ascii="Times New Roman" w:hAnsi="Times New Roman" w:cs="Times New Roman"/>
          <w:sz w:val="20"/>
          <w:szCs w:val="32"/>
        </w:rPr>
        <w:t xml:space="preserve">hest Diseases and Tuberculosis, </w:t>
      </w:r>
      <w:r w:rsidRPr="00426535">
        <w:rPr>
          <w:rFonts w:ascii="Times New Roman" w:hAnsi="Times New Roman" w:cs="Times New Roman"/>
          <w:sz w:val="20"/>
          <w:szCs w:val="32"/>
        </w:rPr>
        <w:t>Member of the Egyptian Sc</w:t>
      </w:r>
      <w:r>
        <w:rPr>
          <w:rFonts w:ascii="Times New Roman" w:hAnsi="Times New Roman" w:cs="Times New Roman"/>
          <w:sz w:val="20"/>
          <w:szCs w:val="32"/>
        </w:rPr>
        <w:t xml:space="preserve">ientific Society of </w:t>
      </w:r>
      <w:proofErr w:type="spellStart"/>
      <w:r>
        <w:rPr>
          <w:rFonts w:ascii="Times New Roman" w:hAnsi="Times New Roman" w:cs="Times New Roman"/>
          <w:sz w:val="20"/>
          <w:szCs w:val="32"/>
        </w:rPr>
        <w:t>Bronchology</w:t>
      </w:r>
      <w:proofErr w:type="spellEnd"/>
      <w:r>
        <w:rPr>
          <w:rFonts w:ascii="Times New Roman" w:hAnsi="Times New Roman" w:cs="Times New Roman"/>
          <w:sz w:val="20"/>
          <w:szCs w:val="32"/>
        </w:rPr>
        <w:t>, M</w:t>
      </w:r>
      <w:r w:rsidRPr="00426535">
        <w:rPr>
          <w:rFonts w:ascii="Times New Roman" w:hAnsi="Times New Roman" w:cs="Times New Roman"/>
          <w:sz w:val="20"/>
          <w:szCs w:val="32"/>
        </w:rPr>
        <w:t xml:space="preserve">ember of the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University Hospitals Committee for Combating </w:t>
      </w:r>
      <w:r>
        <w:rPr>
          <w:rFonts w:ascii="Times New Roman" w:hAnsi="Times New Roman" w:cs="Times New Roman"/>
          <w:sz w:val="20"/>
          <w:szCs w:val="32"/>
        </w:rPr>
        <w:t xml:space="preserve">Corona Virus, </w:t>
      </w:r>
      <w:r w:rsidRPr="00426535">
        <w:rPr>
          <w:rFonts w:ascii="Times New Roman" w:hAnsi="Times New Roman" w:cs="Times New Roman"/>
          <w:sz w:val="20"/>
          <w:szCs w:val="32"/>
        </w:rPr>
        <w:t xml:space="preserve">Member of the World Association for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Bronchology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and Interventional Pulmonology (WABIP).</w:t>
      </w:r>
      <w:r>
        <w:rPr>
          <w:rFonts w:ascii="Times New Roman" w:hAnsi="Times New Roman" w:cs="Times New Roman"/>
          <w:sz w:val="20"/>
          <w:szCs w:val="32"/>
        </w:rPr>
        <w:t xml:space="preserve"> His Field Experience and Activities is </w:t>
      </w:r>
      <w:r w:rsidRPr="00426535">
        <w:rPr>
          <w:rFonts w:ascii="Times New Roman" w:hAnsi="Times New Roman" w:cs="Times New Roman"/>
          <w:sz w:val="20"/>
          <w:szCs w:val="32"/>
        </w:rPr>
        <w:t xml:space="preserve">Assistant director of Chest Unit,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University S</w:t>
      </w:r>
      <w:r>
        <w:rPr>
          <w:rFonts w:ascii="Times New Roman" w:hAnsi="Times New Roman" w:cs="Times New Roman"/>
          <w:sz w:val="20"/>
          <w:szCs w:val="32"/>
        </w:rPr>
        <w:t xml:space="preserve">pecialized Hospital 2002–2003, </w:t>
      </w:r>
      <w:r w:rsidRPr="00426535">
        <w:rPr>
          <w:rFonts w:ascii="Times New Roman" w:hAnsi="Times New Roman" w:cs="Times New Roman"/>
          <w:sz w:val="20"/>
          <w:szCs w:val="32"/>
        </w:rPr>
        <w:t xml:space="preserve">Assistant director of Chest ICU,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Unive</w:t>
      </w:r>
      <w:r>
        <w:rPr>
          <w:rFonts w:ascii="Times New Roman" w:hAnsi="Times New Roman" w:cs="Times New Roman"/>
          <w:sz w:val="20"/>
          <w:szCs w:val="32"/>
        </w:rPr>
        <w:t xml:space="preserve">rsity Specialized Hospital 2004, </w:t>
      </w:r>
      <w:r w:rsidRPr="00426535">
        <w:rPr>
          <w:rFonts w:ascii="Times New Roman" w:hAnsi="Times New Roman" w:cs="Times New Roman"/>
          <w:sz w:val="20"/>
          <w:szCs w:val="32"/>
        </w:rPr>
        <w:t xml:space="preserve">Coordinator of the weekly scientific seminar, Chest Department,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</w:t>
      </w:r>
      <w:r>
        <w:rPr>
          <w:rFonts w:ascii="Times New Roman" w:hAnsi="Times New Roman" w:cs="Times New Roman"/>
          <w:sz w:val="20"/>
          <w:szCs w:val="32"/>
        </w:rPr>
        <w:t xml:space="preserve">ams University from 2009–2010, </w:t>
      </w:r>
      <w:r w:rsidRPr="00426535">
        <w:rPr>
          <w:rFonts w:ascii="Times New Roman" w:hAnsi="Times New Roman" w:cs="Times New Roman"/>
          <w:sz w:val="20"/>
          <w:szCs w:val="32"/>
        </w:rPr>
        <w:t xml:space="preserve">Director of Pulmonary Intensive Care Unit,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University Hospital from March 2013 to</w:t>
      </w:r>
      <w:r>
        <w:rPr>
          <w:rFonts w:ascii="Times New Roman" w:hAnsi="Times New Roman" w:cs="Times New Roman"/>
          <w:sz w:val="20"/>
          <w:szCs w:val="32"/>
        </w:rPr>
        <w:t xml:space="preserve"> March 2014, </w:t>
      </w:r>
      <w:r w:rsidRPr="00426535">
        <w:rPr>
          <w:rFonts w:ascii="Times New Roman" w:hAnsi="Times New Roman" w:cs="Times New Roman"/>
          <w:sz w:val="20"/>
          <w:szCs w:val="32"/>
        </w:rPr>
        <w:t>Coordinator of Post graduate semester exams (Master, Dipl</w:t>
      </w:r>
      <w:r>
        <w:rPr>
          <w:rFonts w:ascii="Times New Roman" w:hAnsi="Times New Roman" w:cs="Times New Roman"/>
          <w:sz w:val="20"/>
          <w:szCs w:val="32"/>
        </w:rPr>
        <w:t xml:space="preserve">oma, and MD) from 2015 till now, </w:t>
      </w:r>
      <w:r w:rsidRPr="00426535">
        <w:rPr>
          <w:rFonts w:ascii="Times New Roman" w:hAnsi="Times New Roman" w:cs="Times New Roman"/>
          <w:sz w:val="20"/>
          <w:szCs w:val="32"/>
        </w:rPr>
        <w:t>Pulmonary consultant at Respiratory</w:t>
      </w:r>
      <w:r>
        <w:rPr>
          <w:rFonts w:ascii="Times New Roman" w:hAnsi="Times New Roman" w:cs="Times New Roman"/>
          <w:sz w:val="20"/>
          <w:szCs w:val="32"/>
        </w:rPr>
        <w:t xml:space="preserve"> Care Center from 2012 till now, </w:t>
      </w:r>
      <w:r w:rsidRPr="00426535">
        <w:rPr>
          <w:rFonts w:ascii="Times New Roman" w:hAnsi="Times New Roman" w:cs="Times New Roman"/>
          <w:sz w:val="20"/>
          <w:szCs w:val="32"/>
        </w:rPr>
        <w:t xml:space="preserve">Senior supervisor of Chest Unit and Intermediate Care Unit at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Obour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Specialized Hospital for treatment of Corona Virus D</w:t>
      </w:r>
      <w:r>
        <w:rPr>
          <w:rFonts w:ascii="Times New Roman" w:hAnsi="Times New Roman" w:cs="Times New Roman"/>
          <w:sz w:val="20"/>
          <w:szCs w:val="32"/>
        </w:rPr>
        <w:t xml:space="preserve">isease from April 2020 till now, </w:t>
      </w:r>
      <w:r w:rsidRPr="00426535">
        <w:rPr>
          <w:rFonts w:ascii="Times New Roman" w:hAnsi="Times New Roman" w:cs="Times New Roman"/>
          <w:sz w:val="20"/>
          <w:szCs w:val="32"/>
        </w:rPr>
        <w:t xml:space="preserve">Member of the committee for updating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University Guide for Man</w:t>
      </w:r>
      <w:r>
        <w:rPr>
          <w:rFonts w:ascii="Times New Roman" w:hAnsi="Times New Roman" w:cs="Times New Roman"/>
          <w:sz w:val="20"/>
          <w:szCs w:val="32"/>
        </w:rPr>
        <w:t xml:space="preserve">agement of Corona Virus Disease, </w:t>
      </w:r>
      <w:r w:rsidRPr="00426535">
        <w:rPr>
          <w:rFonts w:ascii="Times New Roman" w:hAnsi="Times New Roman" w:cs="Times New Roman"/>
          <w:sz w:val="20"/>
          <w:szCs w:val="32"/>
        </w:rPr>
        <w:t xml:space="preserve">Vice manager of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Bronchology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Unit, </w:t>
      </w:r>
      <w:proofErr w:type="spellStart"/>
      <w:r w:rsidRPr="00426535">
        <w:rPr>
          <w:rFonts w:ascii="Times New Roman" w:hAnsi="Times New Roman" w:cs="Times New Roman"/>
          <w:sz w:val="20"/>
          <w:szCs w:val="32"/>
        </w:rPr>
        <w:t>Ain</w:t>
      </w:r>
      <w:proofErr w:type="spellEnd"/>
      <w:r w:rsidRPr="00426535">
        <w:rPr>
          <w:rFonts w:ascii="Times New Roman" w:hAnsi="Times New Roman" w:cs="Times New Roman"/>
          <w:sz w:val="20"/>
          <w:szCs w:val="32"/>
        </w:rPr>
        <w:t xml:space="preserve"> Shams University Hospital.</w:t>
      </w:r>
    </w:p>
    <w:sectPr w:rsidR="00426535" w:rsidRPr="00426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27T11:20:00Z" w:initials="SS">
    <w:p w:rsidR="00426535" w:rsidRDefault="00426535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426535" w:rsidRDefault="00426535">
      <w:pPr>
        <w:pStyle w:val="CommentText"/>
      </w:pPr>
    </w:p>
    <w:p w:rsidR="00426535" w:rsidRDefault="00426535" w:rsidP="00426535">
      <w:pPr>
        <w:pStyle w:val="CommentText"/>
        <w:numPr>
          <w:ilvl w:val="0"/>
          <w:numId w:val="1"/>
        </w:numPr>
      </w:pPr>
      <w:hyperlink r:id="rId1" w:history="1">
        <w:r w:rsidRPr="00FF6AB6">
          <w:rPr>
            <w:rStyle w:val="Hyperlink"/>
          </w:rPr>
          <w:t>https://journals.sbmu.ac.ir/jcma/article/view/36855</w:t>
        </w:r>
      </w:hyperlink>
    </w:p>
    <w:p w:rsidR="00426535" w:rsidRDefault="00426535" w:rsidP="00426535">
      <w:pPr>
        <w:pStyle w:val="CommentText"/>
        <w:numPr>
          <w:ilvl w:val="0"/>
          <w:numId w:val="1"/>
        </w:numPr>
      </w:pPr>
      <w:hyperlink r:id="rId2" w:history="1">
        <w:r w:rsidRPr="00FF6AB6">
          <w:rPr>
            <w:rStyle w:val="Hyperlink"/>
          </w:rPr>
          <w:t>https://iranjournals.nlai.ir/handle/123456789/896712</w:t>
        </w:r>
      </w:hyperlink>
    </w:p>
    <w:p w:rsidR="00426535" w:rsidRDefault="00426535" w:rsidP="00426535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B3F95"/>
    <w:multiLevelType w:val="hybridMultilevel"/>
    <w:tmpl w:val="F8A46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535"/>
    <w:rsid w:val="00426535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6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6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5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5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65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6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6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5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5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65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iranjournals.nlai.ir/handle/123456789/896712" TargetMode="External"/><Relationship Id="rId1" Type="http://schemas.openxmlformats.org/officeDocument/2006/relationships/hyperlink" Target="https://journals.sbmu.ac.ir/jcma/article/view/36855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2022-07-27T05:38:00Z</dcterms:created>
  <dcterms:modified xsi:type="dcterms:W3CDTF">2022-07-27T05:51:00Z</dcterms:modified>
</cp:coreProperties>
</file>