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32F" w:rsidRPr="001A763C" w:rsidRDefault="0066532F" w:rsidP="001A763C">
      <w:pPr>
        <w:rPr>
          <w:rFonts w:ascii="Times New Roman" w:hAnsi="Times New Roman" w:cs="Times New Roman"/>
          <w:b/>
          <w:sz w:val="32"/>
        </w:rPr>
      </w:pPr>
      <w:bookmarkStart w:id="0" w:name="_GoBack"/>
      <w:r w:rsidRPr="001A763C">
        <w:rPr>
          <w:rFonts w:ascii="Times New Roman" w:hAnsi="Times New Roman" w:cs="Times New Roman"/>
          <w:b/>
          <w:sz w:val="32"/>
        </w:rPr>
        <w:t>Uterine cervical cancer: State-of-the art and imaging novelties</w:t>
      </w:r>
    </w:p>
    <w:p w:rsidR="0066532F" w:rsidRPr="001A763C" w:rsidRDefault="001A763C" w:rsidP="001A763C">
      <w:pPr>
        <w:rPr>
          <w:rFonts w:ascii="Times New Roman" w:hAnsi="Times New Roman" w:cs="Times New Roman"/>
          <w:sz w:val="24"/>
        </w:rPr>
      </w:pPr>
      <w:proofErr w:type="spellStart"/>
      <w:r>
        <w:rPr>
          <w:rFonts w:ascii="Times New Roman" w:hAnsi="Times New Roman" w:cs="Times New Roman"/>
          <w:sz w:val="24"/>
        </w:rPr>
        <w:t>Perla</w:t>
      </w:r>
      <w:proofErr w:type="spellEnd"/>
      <w:r>
        <w:rPr>
          <w:rFonts w:ascii="Times New Roman" w:hAnsi="Times New Roman" w:cs="Times New Roman"/>
          <w:sz w:val="24"/>
        </w:rPr>
        <w:t xml:space="preserve"> Audi</w:t>
      </w:r>
    </w:p>
    <w:p w:rsidR="00B36112" w:rsidRPr="001A763C" w:rsidRDefault="0066532F" w:rsidP="001A763C">
      <w:pPr>
        <w:rPr>
          <w:rFonts w:ascii="Times New Roman" w:hAnsi="Times New Roman" w:cs="Times New Roman"/>
          <w:sz w:val="24"/>
        </w:rPr>
      </w:pPr>
      <w:r w:rsidRPr="001A763C">
        <w:rPr>
          <w:rFonts w:ascii="Times New Roman" w:hAnsi="Times New Roman" w:cs="Times New Roman"/>
        </w:rPr>
        <w:t>Lebanese American University, Lebanon</w:t>
      </w:r>
    </w:p>
    <w:p w:rsidR="00B36112" w:rsidRPr="001A763C" w:rsidRDefault="00B36112" w:rsidP="001A763C">
      <w:pPr>
        <w:jc w:val="center"/>
        <w:rPr>
          <w:rFonts w:ascii="Times New Roman" w:hAnsi="Times New Roman" w:cs="Times New Roman"/>
          <w:b/>
          <w:sz w:val="24"/>
        </w:rPr>
      </w:pPr>
      <w:r w:rsidRPr="001A763C">
        <w:rPr>
          <w:rFonts w:ascii="Times New Roman" w:hAnsi="Times New Roman" w:cs="Times New Roman"/>
          <w:b/>
          <w:sz w:val="24"/>
        </w:rPr>
        <w:t>Abstract</w:t>
      </w:r>
    </w:p>
    <w:p w:rsidR="00B36112" w:rsidRPr="001A763C" w:rsidRDefault="00B36112" w:rsidP="001A763C">
      <w:pPr>
        <w:jc w:val="both"/>
        <w:rPr>
          <w:rFonts w:ascii="Times New Roman" w:hAnsi="Times New Roman" w:cs="Times New Roman"/>
          <w:sz w:val="20"/>
        </w:rPr>
      </w:pPr>
      <w:r w:rsidRPr="001A763C">
        <w:rPr>
          <w:rFonts w:ascii="Times New Roman" w:hAnsi="Times New Roman" w:cs="Times New Roman"/>
          <w:sz w:val="20"/>
        </w:rPr>
        <w:t>Cervical cancer is the 3</w:t>
      </w:r>
      <w:r w:rsidRPr="001A763C">
        <w:rPr>
          <w:rFonts w:ascii="Times New Roman" w:hAnsi="Times New Roman" w:cs="Times New Roman"/>
          <w:sz w:val="20"/>
          <w:vertAlign w:val="superscript"/>
        </w:rPr>
        <w:t>rd</w:t>
      </w:r>
      <w:r w:rsidRPr="001A763C">
        <w:rPr>
          <w:rFonts w:ascii="Times New Roman" w:hAnsi="Times New Roman" w:cs="Times New Roman"/>
          <w:sz w:val="20"/>
        </w:rPr>
        <w:t xml:space="preserve"> most common </w:t>
      </w:r>
      <w:proofErr w:type="spellStart"/>
      <w:r w:rsidRPr="001A763C">
        <w:rPr>
          <w:rFonts w:ascii="Times New Roman" w:hAnsi="Times New Roman" w:cs="Times New Roman"/>
          <w:sz w:val="20"/>
        </w:rPr>
        <w:t>gynecological</w:t>
      </w:r>
      <w:proofErr w:type="spellEnd"/>
      <w:r w:rsidRPr="001A763C">
        <w:rPr>
          <w:rFonts w:ascii="Times New Roman" w:hAnsi="Times New Roman" w:cs="Times New Roman"/>
          <w:sz w:val="20"/>
        </w:rPr>
        <w:t xml:space="preserve"> cancer (after endometrial and ovarian), representing around 6.6% of all cancers in women. It typically occurs in young women with an average of onset at around 45 years.</w:t>
      </w:r>
    </w:p>
    <w:p w:rsidR="00B36112" w:rsidRPr="001A763C" w:rsidRDefault="00B36112" w:rsidP="001A763C">
      <w:pPr>
        <w:jc w:val="both"/>
        <w:rPr>
          <w:rFonts w:ascii="Times New Roman" w:hAnsi="Times New Roman" w:cs="Times New Roman"/>
          <w:sz w:val="20"/>
        </w:rPr>
      </w:pPr>
      <w:r w:rsidRPr="001A763C">
        <w:rPr>
          <w:rFonts w:ascii="Times New Roman" w:hAnsi="Times New Roman" w:cs="Times New Roman"/>
          <w:sz w:val="20"/>
        </w:rPr>
        <w:t>Risk and predisposing factors of cervical cancer include most importantly the Human Papillomavirus (HPV) infection (in particular HPV 16 and 18 subtypes), multiple sexual partners, high parity, immunodeficiency, smoking, family history with certain HLA subtypes, low socioeconomic status (with less access to screening and vaccination).</w:t>
      </w:r>
    </w:p>
    <w:p w:rsidR="00B36112" w:rsidRPr="001A763C" w:rsidRDefault="00B36112" w:rsidP="001A763C">
      <w:pPr>
        <w:jc w:val="both"/>
        <w:rPr>
          <w:rFonts w:ascii="Times New Roman" w:hAnsi="Times New Roman" w:cs="Times New Roman"/>
          <w:sz w:val="20"/>
        </w:rPr>
      </w:pPr>
      <w:r w:rsidRPr="001A763C">
        <w:rPr>
          <w:rFonts w:ascii="Times New Roman" w:hAnsi="Times New Roman" w:cs="Times New Roman"/>
          <w:sz w:val="20"/>
        </w:rPr>
        <w:t xml:space="preserve">Until recently, cervical cancer staging was based mainly on clinical exam with complementary </w:t>
      </w:r>
      <w:proofErr w:type="spellStart"/>
      <w:r w:rsidRPr="001A763C">
        <w:rPr>
          <w:rFonts w:ascii="Times New Roman" w:hAnsi="Times New Roman" w:cs="Times New Roman"/>
          <w:sz w:val="20"/>
        </w:rPr>
        <w:t>sigmoidoscopy</w:t>
      </w:r>
      <w:proofErr w:type="spellEnd"/>
      <w:r w:rsidRPr="001A763C">
        <w:rPr>
          <w:rFonts w:ascii="Times New Roman" w:hAnsi="Times New Roman" w:cs="Times New Roman"/>
          <w:sz w:val="20"/>
        </w:rPr>
        <w:t xml:space="preserve"> and cystoscopy added if needed, based on the </w:t>
      </w:r>
      <w:r w:rsidR="001A763C" w:rsidRPr="001A763C">
        <w:rPr>
          <w:rFonts w:ascii="Times New Roman" w:hAnsi="Times New Roman" w:cs="Times New Roman"/>
          <w:sz w:val="20"/>
        </w:rPr>
        <w:t xml:space="preserve">International Federation of </w:t>
      </w:r>
      <w:proofErr w:type="spellStart"/>
      <w:r w:rsidR="001A763C" w:rsidRPr="001A763C">
        <w:rPr>
          <w:rFonts w:ascii="Times New Roman" w:hAnsi="Times New Roman" w:cs="Times New Roman"/>
          <w:sz w:val="20"/>
        </w:rPr>
        <w:t>Gynecology</w:t>
      </w:r>
      <w:proofErr w:type="spellEnd"/>
      <w:r w:rsidR="001A763C" w:rsidRPr="001A763C">
        <w:rPr>
          <w:rFonts w:ascii="Times New Roman" w:hAnsi="Times New Roman" w:cs="Times New Roman"/>
          <w:sz w:val="20"/>
        </w:rPr>
        <w:t xml:space="preserve"> and Obstetrics</w:t>
      </w:r>
      <w:r w:rsidRPr="001A763C">
        <w:rPr>
          <w:rFonts w:ascii="Times New Roman" w:hAnsi="Times New Roman" w:cs="Times New Roman"/>
          <w:sz w:val="20"/>
        </w:rPr>
        <w:t xml:space="preserve"> (FIGO) staging system of 2014.</w:t>
      </w:r>
    </w:p>
    <w:p w:rsidR="00B36112" w:rsidRPr="001A763C" w:rsidRDefault="00B36112" w:rsidP="001A763C">
      <w:pPr>
        <w:jc w:val="both"/>
        <w:rPr>
          <w:rFonts w:ascii="Times New Roman" w:hAnsi="Times New Roman" w:cs="Times New Roman"/>
          <w:sz w:val="20"/>
        </w:rPr>
      </w:pPr>
      <w:r w:rsidRPr="001A763C">
        <w:rPr>
          <w:rFonts w:ascii="Times New Roman" w:hAnsi="Times New Roman" w:cs="Times New Roman"/>
          <w:sz w:val="20"/>
        </w:rPr>
        <w:t xml:space="preserve">However, clinical staging was observed to have some limitations concerning assessment of </w:t>
      </w:r>
      <w:proofErr w:type="spellStart"/>
      <w:r w:rsidRPr="001A763C">
        <w:rPr>
          <w:rFonts w:ascii="Times New Roman" w:hAnsi="Times New Roman" w:cs="Times New Roman"/>
          <w:sz w:val="20"/>
        </w:rPr>
        <w:t>tumor</w:t>
      </w:r>
      <w:proofErr w:type="spellEnd"/>
      <w:r w:rsidRPr="001A763C">
        <w:rPr>
          <w:rFonts w:ascii="Times New Roman" w:hAnsi="Times New Roman" w:cs="Times New Roman"/>
          <w:sz w:val="20"/>
        </w:rPr>
        <w:t xml:space="preserve"> size, </w:t>
      </w:r>
      <w:proofErr w:type="spellStart"/>
      <w:r w:rsidRPr="001A763C">
        <w:rPr>
          <w:rFonts w:ascii="Times New Roman" w:hAnsi="Times New Roman" w:cs="Times New Roman"/>
          <w:sz w:val="20"/>
        </w:rPr>
        <w:t>parametrial</w:t>
      </w:r>
      <w:proofErr w:type="spellEnd"/>
      <w:r w:rsidRPr="001A763C">
        <w:rPr>
          <w:rFonts w:ascii="Times New Roman" w:hAnsi="Times New Roman" w:cs="Times New Roman"/>
          <w:sz w:val="20"/>
        </w:rPr>
        <w:t xml:space="preserve"> invasion, </w:t>
      </w:r>
      <w:proofErr w:type="gramStart"/>
      <w:r w:rsidRPr="001A763C">
        <w:rPr>
          <w:rFonts w:ascii="Times New Roman" w:hAnsi="Times New Roman" w:cs="Times New Roman"/>
          <w:sz w:val="20"/>
        </w:rPr>
        <w:t>lymph</w:t>
      </w:r>
      <w:proofErr w:type="gramEnd"/>
      <w:r w:rsidRPr="001A763C">
        <w:rPr>
          <w:rFonts w:ascii="Times New Roman" w:hAnsi="Times New Roman" w:cs="Times New Roman"/>
          <w:sz w:val="20"/>
        </w:rPr>
        <w:t xml:space="preserve"> node involvement, factors that play a crucial role in management, treatment planning and prognosis.</w:t>
      </w:r>
    </w:p>
    <w:p w:rsidR="00B36112" w:rsidRPr="001A763C" w:rsidRDefault="00B36112" w:rsidP="001A763C">
      <w:pPr>
        <w:jc w:val="both"/>
        <w:rPr>
          <w:rFonts w:ascii="Times New Roman" w:hAnsi="Times New Roman" w:cs="Times New Roman"/>
          <w:sz w:val="20"/>
        </w:rPr>
      </w:pPr>
      <w:r w:rsidRPr="001A763C">
        <w:rPr>
          <w:rFonts w:ascii="Times New Roman" w:hAnsi="Times New Roman" w:cs="Times New Roman"/>
          <w:sz w:val="20"/>
        </w:rPr>
        <w:t xml:space="preserve">In 2018, the new FIGO staging system formally incorporated imaging as a source of staging information and as a supplement to clinical examination in order to have an accurate description of </w:t>
      </w:r>
      <w:proofErr w:type="spellStart"/>
      <w:r w:rsidRPr="001A763C">
        <w:rPr>
          <w:rFonts w:ascii="Times New Roman" w:hAnsi="Times New Roman" w:cs="Times New Roman"/>
          <w:sz w:val="20"/>
        </w:rPr>
        <w:t>tumor</w:t>
      </w:r>
      <w:proofErr w:type="spellEnd"/>
      <w:r w:rsidRPr="001A763C">
        <w:rPr>
          <w:rFonts w:ascii="Times New Roman" w:hAnsi="Times New Roman" w:cs="Times New Roman"/>
          <w:sz w:val="20"/>
        </w:rPr>
        <w:t xml:space="preserve"> spread.</w:t>
      </w:r>
    </w:p>
    <w:p w:rsidR="00B36112" w:rsidRPr="001A763C" w:rsidRDefault="00B36112" w:rsidP="001A763C">
      <w:pPr>
        <w:jc w:val="both"/>
        <w:rPr>
          <w:rFonts w:ascii="Times New Roman" w:hAnsi="Times New Roman" w:cs="Times New Roman"/>
          <w:sz w:val="20"/>
        </w:rPr>
      </w:pPr>
      <w:r w:rsidRPr="001A763C">
        <w:rPr>
          <w:rFonts w:ascii="Times New Roman" w:hAnsi="Times New Roman" w:cs="Times New Roman"/>
          <w:sz w:val="20"/>
        </w:rPr>
        <w:t xml:space="preserve">Imaging modalities include </w:t>
      </w:r>
      <w:r w:rsidR="001A763C" w:rsidRPr="001A763C">
        <w:rPr>
          <w:rFonts w:ascii="Times New Roman" w:hAnsi="Times New Roman" w:cs="Times New Roman"/>
          <w:sz w:val="20"/>
        </w:rPr>
        <w:t xml:space="preserve">Ultrasound </w:t>
      </w:r>
      <w:r w:rsidRPr="001A763C">
        <w:rPr>
          <w:rFonts w:ascii="Times New Roman" w:hAnsi="Times New Roman" w:cs="Times New Roman"/>
          <w:sz w:val="20"/>
        </w:rPr>
        <w:t xml:space="preserve">(US), CT, MRI, FDG PET/CT, and FDG PET/MRI. US and MRI both measure accurately the </w:t>
      </w:r>
      <w:proofErr w:type="spellStart"/>
      <w:r w:rsidRPr="001A763C">
        <w:rPr>
          <w:rFonts w:ascii="Times New Roman" w:hAnsi="Times New Roman" w:cs="Times New Roman"/>
          <w:sz w:val="20"/>
        </w:rPr>
        <w:t>tumor</w:t>
      </w:r>
      <w:proofErr w:type="spellEnd"/>
      <w:r w:rsidRPr="001A763C">
        <w:rPr>
          <w:rFonts w:ascii="Times New Roman" w:hAnsi="Times New Roman" w:cs="Times New Roman"/>
          <w:sz w:val="20"/>
        </w:rPr>
        <w:t xml:space="preserve"> and assess for </w:t>
      </w:r>
      <w:proofErr w:type="spellStart"/>
      <w:r w:rsidRPr="001A763C">
        <w:rPr>
          <w:rFonts w:ascii="Times New Roman" w:hAnsi="Times New Roman" w:cs="Times New Roman"/>
          <w:sz w:val="20"/>
        </w:rPr>
        <w:t>parametrial</w:t>
      </w:r>
      <w:proofErr w:type="spellEnd"/>
      <w:r w:rsidRPr="001A763C">
        <w:rPr>
          <w:rFonts w:ascii="Times New Roman" w:hAnsi="Times New Roman" w:cs="Times New Roman"/>
          <w:sz w:val="20"/>
        </w:rPr>
        <w:t xml:space="preserve"> invasion better than does CT or clinical exam.</w:t>
      </w:r>
    </w:p>
    <w:p w:rsidR="00B36112" w:rsidRPr="001A763C" w:rsidRDefault="00B36112" w:rsidP="001A763C">
      <w:pPr>
        <w:jc w:val="both"/>
        <w:rPr>
          <w:rFonts w:ascii="Times New Roman" w:hAnsi="Times New Roman" w:cs="Times New Roman"/>
          <w:sz w:val="20"/>
        </w:rPr>
      </w:pPr>
      <w:r w:rsidRPr="001A763C">
        <w:rPr>
          <w:rFonts w:ascii="Times New Roman" w:hAnsi="Times New Roman" w:cs="Times New Roman"/>
          <w:sz w:val="20"/>
        </w:rPr>
        <w:t>Nonetheless, MRI is considered as the single best modality for preoperative staging of cervical cancer given its high soft tissue resolution. It is considered cost-effective because it replaces multiple other relatively invasive techniques (barium e</w:t>
      </w:r>
      <w:r w:rsidR="001A763C">
        <w:rPr>
          <w:rFonts w:ascii="Times New Roman" w:hAnsi="Times New Roman" w:cs="Times New Roman"/>
          <w:sz w:val="20"/>
        </w:rPr>
        <w:t xml:space="preserve">nema, cystoscopy, </w:t>
      </w:r>
      <w:proofErr w:type="spellStart"/>
      <w:r w:rsidR="001A763C">
        <w:rPr>
          <w:rFonts w:ascii="Times New Roman" w:hAnsi="Times New Roman" w:cs="Times New Roman"/>
          <w:sz w:val="20"/>
        </w:rPr>
        <w:t>sigmoidoscop</w:t>
      </w:r>
      <w:proofErr w:type="spellEnd"/>
      <w:r w:rsidRPr="001A763C">
        <w:rPr>
          <w:rFonts w:ascii="Times New Roman" w:hAnsi="Times New Roman" w:cs="Times New Roman"/>
          <w:sz w:val="20"/>
        </w:rPr>
        <w:t xml:space="preserve">). It is beneficial in evaluating </w:t>
      </w:r>
      <w:proofErr w:type="spellStart"/>
      <w:r w:rsidRPr="001A763C">
        <w:rPr>
          <w:rFonts w:ascii="Times New Roman" w:hAnsi="Times New Roman" w:cs="Times New Roman"/>
          <w:sz w:val="20"/>
        </w:rPr>
        <w:t>tumors</w:t>
      </w:r>
      <w:proofErr w:type="spellEnd"/>
      <w:r w:rsidRPr="001A763C">
        <w:rPr>
          <w:rFonts w:ascii="Times New Roman" w:hAnsi="Times New Roman" w:cs="Times New Roman"/>
          <w:sz w:val="20"/>
        </w:rPr>
        <w:t xml:space="preserve"> larger than 2</w:t>
      </w:r>
      <w:r w:rsidR="007C3E19">
        <w:rPr>
          <w:rFonts w:ascii="Times New Roman" w:hAnsi="Times New Roman" w:cs="Times New Roman"/>
          <w:sz w:val="20"/>
        </w:rPr>
        <w:t xml:space="preserve"> </w:t>
      </w:r>
      <w:r w:rsidRPr="001A763C">
        <w:rPr>
          <w:rFonts w:ascii="Times New Roman" w:hAnsi="Times New Roman" w:cs="Times New Roman"/>
          <w:sz w:val="20"/>
        </w:rPr>
        <w:t xml:space="preserve">cm, </w:t>
      </w:r>
      <w:proofErr w:type="spellStart"/>
      <w:r w:rsidRPr="001A763C">
        <w:rPr>
          <w:rFonts w:ascii="Times New Roman" w:hAnsi="Times New Roman" w:cs="Times New Roman"/>
          <w:sz w:val="20"/>
        </w:rPr>
        <w:t>endocervical</w:t>
      </w:r>
      <w:proofErr w:type="spellEnd"/>
      <w:r w:rsidRPr="001A763C">
        <w:rPr>
          <w:rFonts w:ascii="Times New Roman" w:hAnsi="Times New Roman" w:cs="Times New Roman"/>
          <w:sz w:val="20"/>
        </w:rPr>
        <w:t xml:space="preserve"> lesions, in assessment of the </w:t>
      </w:r>
      <w:proofErr w:type="spellStart"/>
      <w:r w:rsidRPr="001A763C">
        <w:rPr>
          <w:rFonts w:ascii="Times New Roman" w:hAnsi="Times New Roman" w:cs="Times New Roman"/>
          <w:sz w:val="20"/>
        </w:rPr>
        <w:t>parametrial</w:t>
      </w:r>
      <w:proofErr w:type="spellEnd"/>
      <w:r w:rsidRPr="001A763C">
        <w:rPr>
          <w:rFonts w:ascii="Times New Roman" w:hAnsi="Times New Roman" w:cs="Times New Roman"/>
          <w:sz w:val="20"/>
        </w:rPr>
        <w:t xml:space="preserve"> invasion and in pregnant patients. MRI is also considered the best modality in monitoring therapeutic response and showing recurrence.</w:t>
      </w:r>
    </w:p>
    <w:p w:rsidR="00B36112" w:rsidRPr="001A763C" w:rsidRDefault="00B36112" w:rsidP="001A763C">
      <w:pPr>
        <w:jc w:val="both"/>
        <w:rPr>
          <w:rFonts w:ascii="Times New Roman" w:hAnsi="Times New Roman" w:cs="Times New Roman"/>
          <w:sz w:val="20"/>
        </w:rPr>
      </w:pPr>
      <w:r w:rsidRPr="001A763C">
        <w:rPr>
          <w:rFonts w:ascii="Times New Roman" w:hAnsi="Times New Roman" w:cs="Times New Roman"/>
          <w:sz w:val="20"/>
        </w:rPr>
        <w:t>For</w:t>
      </w:r>
      <w:r w:rsidR="007C3E19">
        <w:rPr>
          <w:rFonts w:ascii="Times New Roman" w:hAnsi="Times New Roman" w:cs="Times New Roman"/>
          <w:sz w:val="20"/>
        </w:rPr>
        <w:t xml:space="preserve"> </w:t>
      </w:r>
      <w:r w:rsidRPr="001A763C">
        <w:rPr>
          <w:rFonts w:ascii="Times New Roman" w:hAnsi="Times New Roman" w:cs="Times New Roman"/>
          <w:sz w:val="20"/>
        </w:rPr>
        <w:t xml:space="preserve">oncologists, the use of modern imaging techniques will enable a more accurate staging, better </w:t>
      </w:r>
      <w:proofErr w:type="spellStart"/>
      <w:r w:rsidRPr="001A763C">
        <w:rPr>
          <w:rFonts w:ascii="Times New Roman" w:hAnsi="Times New Roman" w:cs="Times New Roman"/>
          <w:sz w:val="20"/>
        </w:rPr>
        <w:t>counseling</w:t>
      </w:r>
      <w:proofErr w:type="spellEnd"/>
      <w:r w:rsidRPr="001A763C">
        <w:rPr>
          <w:rFonts w:ascii="Times New Roman" w:hAnsi="Times New Roman" w:cs="Times New Roman"/>
          <w:sz w:val="20"/>
        </w:rPr>
        <w:t xml:space="preserve"> on prognosis, and tailoring of the treatment planning in order to be curative and less morbid. As</w:t>
      </w:r>
      <w:r w:rsidR="007C3E19">
        <w:rPr>
          <w:rFonts w:ascii="Times New Roman" w:hAnsi="Times New Roman" w:cs="Times New Roman"/>
          <w:sz w:val="20"/>
        </w:rPr>
        <w:t xml:space="preserve"> </w:t>
      </w:r>
      <w:r w:rsidRPr="001A763C">
        <w:rPr>
          <w:rFonts w:ascii="Times New Roman" w:hAnsi="Times New Roman" w:cs="Times New Roman"/>
          <w:sz w:val="20"/>
        </w:rPr>
        <w:t>for radiologists, we should arrive to consensus standards for image quality, interpretation and reporting systems in order to achieve and contribute to an optimal care of uterine cervical cancer patients.</w:t>
      </w:r>
    </w:p>
    <w:p w:rsidR="00B36112" w:rsidRPr="001A763C" w:rsidRDefault="00B36112" w:rsidP="001A763C">
      <w:pPr>
        <w:rPr>
          <w:rFonts w:ascii="Times New Roman" w:hAnsi="Times New Roman" w:cs="Times New Roman"/>
          <w:b/>
          <w:sz w:val="24"/>
        </w:rPr>
      </w:pPr>
      <w:r w:rsidRPr="001A763C">
        <w:rPr>
          <w:rFonts w:ascii="Times New Roman" w:hAnsi="Times New Roman" w:cs="Times New Roman"/>
          <w:b/>
          <w:sz w:val="24"/>
        </w:rPr>
        <w:t>Biography</w:t>
      </w:r>
    </w:p>
    <w:p w:rsidR="00B36112" w:rsidRPr="001A763C" w:rsidRDefault="00B36112" w:rsidP="001A763C">
      <w:pPr>
        <w:jc w:val="both"/>
        <w:rPr>
          <w:rFonts w:ascii="Times New Roman" w:hAnsi="Times New Roman" w:cs="Times New Roman"/>
          <w:sz w:val="24"/>
        </w:rPr>
      </w:pPr>
      <w:r w:rsidRPr="001A763C">
        <w:rPr>
          <w:rFonts w:ascii="Times New Roman" w:hAnsi="Times New Roman" w:cs="Times New Roman"/>
          <w:sz w:val="20"/>
        </w:rPr>
        <w:t>A</w:t>
      </w:r>
      <w:r w:rsidR="001A763C" w:rsidRPr="001A763C">
        <w:rPr>
          <w:rFonts w:ascii="Times New Roman" w:hAnsi="Times New Roman" w:cs="Times New Roman"/>
          <w:sz w:val="20"/>
        </w:rPr>
        <w:t xml:space="preserve">udi </w:t>
      </w:r>
      <w:r w:rsidRPr="001A763C">
        <w:rPr>
          <w:rFonts w:ascii="Times New Roman" w:hAnsi="Times New Roman" w:cs="Times New Roman"/>
          <w:sz w:val="20"/>
        </w:rPr>
        <w:t xml:space="preserve">completed her MD at Saint Joseph University in Lebanon in 2015, </w:t>
      </w:r>
      <w:r w:rsidR="001A763C" w:rsidRPr="001A763C">
        <w:rPr>
          <w:rFonts w:ascii="Times New Roman" w:hAnsi="Times New Roman" w:cs="Times New Roman"/>
          <w:sz w:val="20"/>
        </w:rPr>
        <w:t>and then</w:t>
      </w:r>
      <w:r w:rsidRPr="001A763C">
        <w:rPr>
          <w:rFonts w:ascii="Times New Roman" w:hAnsi="Times New Roman" w:cs="Times New Roman"/>
          <w:sz w:val="20"/>
        </w:rPr>
        <w:t xml:space="preserve"> pursued a 4-year residency at </w:t>
      </w:r>
      <w:proofErr w:type="spellStart"/>
      <w:r w:rsidRPr="001A763C">
        <w:rPr>
          <w:rFonts w:ascii="Times New Roman" w:hAnsi="Times New Roman" w:cs="Times New Roman"/>
          <w:sz w:val="20"/>
        </w:rPr>
        <w:t>Hôtel</w:t>
      </w:r>
      <w:proofErr w:type="spellEnd"/>
      <w:r w:rsidRPr="001A763C">
        <w:rPr>
          <w:rFonts w:ascii="Times New Roman" w:hAnsi="Times New Roman" w:cs="Times New Roman"/>
          <w:sz w:val="20"/>
        </w:rPr>
        <w:t xml:space="preserve"> </w:t>
      </w:r>
      <w:proofErr w:type="spellStart"/>
      <w:r w:rsidRPr="001A763C">
        <w:rPr>
          <w:rFonts w:ascii="Times New Roman" w:hAnsi="Times New Roman" w:cs="Times New Roman"/>
          <w:sz w:val="20"/>
        </w:rPr>
        <w:t>Dieu</w:t>
      </w:r>
      <w:proofErr w:type="spellEnd"/>
      <w:r w:rsidRPr="001A763C">
        <w:rPr>
          <w:rFonts w:ascii="Times New Roman" w:hAnsi="Times New Roman" w:cs="Times New Roman"/>
          <w:sz w:val="20"/>
        </w:rPr>
        <w:t xml:space="preserve"> de France between 2015 and 2019. After, she pursued two fellowships in musculoskeletal imaging and women imaging at </w:t>
      </w:r>
      <w:proofErr w:type="spellStart"/>
      <w:r w:rsidRPr="001A763C">
        <w:rPr>
          <w:rFonts w:ascii="Times New Roman" w:hAnsi="Times New Roman" w:cs="Times New Roman"/>
          <w:sz w:val="20"/>
        </w:rPr>
        <w:t>Université</w:t>
      </w:r>
      <w:proofErr w:type="spellEnd"/>
      <w:r w:rsidRPr="001A763C">
        <w:rPr>
          <w:rFonts w:ascii="Times New Roman" w:hAnsi="Times New Roman" w:cs="Times New Roman"/>
          <w:sz w:val="20"/>
        </w:rPr>
        <w:t xml:space="preserve"> de Lille 2, in Lille, France where she acquired a distinctive expertise in the areas of specialized imaging techniques and skills. She participated in international congresses where she presented posters and participated to the preparation of an oral presentation. She is involved in teaching the radiology residents with special attention to research.</w:t>
      </w:r>
      <w:r w:rsidR="001A763C">
        <w:rPr>
          <w:rFonts w:ascii="Times New Roman" w:hAnsi="Times New Roman" w:cs="Times New Roman"/>
          <w:sz w:val="20"/>
        </w:rPr>
        <w:t xml:space="preserve"> </w:t>
      </w:r>
      <w:r w:rsidRPr="001A763C">
        <w:rPr>
          <w:rFonts w:ascii="Times New Roman" w:hAnsi="Times New Roman" w:cs="Times New Roman"/>
          <w:sz w:val="20"/>
        </w:rPr>
        <w:t xml:space="preserve">She is currently a full-time radiologist and faculty member at the Lebanese American University (LAU), practicing at LAU Medical </w:t>
      </w:r>
      <w:proofErr w:type="spellStart"/>
      <w:r w:rsidRPr="001A763C">
        <w:rPr>
          <w:rFonts w:ascii="Times New Roman" w:hAnsi="Times New Roman" w:cs="Times New Roman"/>
          <w:sz w:val="20"/>
        </w:rPr>
        <w:t>center</w:t>
      </w:r>
      <w:proofErr w:type="spellEnd"/>
      <w:r w:rsidRPr="001A763C">
        <w:rPr>
          <w:rFonts w:ascii="Times New Roman" w:hAnsi="Times New Roman" w:cs="Times New Roman"/>
          <w:sz w:val="20"/>
        </w:rPr>
        <w:t xml:space="preserve">, Saint John’s Hospital, </w:t>
      </w:r>
      <w:proofErr w:type="spellStart"/>
      <w:r w:rsidRPr="001A763C">
        <w:rPr>
          <w:rFonts w:ascii="Times New Roman" w:hAnsi="Times New Roman" w:cs="Times New Roman"/>
          <w:sz w:val="20"/>
        </w:rPr>
        <w:t>Jounieh</w:t>
      </w:r>
      <w:proofErr w:type="spellEnd"/>
      <w:r w:rsidRPr="001A763C">
        <w:rPr>
          <w:rFonts w:ascii="Times New Roman" w:hAnsi="Times New Roman" w:cs="Times New Roman"/>
          <w:sz w:val="20"/>
        </w:rPr>
        <w:t>, Lebanon</w:t>
      </w:r>
      <w:r w:rsidR="001A763C">
        <w:rPr>
          <w:rFonts w:ascii="Times New Roman" w:hAnsi="Times New Roman" w:cs="Times New Roman"/>
          <w:sz w:val="20"/>
        </w:rPr>
        <w:t>.</w:t>
      </w:r>
      <w:r w:rsidRPr="001A763C">
        <w:rPr>
          <w:rFonts w:ascii="Times New Roman" w:hAnsi="Times New Roman" w:cs="Times New Roman"/>
          <w:sz w:val="24"/>
        </w:rPr>
        <w:t xml:space="preserve"> </w:t>
      </w:r>
      <w:bookmarkEnd w:id="0"/>
    </w:p>
    <w:sectPr w:rsidR="00B36112" w:rsidRPr="001A76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1D0"/>
    <w:multiLevelType w:val="hybridMultilevel"/>
    <w:tmpl w:val="8C88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2F"/>
    <w:rsid w:val="001A763C"/>
    <w:rsid w:val="0066532F"/>
    <w:rsid w:val="007C3E19"/>
    <w:rsid w:val="00B36112"/>
    <w:rsid w:val="00FF44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489</Words>
  <Characters>2792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Swetha Sandala</cp:lastModifiedBy>
  <cp:revision>3</cp:revision>
  <dcterms:created xsi:type="dcterms:W3CDTF">2022-10-12T03:08:00Z</dcterms:created>
  <dcterms:modified xsi:type="dcterms:W3CDTF">2022-10-12T10:21:00Z</dcterms:modified>
</cp:coreProperties>
</file>