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235" w:rsidRPr="005D0D83" w:rsidRDefault="005D0D83" w:rsidP="005D0D83">
      <w:pPr>
        <w:rPr>
          <w:rFonts w:ascii="Times New Roman" w:hAnsi="Times New Roman" w:cs="Times New Roman"/>
          <w:b/>
          <w:sz w:val="32"/>
        </w:rPr>
      </w:pPr>
      <w:bookmarkStart w:id="0" w:name="_GoBack"/>
      <w:r w:rsidRPr="005D0D83">
        <w:rPr>
          <w:rFonts w:ascii="Times New Roman" w:hAnsi="Times New Roman" w:cs="Times New Roman"/>
          <w:b/>
          <w:sz w:val="32"/>
        </w:rPr>
        <w:t>Nutrition in cancer: Opportunities for prevention and treatment of disease-related malnutrition</w:t>
      </w:r>
      <w:r w:rsidR="00C06235" w:rsidRPr="005D0D83">
        <w:rPr>
          <w:rFonts w:ascii="Times New Roman" w:hAnsi="Times New Roman" w:cs="Times New Roman"/>
          <w:b/>
          <w:sz w:val="32"/>
        </w:rPr>
        <w:t xml:space="preserve"> </w:t>
      </w:r>
    </w:p>
    <w:p w:rsidR="0066532F" w:rsidRPr="005D0D83" w:rsidRDefault="005D0D83" w:rsidP="005D0D83">
      <w:pPr>
        <w:rPr>
          <w:rFonts w:ascii="Times New Roman" w:hAnsi="Times New Roman" w:cs="Times New Roman"/>
          <w:sz w:val="24"/>
        </w:rPr>
      </w:pPr>
      <w:proofErr w:type="spellStart"/>
      <w:r w:rsidRPr="005D0D83">
        <w:rPr>
          <w:rFonts w:ascii="Times New Roman" w:hAnsi="Times New Roman" w:cs="Times New Roman"/>
          <w:sz w:val="24"/>
        </w:rPr>
        <w:t>Traceyann</w:t>
      </w:r>
      <w:proofErr w:type="spellEnd"/>
      <w:r w:rsidRPr="005D0D83">
        <w:rPr>
          <w:rFonts w:ascii="Times New Roman" w:hAnsi="Times New Roman" w:cs="Times New Roman"/>
          <w:sz w:val="24"/>
        </w:rPr>
        <w:t xml:space="preserve"> </w:t>
      </w:r>
      <w:proofErr w:type="spellStart"/>
      <w:r w:rsidRPr="005D0D83">
        <w:rPr>
          <w:rFonts w:ascii="Times New Roman" w:hAnsi="Times New Roman" w:cs="Times New Roman"/>
          <w:sz w:val="24"/>
        </w:rPr>
        <w:t>Njeri</w:t>
      </w:r>
      <w:proofErr w:type="spellEnd"/>
      <w:r w:rsidRPr="005D0D83">
        <w:rPr>
          <w:rFonts w:ascii="Times New Roman" w:hAnsi="Times New Roman" w:cs="Times New Roman"/>
          <w:sz w:val="24"/>
        </w:rPr>
        <w:t xml:space="preserve"> </w:t>
      </w:r>
      <w:proofErr w:type="spellStart"/>
      <w:r w:rsidRPr="005D0D83">
        <w:rPr>
          <w:rFonts w:ascii="Times New Roman" w:hAnsi="Times New Roman" w:cs="Times New Roman"/>
          <w:sz w:val="24"/>
        </w:rPr>
        <w:t>Wacheke</w:t>
      </w:r>
      <w:proofErr w:type="spellEnd"/>
      <w:r w:rsidRPr="005D0D83">
        <w:rPr>
          <w:rFonts w:ascii="Times New Roman" w:hAnsi="Times New Roman" w:cs="Times New Roman"/>
          <w:sz w:val="24"/>
        </w:rPr>
        <w:t xml:space="preserve"> </w:t>
      </w:r>
    </w:p>
    <w:p w:rsidR="00B36112" w:rsidRPr="005D0D83" w:rsidRDefault="005C7BA6" w:rsidP="005D0D83">
      <w:pPr>
        <w:rPr>
          <w:rFonts w:ascii="Times New Roman" w:hAnsi="Times New Roman" w:cs="Times New Roman"/>
        </w:rPr>
      </w:pPr>
      <w:r w:rsidRPr="005D0D83">
        <w:rPr>
          <w:rFonts w:ascii="Times New Roman" w:hAnsi="Times New Roman" w:cs="Times New Roman"/>
        </w:rPr>
        <w:t>Mount Kenya University, Kenya</w:t>
      </w:r>
    </w:p>
    <w:p w:rsidR="00B36112" w:rsidRPr="005D0D83" w:rsidRDefault="00B36112" w:rsidP="005D0D83">
      <w:pPr>
        <w:jc w:val="center"/>
        <w:rPr>
          <w:rFonts w:ascii="Times New Roman" w:hAnsi="Times New Roman" w:cs="Times New Roman"/>
          <w:b/>
          <w:sz w:val="24"/>
        </w:rPr>
      </w:pPr>
      <w:r w:rsidRPr="005D0D83">
        <w:rPr>
          <w:rFonts w:ascii="Times New Roman" w:hAnsi="Times New Roman" w:cs="Times New Roman"/>
          <w:b/>
          <w:sz w:val="24"/>
        </w:rPr>
        <w:t>Abstract</w:t>
      </w:r>
    </w:p>
    <w:p w:rsidR="005C7BA6" w:rsidRPr="005D0D83" w:rsidRDefault="005D0D83" w:rsidP="005D0D83">
      <w:pPr>
        <w:jc w:val="both"/>
        <w:rPr>
          <w:rFonts w:ascii="Times New Roman" w:hAnsi="Times New Roman" w:cs="Times New Roman"/>
          <w:sz w:val="20"/>
        </w:rPr>
      </w:pPr>
      <w:r w:rsidRPr="005D0D83">
        <w:rPr>
          <w:rFonts w:ascii="Times New Roman" w:hAnsi="Times New Roman" w:cs="Times New Roman"/>
          <w:b/>
          <w:sz w:val="20"/>
        </w:rPr>
        <w:t>Purpose:</w:t>
      </w:r>
      <w:r w:rsidR="005C7BA6" w:rsidRPr="005D0D83">
        <w:rPr>
          <w:rFonts w:ascii="Times New Roman" w:hAnsi="Times New Roman" w:cs="Times New Roman"/>
          <w:sz w:val="20"/>
        </w:rPr>
        <w:t xml:space="preserve"> The primary purpose of this paper is to examine the importance of optimal nutrition in the multimodal approach to the prevention and treatment of cancer-related malnutrition. In addition, it focuses on the challenges that hinder early nutrition interventions.</w:t>
      </w:r>
    </w:p>
    <w:p w:rsidR="005C7BA6" w:rsidRPr="005D0D83" w:rsidRDefault="005C7BA6" w:rsidP="005D0D83">
      <w:pPr>
        <w:jc w:val="both"/>
        <w:rPr>
          <w:rFonts w:ascii="Times New Roman" w:hAnsi="Times New Roman" w:cs="Times New Roman"/>
          <w:sz w:val="20"/>
        </w:rPr>
      </w:pPr>
      <w:r w:rsidRPr="005D0D83">
        <w:rPr>
          <w:rFonts w:ascii="Times New Roman" w:hAnsi="Times New Roman" w:cs="Times New Roman"/>
          <w:b/>
          <w:sz w:val="20"/>
        </w:rPr>
        <w:t>Design/m</w:t>
      </w:r>
      <w:r w:rsidR="005D0D83">
        <w:rPr>
          <w:rFonts w:ascii="Times New Roman" w:hAnsi="Times New Roman" w:cs="Times New Roman"/>
          <w:b/>
          <w:sz w:val="20"/>
        </w:rPr>
        <w:t>ethodology</w:t>
      </w:r>
      <w:r w:rsidR="005D0D83" w:rsidRPr="005D0D83">
        <w:rPr>
          <w:rFonts w:ascii="Times New Roman" w:hAnsi="Times New Roman" w:cs="Times New Roman"/>
          <w:b/>
          <w:sz w:val="20"/>
        </w:rPr>
        <w:t>/approach:</w:t>
      </w:r>
      <w:r w:rsidRPr="005D0D83">
        <w:rPr>
          <w:rFonts w:ascii="Times New Roman" w:hAnsi="Times New Roman" w:cs="Times New Roman"/>
          <w:sz w:val="20"/>
        </w:rPr>
        <w:t xml:space="preserve"> The paper reviewed the literature on different approaches used by researchers to emphasize the importance of optimal nutrition intervention in preventing and treating cancer-related malnutrition. It focused mainly on the </w:t>
      </w:r>
      <w:proofErr w:type="spellStart"/>
      <w:r w:rsidRPr="005D0D83">
        <w:rPr>
          <w:rFonts w:ascii="Times New Roman" w:hAnsi="Times New Roman" w:cs="Times New Roman"/>
          <w:sz w:val="20"/>
        </w:rPr>
        <w:t>etiology</w:t>
      </w:r>
      <w:proofErr w:type="spellEnd"/>
      <w:r w:rsidRPr="005D0D83">
        <w:rPr>
          <w:rFonts w:ascii="Times New Roman" w:hAnsi="Times New Roman" w:cs="Times New Roman"/>
          <w:sz w:val="20"/>
        </w:rPr>
        <w:t xml:space="preserve"> of cancer cachexia and </w:t>
      </w:r>
      <w:proofErr w:type="spellStart"/>
      <w:r w:rsidRPr="005D0D83">
        <w:rPr>
          <w:rFonts w:ascii="Times New Roman" w:hAnsi="Times New Roman" w:cs="Times New Roman"/>
          <w:sz w:val="20"/>
        </w:rPr>
        <w:t>sarcopenia</w:t>
      </w:r>
      <w:proofErr w:type="spellEnd"/>
      <w:r w:rsidRPr="005D0D83">
        <w:rPr>
          <w:rFonts w:ascii="Times New Roman" w:hAnsi="Times New Roman" w:cs="Times New Roman"/>
          <w:sz w:val="20"/>
        </w:rPr>
        <w:t>, accurate nutrition assessments, nutritional requirements, methods for preventing and resolving inflammation, and steps to routinely incorporate nutritional aspects in practice. It will critically examine the extent to which each approach has attempted to explain what cancer-related malnutrition is, and suggests research questions, methodologies, and techniques that will ensure the prevention and treatment of cancer-related malnutrition.</w:t>
      </w:r>
    </w:p>
    <w:p w:rsidR="005C7BA6" w:rsidRPr="005D0D83" w:rsidRDefault="005D0D83" w:rsidP="005D0D83">
      <w:pPr>
        <w:jc w:val="both"/>
        <w:rPr>
          <w:rFonts w:ascii="Times New Roman" w:hAnsi="Times New Roman" w:cs="Times New Roman"/>
          <w:sz w:val="20"/>
        </w:rPr>
      </w:pPr>
      <w:r w:rsidRPr="005D0D83">
        <w:rPr>
          <w:rFonts w:ascii="Times New Roman" w:hAnsi="Times New Roman" w:cs="Times New Roman"/>
          <w:b/>
          <w:sz w:val="20"/>
        </w:rPr>
        <w:t>Research limitations:</w:t>
      </w:r>
      <w:r w:rsidR="005C7BA6" w:rsidRPr="005D0D83">
        <w:rPr>
          <w:rFonts w:ascii="Times New Roman" w:hAnsi="Times New Roman" w:cs="Times New Roman"/>
          <w:sz w:val="20"/>
        </w:rPr>
        <w:t xml:space="preserve"> Limited on the evidenced-based research that has been carried out on the role of optimal nutrition in the prevention and treatment of cancer-related malnutrition.</w:t>
      </w:r>
    </w:p>
    <w:p w:rsidR="005C7BA6" w:rsidRPr="005D0D83" w:rsidRDefault="005D0D83" w:rsidP="005D0D83">
      <w:pPr>
        <w:jc w:val="both"/>
        <w:rPr>
          <w:rFonts w:ascii="Times New Roman" w:hAnsi="Times New Roman" w:cs="Times New Roman"/>
          <w:sz w:val="20"/>
        </w:rPr>
      </w:pPr>
      <w:r>
        <w:rPr>
          <w:rFonts w:ascii="Times New Roman" w:hAnsi="Times New Roman" w:cs="Times New Roman"/>
          <w:b/>
          <w:sz w:val="20"/>
        </w:rPr>
        <w:t>Originality/v</w:t>
      </w:r>
      <w:r w:rsidRPr="005D0D83">
        <w:rPr>
          <w:rFonts w:ascii="Times New Roman" w:hAnsi="Times New Roman" w:cs="Times New Roman"/>
          <w:b/>
          <w:sz w:val="20"/>
        </w:rPr>
        <w:t>alue:</w:t>
      </w:r>
      <w:r w:rsidR="005C7BA6" w:rsidRPr="005D0D83">
        <w:rPr>
          <w:rFonts w:ascii="Times New Roman" w:hAnsi="Times New Roman" w:cs="Times New Roman"/>
          <w:sz w:val="20"/>
        </w:rPr>
        <w:t xml:space="preserve"> Research on optimal nutrition for preventing and treating cancer-related malnutrition in Kenya and other Eastern African countries has not been conducted so far.</w:t>
      </w:r>
    </w:p>
    <w:p w:rsidR="005C7BA6" w:rsidRPr="005D0D83" w:rsidRDefault="005D0D83" w:rsidP="005D0D83">
      <w:pPr>
        <w:jc w:val="both"/>
        <w:rPr>
          <w:rFonts w:ascii="Times New Roman" w:hAnsi="Times New Roman" w:cs="Times New Roman"/>
          <w:sz w:val="20"/>
        </w:rPr>
      </w:pPr>
      <w:r w:rsidRPr="005D0D83">
        <w:rPr>
          <w:rFonts w:ascii="Times New Roman" w:hAnsi="Times New Roman" w:cs="Times New Roman"/>
          <w:b/>
          <w:sz w:val="20"/>
        </w:rPr>
        <w:t>Keywords:</w:t>
      </w:r>
      <w:r w:rsidR="005C7BA6" w:rsidRPr="005D0D83">
        <w:rPr>
          <w:rFonts w:ascii="Times New Roman" w:hAnsi="Times New Roman" w:cs="Times New Roman"/>
          <w:sz w:val="20"/>
        </w:rPr>
        <w:t xml:space="preserve"> Malnutrition, Cancer cachexia, </w:t>
      </w:r>
      <w:proofErr w:type="spellStart"/>
      <w:r>
        <w:rPr>
          <w:rFonts w:ascii="Times New Roman" w:hAnsi="Times New Roman" w:cs="Times New Roman"/>
          <w:sz w:val="20"/>
        </w:rPr>
        <w:t>Sarcopenia</w:t>
      </w:r>
      <w:proofErr w:type="spellEnd"/>
      <w:r>
        <w:rPr>
          <w:rFonts w:ascii="Times New Roman" w:hAnsi="Times New Roman" w:cs="Times New Roman"/>
          <w:sz w:val="20"/>
        </w:rPr>
        <w:t>, Inflammation, Macro and micronutrients.</w:t>
      </w:r>
    </w:p>
    <w:p w:rsidR="005C7BA6" w:rsidRPr="005D0D83" w:rsidRDefault="005C7BA6" w:rsidP="005D0D83">
      <w:pPr>
        <w:rPr>
          <w:rFonts w:ascii="Times New Roman" w:hAnsi="Times New Roman" w:cs="Times New Roman"/>
          <w:b/>
          <w:sz w:val="24"/>
        </w:rPr>
      </w:pPr>
      <w:r w:rsidRPr="005D0D83">
        <w:rPr>
          <w:rFonts w:ascii="Times New Roman" w:hAnsi="Times New Roman" w:cs="Times New Roman"/>
          <w:b/>
          <w:sz w:val="24"/>
        </w:rPr>
        <w:t>Biography</w:t>
      </w:r>
    </w:p>
    <w:p w:rsidR="00B36112" w:rsidRPr="005D0D83" w:rsidRDefault="005C7BA6" w:rsidP="005D0D83">
      <w:pPr>
        <w:jc w:val="both"/>
        <w:rPr>
          <w:rFonts w:ascii="Times New Roman" w:hAnsi="Times New Roman" w:cs="Times New Roman"/>
          <w:sz w:val="24"/>
        </w:rPr>
      </w:pPr>
      <w:proofErr w:type="spellStart"/>
      <w:r w:rsidRPr="005D0D83">
        <w:rPr>
          <w:rFonts w:ascii="Times New Roman" w:hAnsi="Times New Roman" w:cs="Times New Roman"/>
          <w:sz w:val="20"/>
        </w:rPr>
        <w:t>Traceyann</w:t>
      </w:r>
      <w:proofErr w:type="spellEnd"/>
      <w:r w:rsidRPr="005D0D83">
        <w:rPr>
          <w:rFonts w:ascii="Times New Roman" w:hAnsi="Times New Roman" w:cs="Times New Roman"/>
          <w:sz w:val="20"/>
        </w:rPr>
        <w:t xml:space="preserve"> </w:t>
      </w:r>
      <w:proofErr w:type="spellStart"/>
      <w:r w:rsidRPr="005D0D83">
        <w:rPr>
          <w:rFonts w:ascii="Times New Roman" w:hAnsi="Times New Roman" w:cs="Times New Roman"/>
          <w:sz w:val="20"/>
        </w:rPr>
        <w:t>Wacheke</w:t>
      </w:r>
      <w:proofErr w:type="spellEnd"/>
      <w:r w:rsidRPr="005D0D83">
        <w:rPr>
          <w:rFonts w:ascii="Times New Roman" w:hAnsi="Times New Roman" w:cs="Times New Roman"/>
          <w:sz w:val="20"/>
        </w:rPr>
        <w:t xml:space="preserve"> has a Bachelor of Science in Nutrition and Dietetics at the age of 25 from Mount Kenya </w:t>
      </w:r>
      <w:r w:rsidR="005D0D83" w:rsidRPr="005D0D83">
        <w:rPr>
          <w:rFonts w:ascii="Times New Roman" w:hAnsi="Times New Roman" w:cs="Times New Roman"/>
          <w:sz w:val="20"/>
        </w:rPr>
        <w:t>University</w:t>
      </w:r>
      <w:r w:rsidRPr="005D0D83">
        <w:rPr>
          <w:rFonts w:ascii="Times New Roman" w:hAnsi="Times New Roman" w:cs="Times New Roman"/>
          <w:sz w:val="20"/>
        </w:rPr>
        <w:t xml:space="preserve">. </w:t>
      </w:r>
      <w:r w:rsidR="005D0D83" w:rsidRPr="005D0D83">
        <w:rPr>
          <w:rFonts w:ascii="Times New Roman" w:hAnsi="Times New Roman" w:cs="Times New Roman"/>
          <w:sz w:val="20"/>
        </w:rPr>
        <w:t>She</w:t>
      </w:r>
      <w:r w:rsidRPr="005D0D83">
        <w:rPr>
          <w:rFonts w:ascii="Times New Roman" w:hAnsi="Times New Roman" w:cs="Times New Roman"/>
          <w:sz w:val="20"/>
        </w:rPr>
        <w:t xml:space="preserve"> is a clinical nutritionist in a referral hospital in Nairobi, Kenya, and has been practicing in the Oncology, </w:t>
      </w:r>
      <w:proofErr w:type="spellStart"/>
      <w:r w:rsidRPr="005D0D83">
        <w:rPr>
          <w:rFonts w:ascii="Times New Roman" w:hAnsi="Times New Roman" w:cs="Times New Roman"/>
          <w:sz w:val="20"/>
        </w:rPr>
        <w:t>Pmtct</w:t>
      </w:r>
      <w:proofErr w:type="spellEnd"/>
      <w:r w:rsidRPr="005D0D83">
        <w:rPr>
          <w:rFonts w:ascii="Times New Roman" w:hAnsi="Times New Roman" w:cs="Times New Roman"/>
          <w:sz w:val="20"/>
        </w:rPr>
        <w:t xml:space="preserve">, and </w:t>
      </w:r>
      <w:proofErr w:type="spellStart"/>
      <w:r w:rsidRPr="005D0D83">
        <w:rPr>
          <w:rFonts w:ascii="Times New Roman" w:hAnsi="Times New Roman" w:cs="Times New Roman"/>
          <w:sz w:val="20"/>
        </w:rPr>
        <w:t>Pediatric</w:t>
      </w:r>
      <w:proofErr w:type="spellEnd"/>
      <w:r w:rsidRPr="005D0D83">
        <w:rPr>
          <w:rFonts w:ascii="Times New Roman" w:hAnsi="Times New Roman" w:cs="Times New Roman"/>
          <w:sz w:val="20"/>
        </w:rPr>
        <w:t>. She has over 7 years of practice</w:t>
      </w:r>
      <w:r w:rsidR="005D0D83">
        <w:rPr>
          <w:rFonts w:ascii="Times New Roman" w:hAnsi="Times New Roman" w:cs="Times New Roman"/>
          <w:sz w:val="20"/>
        </w:rPr>
        <w:t>.</w:t>
      </w:r>
      <w:r w:rsidR="00B36112" w:rsidRPr="005D0D83">
        <w:rPr>
          <w:rFonts w:ascii="Times New Roman" w:hAnsi="Times New Roman" w:cs="Times New Roman"/>
          <w:sz w:val="24"/>
        </w:rPr>
        <w:t xml:space="preserve"> </w:t>
      </w:r>
      <w:bookmarkEnd w:id="0"/>
    </w:p>
    <w:sectPr w:rsidR="00B36112" w:rsidRPr="005D0D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F11D0"/>
    <w:multiLevelType w:val="hybridMultilevel"/>
    <w:tmpl w:val="8C88D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32F"/>
    <w:rsid w:val="005C7BA6"/>
    <w:rsid w:val="005D0D83"/>
    <w:rsid w:val="0066532F"/>
    <w:rsid w:val="00A37AC1"/>
    <w:rsid w:val="00B36112"/>
    <w:rsid w:val="00C06235"/>
    <w:rsid w:val="00C92963"/>
    <w:rsid w:val="00FF447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34"/>
    <w:qFormat/>
    <w:rsid w:val="00B36112"/>
    <w:pPr>
      <w:ind w:left="720"/>
      <w:contextualSpacing/>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34"/>
    <w:qFormat/>
    <w:rsid w:val="00B36112"/>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286</Words>
  <Characters>1636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omics@123</dc:creator>
  <cp:lastModifiedBy>Swetha Sandala</cp:lastModifiedBy>
  <cp:revision>3</cp:revision>
  <dcterms:created xsi:type="dcterms:W3CDTF">2022-10-26T04:17:00Z</dcterms:created>
  <dcterms:modified xsi:type="dcterms:W3CDTF">2022-10-26T05:07:00Z</dcterms:modified>
</cp:coreProperties>
</file>