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F91" w:rsidRPr="006540EE" w:rsidRDefault="001F3F91" w:rsidP="001F3F91">
      <w:pPr>
        <w:rPr>
          <w:rFonts w:ascii="Times New Roman" w:hAnsi="Times New Roman" w:cs="Times New Roman"/>
          <w:b/>
          <w:bCs/>
          <w:sz w:val="32"/>
          <w:szCs w:val="36"/>
        </w:rPr>
      </w:pPr>
      <w:r w:rsidRPr="006540EE">
        <w:rPr>
          <w:rFonts w:ascii="Times New Roman" w:hAnsi="Times New Roman" w:cs="Times New Roman"/>
          <w:b/>
          <w:bCs/>
          <w:sz w:val="32"/>
          <w:szCs w:val="36"/>
        </w:rPr>
        <w:t xml:space="preserve">Rice grain quality parameters and determination tools: </w:t>
      </w:r>
      <w:r w:rsidR="006540EE" w:rsidRPr="006540EE">
        <w:rPr>
          <w:rFonts w:ascii="Times New Roman" w:hAnsi="Times New Roman" w:cs="Times New Roman"/>
          <w:b/>
          <w:bCs/>
          <w:sz w:val="32"/>
          <w:szCs w:val="36"/>
        </w:rPr>
        <w:t xml:space="preserve">A </w:t>
      </w:r>
      <w:r w:rsidRPr="006540EE">
        <w:rPr>
          <w:rFonts w:ascii="Times New Roman" w:hAnsi="Times New Roman" w:cs="Times New Roman"/>
          <w:b/>
          <w:bCs/>
          <w:sz w:val="32"/>
          <w:szCs w:val="36"/>
        </w:rPr>
        <w:t>review on the current developments and future prospects</w:t>
      </w:r>
    </w:p>
    <w:p w:rsidR="0066532F" w:rsidRPr="006540EE" w:rsidRDefault="00E3176A" w:rsidP="001F3F91">
      <w:pPr>
        <w:rPr>
          <w:rFonts w:ascii="Times New Roman" w:hAnsi="Times New Roman" w:cs="Times New Roman"/>
          <w:b/>
          <w:bCs/>
          <w:sz w:val="44"/>
          <w:szCs w:val="36"/>
        </w:rPr>
      </w:pPr>
      <w:proofErr w:type="spellStart"/>
      <w:r w:rsidRPr="006540EE">
        <w:rPr>
          <w:rFonts w:ascii="Times New Roman" w:hAnsi="Times New Roman" w:cs="Times New Roman"/>
          <w:iCs/>
          <w:sz w:val="24"/>
          <w:szCs w:val="20"/>
        </w:rPr>
        <w:t>Sharmin</w:t>
      </w:r>
      <w:proofErr w:type="spellEnd"/>
      <w:r w:rsidRPr="006540EE">
        <w:rPr>
          <w:rFonts w:ascii="Times New Roman" w:hAnsi="Times New Roman" w:cs="Times New Roman"/>
          <w:iCs/>
          <w:sz w:val="24"/>
          <w:szCs w:val="20"/>
        </w:rPr>
        <w:t xml:space="preserve"> Sultana</w:t>
      </w:r>
    </w:p>
    <w:p w:rsidR="00E3176A" w:rsidRPr="006540EE" w:rsidRDefault="00E3176A" w:rsidP="00C06235">
      <w:pPr>
        <w:rPr>
          <w:rFonts w:ascii="Times New Roman" w:hAnsi="Times New Roman" w:cs="Times New Roman"/>
          <w:szCs w:val="20"/>
        </w:rPr>
      </w:pPr>
      <w:proofErr w:type="spellStart"/>
      <w:r w:rsidRPr="006540EE">
        <w:rPr>
          <w:rFonts w:ascii="Times New Roman" w:hAnsi="Times New Roman" w:cs="Times New Roman"/>
          <w:szCs w:val="20"/>
        </w:rPr>
        <w:t>Universiti</w:t>
      </w:r>
      <w:proofErr w:type="spellEnd"/>
      <w:r w:rsidRPr="006540EE">
        <w:rPr>
          <w:rFonts w:ascii="Times New Roman" w:hAnsi="Times New Roman" w:cs="Times New Roman"/>
          <w:szCs w:val="20"/>
        </w:rPr>
        <w:t xml:space="preserve"> Putra Malaysia</w:t>
      </w:r>
      <w:r w:rsidR="006540EE">
        <w:rPr>
          <w:rFonts w:ascii="Times New Roman" w:hAnsi="Times New Roman" w:cs="Times New Roman"/>
          <w:szCs w:val="20"/>
        </w:rPr>
        <w:t xml:space="preserve">, </w:t>
      </w:r>
      <w:r w:rsidR="006540EE" w:rsidRPr="006540EE">
        <w:rPr>
          <w:rFonts w:ascii="Times New Roman" w:hAnsi="Times New Roman" w:cs="Times New Roman"/>
          <w:szCs w:val="20"/>
        </w:rPr>
        <w:t>Malaysia</w:t>
      </w:r>
    </w:p>
    <w:p w:rsidR="00C06235" w:rsidRPr="006540EE" w:rsidRDefault="00A14746" w:rsidP="006540E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540EE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C06235" w:rsidRDefault="00E3176A" w:rsidP="00E3176A">
      <w:pPr>
        <w:jc w:val="both"/>
        <w:rPr>
          <w:rFonts w:ascii="Times New Roman" w:hAnsi="Times New Roman" w:cs="Times New Roman"/>
          <w:sz w:val="20"/>
          <w:szCs w:val="20"/>
        </w:rPr>
      </w:pPr>
      <w:r w:rsidRPr="00E3176A">
        <w:rPr>
          <w:rFonts w:ascii="Times New Roman" w:hAnsi="Times New Roman" w:cs="Times New Roman"/>
          <w:sz w:val="20"/>
          <w:szCs w:val="20"/>
        </w:rPr>
        <w:t>Fruits and vegetables are important components of a healthy diet. The</w:t>
      </w:r>
      <w:r>
        <w:rPr>
          <w:rFonts w:ascii="Times New Roman" w:hAnsi="Times New Roman" w:cs="Times New Roman"/>
          <w:sz w:val="20"/>
          <w:szCs w:val="20"/>
        </w:rPr>
        <w:t xml:space="preserve">y are rich sources of vitamins </w:t>
      </w:r>
      <w:r w:rsidRPr="00E3176A">
        <w:rPr>
          <w:rFonts w:ascii="Times New Roman" w:hAnsi="Times New Roman" w:cs="Times New Roman"/>
          <w:sz w:val="20"/>
          <w:szCs w:val="20"/>
        </w:rPr>
        <w:t>and minerals, dietary fibre and a host of beneficial non-nutrient subst</w:t>
      </w:r>
      <w:r>
        <w:rPr>
          <w:rFonts w:ascii="Times New Roman" w:hAnsi="Times New Roman" w:cs="Times New Roman"/>
          <w:sz w:val="20"/>
          <w:szCs w:val="20"/>
        </w:rPr>
        <w:t xml:space="preserve">ances including plant sterols, </w:t>
      </w:r>
      <w:r w:rsidRPr="00E3176A">
        <w:rPr>
          <w:rFonts w:ascii="Times New Roman" w:hAnsi="Times New Roman" w:cs="Times New Roman"/>
          <w:sz w:val="20"/>
          <w:szCs w:val="20"/>
        </w:rPr>
        <w:t>flavonoids and other antioxidants. It has been reported that reduced i</w:t>
      </w:r>
      <w:r>
        <w:rPr>
          <w:rFonts w:ascii="Times New Roman" w:hAnsi="Times New Roman" w:cs="Times New Roman"/>
          <w:sz w:val="20"/>
          <w:szCs w:val="20"/>
        </w:rPr>
        <w:t xml:space="preserve">ntake of fruits and vegetables </w:t>
      </w:r>
      <w:r w:rsidRPr="00E3176A">
        <w:rPr>
          <w:rFonts w:ascii="Times New Roman" w:hAnsi="Times New Roman" w:cs="Times New Roman"/>
          <w:sz w:val="20"/>
          <w:szCs w:val="20"/>
        </w:rPr>
        <w:t xml:space="preserve">may increase the risk of </w:t>
      </w:r>
      <w:r w:rsidR="006540EE" w:rsidRPr="00E3176A">
        <w:rPr>
          <w:rFonts w:ascii="Times New Roman" w:hAnsi="Times New Roman" w:cs="Times New Roman"/>
          <w:sz w:val="20"/>
          <w:szCs w:val="20"/>
        </w:rPr>
        <w:t>Non-Communicable Diseases</w:t>
      </w:r>
      <w:r w:rsidRPr="00E3176A">
        <w:rPr>
          <w:rFonts w:ascii="Times New Roman" w:hAnsi="Times New Roman" w:cs="Times New Roman"/>
          <w:sz w:val="20"/>
          <w:szCs w:val="20"/>
        </w:rPr>
        <w:t xml:space="preserve"> (NCDs).</w:t>
      </w:r>
      <w:r>
        <w:rPr>
          <w:rFonts w:ascii="Times New Roman" w:hAnsi="Times New Roman" w:cs="Times New Roman"/>
          <w:sz w:val="20"/>
          <w:szCs w:val="20"/>
        </w:rPr>
        <w:t xml:space="preserve"> Chili </w:t>
      </w:r>
      <w:r w:rsidR="006540EE">
        <w:rPr>
          <w:rFonts w:ascii="Times New Roman" w:hAnsi="Times New Roman" w:cs="Times New Roman"/>
          <w:sz w:val="20"/>
          <w:szCs w:val="20"/>
        </w:rPr>
        <w:t>pepper</w:t>
      </w:r>
      <w:r>
        <w:rPr>
          <w:rFonts w:ascii="Times New Roman" w:hAnsi="Times New Roman" w:cs="Times New Roman"/>
          <w:sz w:val="20"/>
          <w:szCs w:val="20"/>
        </w:rPr>
        <w:t xml:space="preserve"> is a common and </w:t>
      </w:r>
      <w:r w:rsidRPr="00E3176A">
        <w:rPr>
          <w:rFonts w:ascii="Times New Roman" w:hAnsi="Times New Roman" w:cs="Times New Roman"/>
          <w:sz w:val="20"/>
          <w:szCs w:val="20"/>
        </w:rPr>
        <w:t>important spice used to enhance taste and nutrition. Over the years, re</w:t>
      </w:r>
      <w:r>
        <w:rPr>
          <w:rFonts w:ascii="Times New Roman" w:hAnsi="Times New Roman" w:cs="Times New Roman"/>
          <w:sz w:val="20"/>
          <w:szCs w:val="20"/>
        </w:rPr>
        <w:t xml:space="preserve">ports have shown its potential </w:t>
      </w:r>
      <w:r w:rsidRPr="00E3176A">
        <w:rPr>
          <w:rFonts w:ascii="Times New Roman" w:hAnsi="Times New Roman" w:cs="Times New Roman"/>
          <w:sz w:val="20"/>
          <w:szCs w:val="20"/>
        </w:rPr>
        <w:t>as antioxidant and an anti-obesity agent. Obesity is a serious health co</w:t>
      </w:r>
      <w:r>
        <w:rPr>
          <w:rFonts w:ascii="Times New Roman" w:hAnsi="Times New Roman" w:cs="Times New Roman"/>
          <w:sz w:val="20"/>
          <w:szCs w:val="20"/>
        </w:rPr>
        <w:t xml:space="preserve">ncern as it may initiate other </w:t>
      </w:r>
      <w:r w:rsidRPr="00E3176A">
        <w:rPr>
          <w:rFonts w:ascii="Times New Roman" w:hAnsi="Times New Roman" w:cs="Times New Roman"/>
          <w:sz w:val="20"/>
          <w:szCs w:val="20"/>
        </w:rPr>
        <w:t>common chronic diseases. Due to the side effects of synthetic antiox</w:t>
      </w:r>
      <w:r>
        <w:rPr>
          <w:rFonts w:ascii="Times New Roman" w:hAnsi="Times New Roman" w:cs="Times New Roman"/>
          <w:sz w:val="20"/>
          <w:szCs w:val="20"/>
        </w:rPr>
        <w:t xml:space="preserve">idants and anti-obesity drugs, </w:t>
      </w:r>
      <w:r w:rsidRPr="00E3176A">
        <w:rPr>
          <w:rFonts w:ascii="Times New Roman" w:hAnsi="Times New Roman" w:cs="Times New Roman"/>
          <w:sz w:val="20"/>
          <w:szCs w:val="20"/>
        </w:rPr>
        <w:t>scientists are now focusing on natural products which produce similar ef</w:t>
      </w:r>
      <w:r>
        <w:rPr>
          <w:rFonts w:ascii="Times New Roman" w:hAnsi="Times New Roman" w:cs="Times New Roman"/>
          <w:sz w:val="20"/>
          <w:szCs w:val="20"/>
        </w:rPr>
        <w:t xml:space="preserve">fects to synthetic </w:t>
      </w:r>
      <w:r w:rsidRPr="00E3176A">
        <w:rPr>
          <w:rFonts w:ascii="Times New Roman" w:hAnsi="Times New Roman" w:cs="Times New Roman"/>
          <w:sz w:val="20"/>
          <w:szCs w:val="20"/>
        </w:rPr>
        <w:t>chemicals. This up-to-date review addresses this research gap and pres</w:t>
      </w:r>
      <w:r>
        <w:rPr>
          <w:rFonts w:ascii="Times New Roman" w:hAnsi="Times New Roman" w:cs="Times New Roman"/>
          <w:sz w:val="20"/>
          <w:szCs w:val="20"/>
        </w:rPr>
        <w:t xml:space="preserve">ents, in an accessible format, </w:t>
      </w:r>
      <w:r w:rsidRPr="00E3176A">
        <w:rPr>
          <w:rFonts w:ascii="Times New Roman" w:hAnsi="Times New Roman" w:cs="Times New Roman"/>
          <w:sz w:val="20"/>
          <w:szCs w:val="20"/>
        </w:rPr>
        <w:t>the nutritional, antioxidant and anti-obesity properties of diffe</w:t>
      </w:r>
      <w:r>
        <w:rPr>
          <w:rFonts w:ascii="Times New Roman" w:hAnsi="Times New Roman" w:cs="Times New Roman"/>
          <w:sz w:val="20"/>
          <w:szCs w:val="20"/>
        </w:rPr>
        <w:t xml:space="preserve">rent chili peppers. This review article </w:t>
      </w:r>
      <w:r w:rsidRPr="00E3176A">
        <w:rPr>
          <w:rFonts w:ascii="Times New Roman" w:hAnsi="Times New Roman" w:cs="Times New Roman"/>
          <w:sz w:val="20"/>
          <w:szCs w:val="20"/>
        </w:rPr>
        <w:t>serves as a reference guide for use of chili peppers as anti-obesity agents.</w:t>
      </w:r>
    </w:p>
    <w:p w:rsidR="00B36112" w:rsidRPr="006540EE" w:rsidRDefault="00B36112" w:rsidP="006540EE">
      <w:pPr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  <w:lang w:val="en-US"/>
        </w:rPr>
      </w:pPr>
      <w:r w:rsidRPr="006540EE">
        <w:rPr>
          <w:rFonts w:ascii="Times New Roman" w:hAnsi="Times New Roman" w:cs="Times New Roman"/>
          <w:b/>
          <w:bCs/>
          <w:sz w:val="24"/>
          <w:szCs w:val="20"/>
        </w:rPr>
        <w:t>Biography</w:t>
      </w:r>
    </w:p>
    <w:p w:rsidR="00B36112" w:rsidRPr="0066532F" w:rsidRDefault="00E3176A" w:rsidP="006540EE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E3176A">
        <w:rPr>
          <w:rFonts w:ascii="Times New Roman" w:hAnsi="Times New Roman" w:cs="Times New Roman"/>
          <w:sz w:val="20"/>
          <w:szCs w:val="20"/>
        </w:rPr>
        <w:t>S</w:t>
      </w:r>
      <w:r w:rsidR="006540EE">
        <w:rPr>
          <w:rFonts w:ascii="Times New Roman" w:hAnsi="Times New Roman" w:cs="Times New Roman"/>
          <w:sz w:val="20"/>
          <w:szCs w:val="20"/>
        </w:rPr>
        <w:t>harmin</w:t>
      </w:r>
      <w:proofErr w:type="spellEnd"/>
      <w:r w:rsidR="006540EE">
        <w:rPr>
          <w:rFonts w:ascii="Times New Roman" w:hAnsi="Times New Roman" w:cs="Times New Roman"/>
          <w:sz w:val="20"/>
          <w:szCs w:val="20"/>
        </w:rPr>
        <w:t xml:space="preserve"> Sultana completed her PhD</w:t>
      </w:r>
      <w:r w:rsidRPr="00E3176A">
        <w:rPr>
          <w:rFonts w:ascii="Times New Roman" w:hAnsi="Times New Roman" w:cs="Times New Roman"/>
          <w:sz w:val="20"/>
          <w:szCs w:val="20"/>
        </w:rPr>
        <w:t xml:space="preserve"> at the age of 28 y</w:t>
      </w:r>
      <w:r>
        <w:rPr>
          <w:rFonts w:ascii="Times New Roman" w:hAnsi="Times New Roman" w:cs="Times New Roman"/>
          <w:sz w:val="20"/>
          <w:szCs w:val="20"/>
        </w:rPr>
        <w:t>ears from the University Malaya</w:t>
      </w:r>
      <w:r w:rsidR="006540EE">
        <w:rPr>
          <w:rFonts w:ascii="Times New Roman" w:hAnsi="Times New Roman" w:cs="Times New Roman"/>
          <w:sz w:val="20"/>
          <w:szCs w:val="20"/>
        </w:rPr>
        <w:t xml:space="preserve"> </w:t>
      </w:r>
      <w:r w:rsidRPr="00E3176A">
        <w:rPr>
          <w:rFonts w:ascii="Times New Roman" w:hAnsi="Times New Roman" w:cs="Times New Roman"/>
          <w:sz w:val="20"/>
          <w:szCs w:val="20"/>
        </w:rPr>
        <w:t xml:space="preserve">and postdoctoral studies at the University Putra Malaysia School of Nutrition and </w:t>
      </w:r>
      <w:proofErr w:type="spellStart"/>
      <w:r w:rsidRPr="00E3176A">
        <w:rPr>
          <w:rFonts w:ascii="Times New Roman" w:hAnsi="Times New Roman" w:cs="Times New Roman"/>
          <w:sz w:val="20"/>
          <w:szCs w:val="20"/>
        </w:rPr>
        <w:t>Die</w:t>
      </w:r>
      <w:r>
        <w:rPr>
          <w:rFonts w:ascii="Times New Roman" w:hAnsi="Times New Roman" w:cs="Times New Roman"/>
          <w:sz w:val="20"/>
          <w:szCs w:val="20"/>
        </w:rPr>
        <w:t>titics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E3176A">
        <w:rPr>
          <w:rFonts w:ascii="Times New Roman" w:hAnsi="Times New Roman" w:cs="Times New Roman"/>
          <w:sz w:val="20"/>
          <w:szCs w:val="20"/>
        </w:rPr>
        <w:t xml:space="preserve">Currently, </w:t>
      </w:r>
      <w:r w:rsidR="006540EE">
        <w:rPr>
          <w:rFonts w:ascii="Times New Roman" w:hAnsi="Times New Roman" w:cs="Times New Roman"/>
          <w:sz w:val="20"/>
          <w:szCs w:val="20"/>
        </w:rPr>
        <w:t>she is</w:t>
      </w:r>
      <w:r w:rsidRPr="00E3176A">
        <w:rPr>
          <w:rFonts w:ascii="Times New Roman" w:hAnsi="Times New Roman" w:cs="Times New Roman"/>
          <w:sz w:val="20"/>
          <w:szCs w:val="20"/>
        </w:rPr>
        <w:t xml:space="preserve"> acting as the head of Grain Quality and Te</w:t>
      </w:r>
      <w:r>
        <w:rPr>
          <w:rFonts w:ascii="Times New Roman" w:hAnsi="Times New Roman" w:cs="Times New Roman"/>
          <w:sz w:val="20"/>
          <w:szCs w:val="20"/>
        </w:rPr>
        <w:t xml:space="preserve">sting Laboratory, IRRI-IBO and </w:t>
      </w:r>
      <w:r w:rsidRPr="00E3176A">
        <w:rPr>
          <w:rFonts w:ascii="Times New Roman" w:hAnsi="Times New Roman" w:cs="Times New Roman"/>
          <w:sz w:val="20"/>
          <w:szCs w:val="20"/>
        </w:rPr>
        <w:t xml:space="preserve">Postdoctoral Research Fellow at the Halal Product Research, </w:t>
      </w:r>
      <w:proofErr w:type="spellStart"/>
      <w:r w:rsidRPr="00E3176A">
        <w:rPr>
          <w:rFonts w:ascii="Times New Roman" w:hAnsi="Times New Roman" w:cs="Times New Roman"/>
          <w:sz w:val="20"/>
          <w:szCs w:val="20"/>
        </w:rPr>
        <w:t>Un</w:t>
      </w:r>
      <w:r>
        <w:rPr>
          <w:rFonts w:ascii="Times New Roman" w:hAnsi="Times New Roman" w:cs="Times New Roman"/>
          <w:sz w:val="20"/>
          <w:szCs w:val="20"/>
        </w:rPr>
        <w:t>iversiti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Putra Malaysia. </w:t>
      </w:r>
      <w:r w:rsidR="006540EE">
        <w:rPr>
          <w:rFonts w:ascii="Times New Roman" w:hAnsi="Times New Roman" w:cs="Times New Roman"/>
          <w:sz w:val="20"/>
          <w:szCs w:val="20"/>
        </w:rPr>
        <w:t>She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540EE">
        <w:rPr>
          <w:rFonts w:ascii="Times New Roman" w:hAnsi="Times New Roman" w:cs="Times New Roman"/>
          <w:sz w:val="20"/>
          <w:szCs w:val="20"/>
        </w:rPr>
        <w:t xml:space="preserve">has </w:t>
      </w:r>
      <w:r w:rsidRPr="00E3176A">
        <w:rPr>
          <w:rFonts w:ascii="Times New Roman" w:hAnsi="Times New Roman" w:cs="Times New Roman"/>
          <w:sz w:val="20"/>
          <w:szCs w:val="20"/>
        </w:rPr>
        <w:t xml:space="preserve">published more than 30 papers in reputed journals and </w:t>
      </w:r>
      <w:r w:rsidR="006540EE" w:rsidRPr="00E3176A">
        <w:rPr>
          <w:rFonts w:ascii="Times New Roman" w:hAnsi="Times New Roman" w:cs="Times New Roman"/>
          <w:sz w:val="20"/>
          <w:szCs w:val="20"/>
        </w:rPr>
        <w:t>has</w:t>
      </w:r>
      <w:r w:rsidRPr="00E3176A">
        <w:rPr>
          <w:rFonts w:ascii="Times New Roman" w:hAnsi="Times New Roman" w:cs="Times New Roman"/>
          <w:sz w:val="20"/>
          <w:szCs w:val="20"/>
        </w:rPr>
        <w:t xml:space="preserve"> been</w:t>
      </w:r>
      <w:r>
        <w:rPr>
          <w:rFonts w:ascii="Times New Roman" w:hAnsi="Times New Roman" w:cs="Times New Roman"/>
          <w:sz w:val="20"/>
          <w:szCs w:val="20"/>
        </w:rPr>
        <w:t xml:space="preserve"> serving as an editorial board </w:t>
      </w:r>
      <w:r w:rsidRPr="00E3176A">
        <w:rPr>
          <w:rFonts w:ascii="Times New Roman" w:hAnsi="Times New Roman" w:cs="Times New Roman"/>
          <w:sz w:val="20"/>
          <w:szCs w:val="20"/>
        </w:rPr>
        <w:t>mem</w:t>
      </w:r>
      <w:bookmarkStart w:id="0" w:name="_GoBack"/>
      <w:bookmarkEnd w:id="0"/>
      <w:r w:rsidRPr="00E3176A">
        <w:rPr>
          <w:rFonts w:ascii="Times New Roman" w:hAnsi="Times New Roman" w:cs="Times New Roman"/>
          <w:sz w:val="20"/>
          <w:szCs w:val="20"/>
        </w:rPr>
        <w:t>ber of some journals.</w:t>
      </w:r>
      <w:r w:rsidR="00B36112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B36112" w:rsidRPr="006653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F11D0"/>
    <w:multiLevelType w:val="hybridMultilevel"/>
    <w:tmpl w:val="8C88D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32F"/>
    <w:rsid w:val="001F3F91"/>
    <w:rsid w:val="00516B6F"/>
    <w:rsid w:val="006540EE"/>
    <w:rsid w:val="0066532F"/>
    <w:rsid w:val="00A14746"/>
    <w:rsid w:val="00A37AC1"/>
    <w:rsid w:val="00B36112"/>
    <w:rsid w:val="00C06235"/>
    <w:rsid w:val="00C92963"/>
    <w:rsid w:val="00E3176A"/>
    <w:rsid w:val="00FF4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6532F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6532F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6532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6532F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653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532F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532F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32F"/>
    <w:rPr>
      <w:rFonts w:ascii="Tahoma" w:hAnsi="Tahoma" w:cs="Tahoma"/>
      <w:sz w:val="16"/>
      <w:szCs w:val="16"/>
    </w:rPr>
  </w:style>
  <w:style w:type="character" w:customStyle="1" w:styleId="element-citation">
    <w:name w:val="element-citation"/>
    <w:basedOn w:val="DefaultParagraphFont"/>
    <w:rsid w:val="00B36112"/>
  </w:style>
  <w:style w:type="character" w:customStyle="1" w:styleId="ref-journal">
    <w:name w:val="ref-journal"/>
    <w:basedOn w:val="DefaultParagraphFont"/>
    <w:rsid w:val="00B36112"/>
  </w:style>
  <w:style w:type="character" w:customStyle="1" w:styleId="ref-vol">
    <w:name w:val="ref-vol"/>
    <w:basedOn w:val="DefaultParagraphFont"/>
    <w:rsid w:val="00B36112"/>
  </w:style>
  <w:style w:type="paragraph" w:styleId="ListParagraph">
    <w:name w:val="List Paragraph"/>
    <w:basedOn w:val="Normal"/>
    <w:uiPriority w:val="34"/>
    <w:qFormat/>
    <w:rsid w:val="00B36112"/>
    <w:pPr>
      <w:ind w:left="720"/>
      <w:contextualSpacing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6532F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6532F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6532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6532F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653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532F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532F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32F"/>
    <w:rPr>
      <w:rFonts w:ascii="Tahoma" w:hAnsi="Tahoma" w:cs="Tahoma"/>
      <w:sz w:val="16"/>
      <w:szCs w:val="16"/>
    </w:rPr>
  </w:style>
  <w:style w:type="character" w:customStyle="1" w:styleId="element-citation">
    <w:name w:val="element-citation"/>
    <w:basedOn w:val="DefaultParagraphFont"/>
    <w:rsid w:val="00B36112"/>
  </w:style>
  <w:style w:type="character" w:customStyle="1" w:styleId="ref-journal">
    <w:name w:val="ref-journal"/>
    <w:basedOn w:val="DefaultParagraphFont"/>
    <w:rsid w:val="00B36112"/>
  </w:style>
  <w:style w:type="character" w:customStyle="1" w:styleId="ref-vol">
    <w:name w:val="ref-vol"/>
    <w:basedOn w:val="DefaultParagraphFont"/>
    <w:rsid w:val="00B36112"/>
  </w:style>
  <w:style w:type="paragraph" w:styleId="ListParagraph">
    <w:name w:val="List Paragraph"/>
    <w:basedOn w:val="Normal"/>
    <w:uiPriority w:val="34"/>
    <w:qFormat/>
    <w:rsid w:val="00B36112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omics@123</dc:creator>
  <cp:lastModifiedBy>Swetha Sandala</cp:lastModifiedBy>
  <cp:revision>3</cp:revision>
  <dcterms:created xsi:type="dcterms:W3CDTF">2022-11-23T03:03:00Z</dcterms:created>
  <dcterms:modified xsi:type="dcterms:W3CDTF">2022-11-25T09:23:00Z</dcterms:modified>
</cp:coreProperties>
</file>