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C657A">
      <w:pPr>
        <w:rPr>
          <w:rFonts w:ascii="Times New Roman" w:hAnsi="Times New Roman" w:cs="Times New Roman"/>
          <w:b/>
          <w:sz w:val="32"/>
        </w:rPr>
      </w:pPr>
      <w:bookmarkStart w:id="0" w:name="_GoBack"/>
      <w:r w:rsidRPr="00BC657A">
        <w:rPr>
          <w:rFonts w:ascii="Times New Roman" w:hAnsi="Times New Roman" w:cs="Times New Roman"/>
          <w:b/>
          <w:sz w:val="32"/>
        </w:rPr>
        <w:t>Anti-aging and rheological properties effects of silver nanoparticles on modified-</w:t>
      </w:r>
      <w:proofErr w:type="spellStart"/>
      <w:r w:rsidRPr="00BC657A">
        <w:rPr>
          <w:rFonts w:ascii="Times New Roman" w:hAnsi="Times New Roman" w:cs="Times New Roman"/>
          <w:b/>
          <w:sz w:val="32"/>
        </w:rPr>
        <w:t>agbaabu</w:t>
      </w:r>
      <w:proofErr w:type="spellEnd"/>
      <w:r w:rsidRPr="00BC657A">
        <w:rPr>
          <w:rFonts w:ascii="Times New Roman" w:hAnsi="Times New Roman" w:cs="Times New Roman"/>
          <w:b/>
          <w:sz w:val="32"/>
        </w:rPr>
        <w:t xml:space="preserve"> natural bitumen</w:t>
      </w:r>
    </w:p>
    <w:p w:rsidR="00BC657A" w:rsidRDefault="00BC657A">
      <w:pPr>
        <w:rPr>
          <w:rFonts w:ascii="Times New Roman" w:hAnsi="Times New Roman" w:cs="Times New Roman"/>
          <w:sz w:val="24"/>
        </w:rPr>
      </w:pPr>
      <w:proofErr w:type="spellStart"/>
      <w:r w:rsidRPr="00BC657A">
        <w:rPr>
          <w:rFonts w:ascii="Times New Roman" w:hAnsi="Times New Roman" w:cs="Times New Roman"/>
          <w:sz w:val="24"/>
        </w:rPr>
        <w:t>Oladapo</w:t>
      </w:r>
      <w:proofErr w:type="spellEnd"/>
      <w:r w:rsidRPr="00BC657A">
        <w:rPr>
          <w:rFonts w:ascii="Times New Roman" w:hAnsi="Times New Roman" w:cs="Times New Roman"/>
          <w:sz w:val="24"/>
        </w:rPr>
        <w:t xml:space="preserve"> Hassan </w:t>
      </w:r>
      <w:proofErr w:type="spellStart"/>
      <w:r w:rsidRPr="00BC657A">
        <w:rPr>
          <w:rFonts w:ascii="Times New Roman" w:hAnsi="Times New Roman" w:cs="Times New Roman"/>
          <w:sz w:val="24"/>
        </w:rPr>
        <w:t>Bakare</w:t>
      </w:r>
      <w:proofErr w:type="spellEnd"/>
      <w:r w:rsidRPr="00BC657A">
        <w:rPr>
          <w:rFonts w:ascii="Times New Roman" w:hAnsi="Times New Roman" w:cs="Times New Roman"/>
          <w:sz w:val="24"/>
        </w:rPr>
        <w:t xml:space="preserve">*, Mohammed </w:t>
      </w:r>
      <w:proofErr w:type="spellStart"/>
      <w:r w:rsidRPr="00BC657A">
        <w:rPr>
          <w:rFonts w:ascii="Times New Roman" w:hAnsi="Times New Roman" w:cs="Times New Roman"/>
          <w:sz w:val="24"/>
        </w:rPr>
        <w:t>Sani</w:t>
      </w:r>
      <w:proofErr w:type="spellEnd"/>
      <w:r w:rsidRPr="00BC657A">
        <w:rPr>
          <w:rFonts w:ascii="Times New Roman" w:hAnsi="Times New Roman" w:cs="Times New Roman"/>
          <w:sz w:val="24"/>
        </w:rPr>
        <w:t xml:space="preserve"> </w:t>
      </w:r>
      <w:proofErr w:type="spellStart"/>
      <w:r w:rsidRPr="00BC657A">
        <w:rPr>
          <w:rFonts w:ascii="Times New Roman" w:hAnsi="Times New Roman" w:cs="Times New Roman"/>
          <w:sz w:val="24"/>
        </w:rPr>
        <w:t>Haruna</w:t>
      </w:r>
      <w:proofErr w:type="spellEnd"/>
      <w:r w:rsidRPr="00BC657A">
        <w:rPr>
          <w:rFonts w:ascii="Times New Roman" w:hAnsi="Times New Roman" w:cs="Times New Roman"/>
          <w:sz w:val="24"/>
        </w:rPr>
        <w:t xml:space="preserve"> and </w:t>
      </w:r>
      <w:proofErr w:type="spellStart"/>
      <w:r w:rsidRPr="00BC657A">
        <w:rPr>
          <w:rFonts w:ascii="Times New Roman" w:hAnsi="Times New Roman" w:cs="Times New Roman"/>
          <w:sz w:val="24"/>
        </w:rPr>
        <w:t>Nuratu</w:t>
      </w:r>
      <w:proofErr w:type="spellEnd"/>
      <w:r w:rsidRPr="00BC657A">
        <w:rPr>
          <w:rFonts w:ascii="Times New Roman" w:hAnsi="Times New Roman" w:cs="Times New Roman"/>
          <w:sz w:val="24"/>
        </w:rPr>
        <w:t xml:space="preserve"> </w:t>
      </w:r>
      <w:proofErr w:type="spellStart"/>
      <w:r w:rsidRPr="00BC657A">
        <w:rPr>
          <w:rFonts w:ascii="Times New Roman" w:hAnsi="Times New Roman" w:cs="Times New Roman"/>
          <w:sz w:val="24"/>
        </w:rPr>
        <w:t>Jumai</w:t>
      </w:r>
      <w:proofErr w:type="spellEnd"/>
      <w:r w:rsidRPr="00BC657A">
        <w:rPr>
          <w:rFonts w:ascii="Times New Roman" w:hAnsi="Times New Roman" w:cs="Times New Roman"/>
          <w:sz w:val="24"/>
        </w:rPr>
        <w:t xml:space="preserve"> </w:t>
      </w:r>
      <w:proofErr w:type="spellStart"/>
      <w:r w:rsidRPr="00BC657A">
        <w:rPr>
          <w:rFonts w:ascii="Times New Roman" w:hAnsi="Times New Roman" w:cs="Times New Roman"/>
          <w:sz w:val="24"/>
        </w:rPr>
        <w:t>Sani</w:t>
      </w:r>
      <w:proofErr w:type="spellEnd"/>
    </w:p>
    <w:p w:rsidR="00BC657A" w:rsidRPr="00BC657A" w:rsidRDefault="00BC657A">
      <w:pPr>
        <w:rPr>
          <w:rFonts w:ascii="Times New Roman" w:hAnsi="Times New Roman" w:cs="Times New Roman"/>
        </w:rPr>
      </w:pPr>
      <w:r w:rsidRPr="00BC657A">
        <w:rPr>
          <w:rFonts w:ascii="Times New Roman" w:hAnsi="Times New Roman" w:cs="Times New Roman"/>
        </w:rPr>
        <w:t>National Agency for Science and Engineering Infrastructure (NASENI), Nigeria</w:t>
      </w:r>
    </w:p>
    <w:p w:rsidR="00BC657A" w:rsidRPr="00BC657A" w:rsidRDefault="00BC657A" w:rsidP="00BC657A">
      <w:pPr>
        <w:jc w:val="center"/>
        <w:rPr>
          <w:rFonts w:ascii="Times New Roman" w:hAnsi="Times New Roman" w:cs="Times New Roman"/>
          <w:b/>
          <w:sz w:val="24"/>
        </w:rPr>
      </w:pPr>
      <w:r w:rsidRPr="00BC657A">
        <w:rPr>
          <w:rFonts w:ascii="Times New Roman" w:hAnsi="Times New Roman" w:cs="Times New Roman"/>
          <w:b/>
          <w:sz w:val="24"/>
        </w:rPr>
        <w:t>Abstract</w:t>
      </w:r>
    </w:p>
    <w:p w:rsidR="00BC657A" w:rsidRPr="00BC657A" w:rsidRDefault="00BC657A" w:rsidP="00BC657A">
      <w:pPr>
        <w:jc w:val="both"/>
        <w:rPr>
          <w:rFonts w:ascii="Times New Roman" w:hAnsi="Times New Roman" w:cs="Times New Roman"/>
          <w:sz w:val="20"/>
        </w:rPr>
      </w:pPr>
      <w:r w:rsidRPr="00BC657A">
        <w:rPr>
          <w:rFonts w:ascii="Times New Roman" w:hAnsi="Times New Roman" w:cs="Times New Roman"/>
          <w:sz w:val="20"/>
        </w:rPr>
        <w:t xml:space="preserve">Nigeria has one of the largest deposits of bitumen around the world which could be explored to facilitate quality road transportation in the country, to assist other parts of Africa and attract foreign exchange investment. Raw bitumen however used in road pavement construction, exhibited shortened durability due to oxidative degradation resulting in premature road construction faults. Consequently, we investigated the modification of </w:t>
      </w:r>
      <w:proofErr w:type="spellStart"/>
      <w:r w:rsidRPr="00BC657A">
        <w:rPr>
          <w:rFonts w:ascii="Times New Roman" w:hAnsi="Times New Roman" w:cs="Times New Roman"/>
          <w:sz w:val="20"/>
        </w:rPr>
        <w:t>Agbabu</w:t>
      </w:r>
      <w:proofErr w:type="spellEnd"/>
      <w:r w:rsidRPr="00BC657A">
        <w:rPr>
          <w:rFonts w:ascii="Times New Roman" w:hAnsi="Times New Roman" w:cs="Times New Roman"/>
          <w:sz w:val="20"/>
        </w:rPr>
        <w:t xml:space="preserve"> Natural Bitumen</w:t>
      </w:r>
      <w:r w:rsidRPr="00BC657A">
        <w:rPr>
          <w:rFonts w:ascii="Times New Roman" w:hAnsi="Times New Roman" w:cs="Times New Roman"/>
          <w:sz w:val="20"/>
        </w:rPr>
        <w:t xml:space="preserve"> (ANB) with silver nanoparticles (</w:t>
      </w:r>
      <w:proofErr w:type="spellStart"/>
      <w:r w:rsidRPr="00BC657A">
        <w:rPr>
          <w:rFonts w:ascii="Times New Roman" w:hAnsi="Times New Roman" w:cs="Times New Roman"/>
          <w:sz w:val="20"/>
        </w:rPr>
        <w:t>AgNPs</w:t>
      </w:r>
      <w:proofErr w:type="spellEnd"/>
      <w:r w:rsidRPr="00BC657A">
        <w:rPr>
          <w:rFonts w:ascii="Times New Roman" w:hAnsi="Times New Roman" w:cs="Times New Roman"/>
          <w:sz w:val="20"/>
        </w:rPr>
        <w:t>) to enhance the resistance of the modified bitumen to oxidative stress; to give road pavement elongated service life; to avoid road fault induced accidents. The raw ANB was purified to form the base and then modified with silver nanoparticles (</w:t>
      </w:r>
      <w:proofErr w:type="spellStart"/>
      <w:r w:rsidRPr="00BC657A">
        <w:rPr>
          <w:rFonts w:ascii="Times New Roman" w:hAnsi="Times New Roman" w:cs="Times New Roman"/>
          <w:sz w:val="20"/>
        </w:rPr>
        <w:t>AgNPs</w:t>
      </w:r>
      <w:proofErr w:type="spellEnd"/>
      <w:r w:rsidRPr="00BC657A">
        <w:rPr>
          <w:rFonts w:ascii="Times New Roman" w:hAnsi="Times New Roman" w:cs="Times New Roman"/>
          <w:sz w:val="20"/>
        </w:rPr>
        <w:t>) using melt blend technique. P</w:t>
      </w:r>
      <w:r>
        <w:rPr>
          <w:rFonts w:ascii="Times New Roman" w:hAnsi="Times New Roman" w:cs="Times New Roman"/>
          <w:sz w:val="20"/>
        </w:rPr>
        <w:t>ortions of 1.5</w:t>
      </w:r>
      <w:proofErr w:type="gramStart"/>
      <w:r>
        <w:rPr>
          <w:rFonts w:ascii="Times New Roman" w:hAnsi="Times New Roman" w:cs="Times New Roman"/>
          <w:sz w:val="20"/>
        </w:rPr>
        <w:t>,3.0</w:t>
      </w:r>
      <w:proofErr w:type="gramEnd"/>
      <w:r>
        <w:rPr>
          <w:rFonts w:ascii="Times New Roman" w:hAnsi="Times New Roman" w:cs="Times New Roman"/>
          <w:sz w:val="20"/>
        </w:rPr>
        <w:t xml:space="preserve">, and 4.5 </w:t>
      </w:r>
      <w:proofErr w:type="spellStart"/>
      <w:r>
        <w:rPr>
          <w:rFonts w:ascii="Times New Roman" w:hAnsi="Times New Roman" w:cs="Times New Roman"/>
          <w:sz w:val="20"/>
        </w:rPr>
        <w:t>wt</w:t>
      </w:r>
      <w:proofErr w:type="spellEnd"/>
      <w:r w:rsidRPr="00BC657A">
        <w:rPr>
          <w:rFonts w:ascii="Times New Roman" w:hAnsi="Times New Roman" w:cs="Times New Roman"/>
          <w:sz w:val="20"/>
        </w:rPr>
        <w:t xml:space="preserve">% of </w:t>
      </w:r>
      <w:proofErr w:type="spellStart"/>
      <w:r w:rsidRPr="00BC657A">
        <w:rPr>
          <w:rFonts w:ascii="Times New Roman" w:hAnsi="Times New Roman" w:cs="Times New Roman"/>
          <w:sz w:val="20"/>
        </w:rPr>
        <w:t>AgNPs</w:t>
      </w:r>
      <w:proofErr w:type="spellEnd"/>
      <w:r w:rsidRPr="00BC657A">
        <w:rPr>
          <w:rFonts w:ascii="Times New Roman" w:hAnsi="Times New Roman" w:cs="Times New Roman"/>
          <w:sz w:val="20"/>
        </w:rPr>
        <w:t xml:space="preserve"> were used to modify the purified ANB. Subsequently, long-term aging was thermally simulated on the base and silver nanopartic</w:t>
      </w:r>
      <w:r>
        <w:rPr>
          <w:rFonts w:ascii="Times New Roman" w:hAnsi="Times New Roman" w:cs="Times New Roman"/>
          <w:sz w:val="20"/>
        </w:rPr>
        <w:t>les modified base samples at 60º</w:t>
      </w:r>
      <w:r w:rsidRPr="00BC657A">
        <w:rPr>
          <w:rFonts w:ascii="Times New Roman" w:hAnsi="Times New Roman" w:cs="Times New Roman"/>
          <w:sz w:val="20"/>
        </w:rPr>
        <w:t xml:space="preserve">C. The functional groups variation in the aged and </w:t>
      </w:r>
      <w:proofErr w:type="spellStart"/>
      <w:r w:rsidRPr="00BC657A">
        <w:rPr>
          <w:rFonts w:ascii="Times New Roman" w:hAnsi="Times New Roman" w:cs="Times New Roman"/>
          <w:sz w:val="20"/>
        </w:rPr>
        <w:t>unaged</w:t>
      </w:r>
      <w:proofErr w:type="spellEnd"/>
      <w:r w:rsidRPr="00BC657A">
        <w:rPr>
          <w:rFonts w:ascii="Times New Roman" w:hAnsi="Times New Roman" w:cs="Times New Roman"/>
          <w:sz w:val="20"/>
        </w:rPr>
        <w:t xml:space="preserve"> samples were investigated using Fourier Transform Infrared (FTIR) Spectrometric Analysis, their physicochemical and rheological properties analyzed with Oscillating Disc </w:t>
      </w:r>
      <w:proofErr w:type="spellStart"/>
      <w:r w:rsidRPr="00BC657A">
        <w:rPr>
          <w:rFonts w:ascii="Times New Roman" w:hAnsi="Times New Roman" w:cs="Times New Roman"/>
          <w:sz w:val="20"/>
        </w:rPr>
        <w:t>Rheometer</w:t>
      </w:r>
      <w:proofErr w:type="spellEnd"/>
      <w:r w:rsidRPr="00BC657A">
        <w:rPr>
          <w:rFonts w:ascii="Times New Roman" w:hAnsi="Times New Roman" w:cs="Times New Roman"/>
          <w:sz w:val="20"/>
        </w:rPr>
        <w:t xml:space="preserve"> (ODR) to study the effects of </w:t>
      </w:r>
      <w:proofErr w:type="spellStart"/>
      <w:r w:rsidRPr="00BC657A">
        <w:rPr>
          <w:rFonts w:ascii="Times New Roman" w:hAnsi="Times New Roman" w:cs="Times New Roman"/>
          <w:sz w:val="20"/>
        </w:rPr>
        <w:t>AgNPs</w:t>
      </w:r>
      <w:proofErr w:type="spellEnd"/>
      <w:r w:rsidRPr="00BC657A">
        <w:rPr>
          <w:rFonts w:ascii="Times New Roman" w:hAnsi="Times New Roman" w:cs="Times New Roman"/>
          <w:sz w:val="20"/>
        </w:rPr>
        <w:t xml:space="preserve"> on aging of the samples. The appearance of new peaks at 1797 cm</w:t>
      </w:r>
      <w:r w:rsidRPr="00BC657A">
        <w:rPr>
          <w:rFonts w:ascii="Times New Roman" w:hAnsi="Times New Roman" w:cs="Times New Roman"/>
          <w:sz w:val="20"/>
          <w:vertAlign w:val="superscript"/>
        </w:rPr>
        <w:t>-1</w:t>
      </w:r>
      <w:r>
        <w:rPr>
          <w:rFonts w:ascii="Times New Roman" w:hAnsi="Times New Roman" w:cs="Times New Roman"/>
          <w:sz w:val="20"/>
        </w:rPr>
        <w:t>,</w:t>
      </w:r>
      <w:r w:rsidRPr="00BC657A">
        <w:rPr>
          <w:rFonts w:ascii="Times New Roman" w:hAnsi="Times New Roman" w:cs="Times New Roman"/>
          <w:sz w:val="20"/>
        </w:rPr>
        <w:t>1217 cm</w:t>
      </w:r>
      <w:r w:rsidRPr="00BC657A">
        <w:rPr>
          <w:rFonts w:ascii="Times New Roman" w:hAnsi="Times New Roman" w:cs="Times New Roman"/>
          <w:sz w:val="20"/>
          <w:vertAlign w:val="superscript"/>
        </w:rPr>
        <w:t>-1</w:t>
      </w:r>
      <w:r>
        <w:rPr>
          <w:rFonts w:ascii="Times New Roman" w:hAnsi="Times New Roman" w:cs="Times New Roman"/>
          <w:sz w:val="20"/>
        </w:rPr>
        <w:t>,</w:t>
      </w:r>
      <w:r w:rsidRPr="00BC657A">
        <w:rPr>
          <w:rFonts w:ascii="Times New Roman" w:hAnsi="Times New Roman" w:cs="Times New Roman"/>
          <w:sz w:val="20"/>
        </w:rPr>
        <w:t>1300 cm</w:t>
      </w:r>
      <w:r w:rsidRPr="00BC657A">
        <w:rPr>
          <w:rFonts w:ascii="Times New Roman" w:hAnsi="Times New Roman" w:cs="Times New Roman"/>
          <w:sz w:val="20"/>
          <w:vertAlign w:val="superscript"/>
        </w:rPr>
        <w:t>-1</w:t>
      </w:r>
      <w:r w:rsidRPr="00BC657A">
        <w:rPr>
          <w:rFonts w:ascii="Times New Roman" w:hAnsi="Times New Roman" w:cs="Times New Roman"/>
          <w:sz w:val="20"/>
        </w:rPr>
        <w:t xml:space="preserve"> and 1097 cm</w:t>
      </w:r>
      <w:r w:rsidRPr="00BC657A">
        <w:rPr>
          <w:rFonts w:ascii="Times New Roman" w:hAnsi="Times New Roman" w:cs="Times New Roman"/>
          <w:sz w:val="20"/>
          <w:vertAlign w:val="superscript"/>
        </w:rPr>
        <w:t xml:space="preserve">-1 </w:t>
      </w:r>
      <w:r w:rsidRPr="00BC657A">
        <w:rPr>
          <w:rFonts w:ascii="Times New Roman" w:hAnsi="Times New Roman" w:cs="Times New Roman"/>
          <w:sz w:val="20"/>
        </w:rPr>
        <w:t xml:space="preserve">on the FTIR spectrum of the </w:t>
      </w:r>
      <w:proofErr w:type="spellStart"/>
      <w:r w:rsidRPr="00BC657A">
        <w:rPr>
          <w:rFonts w:ascii="Times New Roman" w:hAnsi="Times New Roman" w:cs="Times New Roman"/>
          <w:sz w:val="20"/>
        </w:rPr>
        <w:t>AgNPs</w:t>
      </w:r>
      <w:proofErr w:type="spellEnd"/>
      <w:r w:rsidRPr="00BC657A">
        <w:rPr>
          <w:rFonts w:ascii="Times New Roman" w:hAnsi="Times New Roman" w:cs="Times New Roman"/>
          <w:sz w:val="20"/>
        </w:rPr>
        <w:t xml:space="preserve"> modified base indicated that </w:t>
      </w:r>
      <w:proofErr w:type="spellStart"/>
      <w:r w:rsidRPr="00BC657A">
        <w:rPr>
          <w:rFonts w:ascii="Times New Roman" w:hAnsi="Times New Roman" w:cs="Times New Roman"/>
          <w:sz w:val="20"/>
        </w:rPr>
        <w:t>AgNPs</w:t>
      </w:r>
      <w:proofErr w:type="spellEnd"/>
      <w:r w:rsidRPr="00BC657A">
        <w:rPr>
          <w:rFonts w:ascii="Times New Roman" w:hAnsi="Times New Roman" w:cs="Times New Roman"/>
          <w:sz w:val="20"/>
        </w:rPr>
        <w:t xml:space="preserve"> was incorporated into base. Moreover, </w:t>
      </w:r>
      <w:proofErr w:type="spellStart"/>
      <w:r w:rsidRPr="00BC657A">
        <w:rPr>
          <w:rFonts w:ascii="Times New Roman" w:hAnsi="Times New Roman" w:cs="Times New Roman"/>
          <w:sz w:val="20"/>
        </w:rPr>
        <w:t>sulphoxide</w:t>
      </w:r>
      <w:proofErr w:type="spellEnd"/>
      <w:r w:rsidRPr="00BC657A">
        <w:rPr>
          <w:rFonts w:ascii="Times New Roman" w:hAnsi="Times New Roman" w:cs="Times New Roman"/>
          <w:sz w:val="20"/>
        </w:rPr>
        <w:t xml:space="preserve"> peaks at 1031 cm</w:t>
      </w:r>
      <w:r w:rsidRPr="00BC657A">
        <w:rPr>
          <w:rFonts w:ascii="Times New Roman" w:hAnsi="Times New Roman" w:cs="Times New Roman"/>
          <w:sz w:val="20"/>
          <w:vertAlign w:val="superscript"/>
        </w:rPr>
        <w:t xml:space="preserve">-1 </w:t>
      </w:r>
      <w:r w:rsidRPr="00BC657A">
        <w:rPr>
          <w:rFonts w:ascii="Times New Roman" w:hAnsi="Times New Roman" w:cs="Times New Roman"/>
          <w:sz w:val="20"/>
        </w:rPr>
        <w:t>disappeared completely while the area of carbonyl peak at 1693 cm</w:t>
      </w:r>
      <w:r w:rsidRPr="00BC657A">
        <w:rPr>
          <w:rFonts w:ascii="Times New Roman" w:hAnsi="Times New Roman" w:cs="Times New Roman"/>
          <w:sz w:val="20"/>
          <w:vertAlign w:val="superscript"/>
        </w:rPr>
        <w:t>-1</w:t>
      </w:r>
      <w:r w:rsidRPr="00BC657A">
        <w:rPr>
          <w:rFonts w:ascii="Times New Roman" w:hAnsi="Times New Roman" w:cs="Times New Roman"/>
          <w:sz w:val="20"/>
        </w:rPr>
        <w:t xml:space="preserve"> decreased progressively with increase in the amount of </w:t>
      </w:r>
      <w:proofErr w:type="spellStart"/>
      <w:r w:rsidRPr="00BC657A">
        <w:rPr>
          <w:rFonts w:ascii="Times New Roman" w:hAnsi="Times New Roman" w:cs="Times New Roman"/>
          <w:sz w:val="20"/>
        </w:rPr>
        <w:t>AgNPs</w:t>
      </w:r>
      <w:proofErr w:type="spellEnd"/>
      <w:r w:rsidRPr="00BC657A">
        <w:rPr>
          <w:rFonts w:ascii="Times New Roman" w:hAnsi="Times New Roman" w:cs="Times New Roman"/>
          <w:sz w:val="20"/>
        </w:rPr>
        <w:t xml:space="preserve"> incorporated into the base. The ODR test revealed that, the </w:t>
      </w:r>
      <w:proofErr w:type="spellStart"/>
      <w:r w:rsidRPr="00BC657A">
        <w:rPr>
          <w:rFonts w:ascii="Times New Roman" w:hAnsi="Times New Roman" w:cs="Times New Roman"/>
          <w:sz w:val="20"/>
        </w:rPr>
        <w:t>AgNPs</w:t>
      </w:r>
      <w:proofErr w:type="spellEnd"/>
      <w:r w:rsidRPr="00BC657A">
        <w:rPr>
          <w:rFonts w:ascii="Times New Roman" w:hAnsi="Times New Roman" w:cs="Times New Roman"/>
          <w:sz w:val="20"/>
        </w:rPr>
        <w:t xml:space="preserve"> modified samples improved resistance to fatigue cracking and rutting at lower and higher road pavement temperatures, respectively compared to unmodified base sample. Thus, we reported </w:t>
      </w:r>
      <w:proofErr w:type="spellStart"/>
      <w:r w:rsidRPr="00BC657A">
        <w:rPr>
          <w:rFonts w:ascii="Times New Roman" w:hAnsi="Times New Roman" w:cs="Times New Roman"/>
          <w:sz w:val="20"/>
        </w:rPr>
        <w:t>AgNPs</w:t>
      </w:r>
      <w:proofErr w:type="spellEnd"/>
      <w:r w:rsidRPr="00BC657A">
        <w:rPr>
          <w:rFonts w:ascii="Times New Roman" w:hAnsi="Times New Roman" w:cs="Times New Roman"/>
          <w:sz w:val="20"/>
        </w:rPr>
        <w:t xml:space="preserve"> as suitable modifier for improving the durability of bitumen in pavements.</w:t>
      </w:r>
    </w:p>
    <w:p w:rsidR="00BC657A" w:rsidRDefault="00BC657A" w:rsidP="00BC657A">
      <w:pPr>
        <w:jc w:val="both"/>
        <w:rPr>
          <w:rFonts w:ascii="Times New Roman" w:hAnsi="Times New Roman" w:cs="Times New Roman"/>
          <w:sz w:val="20"/>
        </w:rPr>
      </w:pPr>
      <w:r w:rsidRPr="00BC657A">
        <w:rPr>
          <w:rFonts w:ascii="Times New Roman" w:hAnsi="Times New Roman" w:cs="Times New Roman"/>
          <w:b/>
          <w:sz w:val="20"/>
        </w:rPr>
        <w:t>Keywords:</w:t>
      </w:r>
      <w:r w:rsidRPr="00BC657A">
        <w:rPr>
          <w:rFonts w:ascii="Times New Roman" w:hAnsi="Times New Roman" w:cs="Times New Roman"/>
          <w:sz w:val="20"/>
        </w:rPr>
        <w:t xml:space="preserve"> Carbonyl </w:t>
      </w:r>
      <w:r w:rsidR="008F4CF8" w:rsidRPr="00BC657A">
        <w:rPr>
          <w:rFonts w:ascii="Times New Roman" w:hAnsi="Times New Roman" w:cs="Times New Roman"/>
          <w:sz w:val="20"/>
        </w:rPr>
        <w:t>index</w:t>
      </w:r>
      <w:r>
        <w:rPr>
          <w:rFonts w:ascii="Times New Roman" w:hAnsi="Times New Roman" w:cs="Times New Roman"/>
          <w:sz w:val="20"/>
        </w:rPr>
        <w:t>,</w:t>
      </w:r>
      <w:r w:rsidRPr="00BC657A">
        <w:rPr>
          <w:rFonts w:ascii="Times New Roman" w:hAnsi="Times New Roman" w:cs="Times New Roman"/>
          <w:sz w:val="20"/>
        </w:rPr>
        <w:t xml:space="preserve"> Oscillatory </w:t>
      </w:r>
      <w:r w:rsidRPr="00BC657A">
        <w:rPr>
          <w:rFonts w:ascii="Times New Roman" w:hAnsi="Times New Roman" w:cs="Times New Roman"/>
          <w:sz w:val="20"/>
        </w:rPr>
        <w:t xml:space="preserve">disc </w:t>
      </w:r>
      <w:proofErr w:type="spellStart"/>
      <w:r w:rsidRPr="00BC657A">
        <w:rPr>
          <w:rFonts w:ascii="Times New Roman" w:hAnsi="Times New Roman" w:cs="Times New Roman"/>
          <w:sz w:val="20"/>
        </w:rPr>
        <w:t>rheometer</w:t>
      </w:r>
      <w:proofErr w:type="spellEnd"/>
      <w:r w:rsidRPr="00BC657A">
        <w:rPr>
          <w:rFonts w:ascii="Times New Roman" w:hAnsi="Times New Roman" w:cs="Times New Roman"/>
          <w:sz w:val="20"/>
        </w:rPr>
        <w:t xml:space="preserve">, Oxidative </w:t>
      </w:r>
      <w:r w:rsidRPr="00BC657A">
        <w:rPr>
          <w:rFonts w:ascii="Times New Roman" w:hAnsi="Times New Roman" w:cs="Times New Roman"/>
          <w:sz w:val="20"/>
        </w:rPr>
        <w:t>degradation</w:t>
      </w:r>
      <w:r w:rsidRPr="00BC657A">
        <w:rPr>
          <w:rFonts w:ascii="Times New Roman" w:hAnsi="Times New Roman" w:cs="Times New Roman"/>
          <w:sz w:val="20"/>
        </w:rPr>
        <w:t xml:space="preserve">, Silver </w:t>
      </w:r>
      <w:r w:rsidRPr="00BC657A">
        <w:rPr>
          <w:rFonts w:ascii="Times New Roman" w:hAnsi="Times New Roman" w:cs="Times New Roman"/>
          <w:sz w:val="20"/>
        </w:rPr>
        <w:t>nanoparticles</w:t>
      </w:r>
      <w:r w:rsidRPr="00BC657A">
        <w:rPr>
          <w:rFonts w:ascii="Times New Roman" w:hAnsi="Times New Roman" w:cs="Times New Roman"/>
          <w:sz w:val="20"/>
        </w:rPr>
        <w:t xml:space="preserve">, Modifiers, </w:t>
      </w:r>
      <w:proofErr w:type="spellStart"/>
      <w:r w:rsidRPr="00BC657A">
        <w:rPr>
          <w:rFonts w:ascii="Times New Roman" w:hAnsi="Times New Roman" w:cs="Times New Roman"/>
          <w:sz w:val="20"/>
        </w:rPr>
        <w:t>Sulphoxide</w:t>
      </w:r>
      <w:proofErr w:type="spellEnd"/>
      <w:r w:rsidRPr="00BC657A">
        <w:rPr>
          <w:rFonts w:ascii="Times New Roman" w:hAnsi="Times New Roman" w:cs="Times New Roman"/>
          <w:sz w:val="20"/>
        </w:rPr>
        <w:t xml:space="preserve"> </w:t>
      </w:r>
      <w:r w:rsidRPr="00BC657A">
        <w:rPr>
          <w:rFonts w:ascii="Times New Roman" w:hAnsi="Times New Roman" w:cs="Times New Roman"/>
          <w:sz w:val="20"/>
        </w:rPr>
        <w:t>index</w:t>
      </w:r>
      <w:r>
        <w:rPr>
          <w:rFonts w:ascii="Times New Roman" w:hAnsi="Times New Roman" w:cs="Times New Roman"/>
          <w:sz w:val="20"/>
        </w:rPr>
        <w:t>.</w:t>
      </w:r>
    </w:p>
    <w:p w:rsidR="00BC657A" w:rsidRPr="00BC657A" w:rsidRDefault="00BC657A" w:rsidP="00BC657A">
      <w:pPr>
        <w:rPr>
          <w:rFonts w:ascii="Times New Roman" w:hAnsi="Times New Roman" w:cs="Times New Roman"/>
          <w:b/>
          <w:sz w:val="24"/>
        </w:rPr>
      </w:pPr>
      <w:r w:rsidRPr="00BC657A">
        <w:rPr>
          <w:rFonts w:ascii="Times New Roman" w:hAnsi="Times New Roman" w:cs="Times New Roman"/>
          <w:b/>
          <w:sz w:val="24"/>
        </w:rPr>
        <w:t>Biography</w:t>
      </w:r>
    </w:p>
    <w:p w:rsidR="00BC657A" w:rsidRPr="00BC657A" w:rsidRDefault="00BC657A" w:rsidP="00BC657A">
      <w:pPr>
        <w:jc w:val="both"/>
        <w:rPr>
          <w:rFonts w:ascii="Times New Roman" w:hAnsi="Times New Roman" w:cs="Times New Roman"/>
          <w:sz w:val="20"/>
        </w:rPr>
      </w:pPr>
      <w:proofErr w:type="spellStart"/>
      <w:r w:rsidRPr="00BC657A">
        <w:rPr>
          <w:rFonts w:ascii="Times New Roman" w:hAnsi="Times New Roman" w:cs="Times New Roman"/>
          <w:sz w:val="20"/>
        </w:rPr>
        <w:t>Oladapo</w:t>
      </w:r>
      <w:proofErr w:type="spellEnd"/>
      <w:r w:rsidRPr="00BC657A">
        <w:rPr>
          <w:rFonts w:ascii="Times New Roman" w:hAnsi="Times New Roman" w:cs="Times New Roman"/>
          <w:sz w:val="20"/>
        </w:rPr>
        <w:t xml:space="preserve"> Hassan </w:t>
      </w:r>
      <w:proofErr w:type="spellStart"/>
      <w:r w:rsidRPr="00BC657A">
        <w:rPr>
          <w:rFonts w:ascii="Times New Roman" w:hAnsi="Times New Roman" w:cs="Times New Roman"/>
          <w:sz w:val="20"/>
        </w:rPr>
        <w:t>Bakare</w:t>
      </w:r>
      <w:proofErr w:type="spellEnd"/>
      <w:r w:rsidRPr="00BC657A">
        <w:rPr>
          <w:rFonts w:ascii="Times New Roman" w:hAnsi="Times New Roman" w:cs="Times New Roman"/>
          <w:sz w:val="20"/>
        </w:rPr>
        <w:t xml:space="preserve"> is affiliated to the National Agency for Science and Engineering Infrastructure (NASENI) </w:t>
      </w:r>
      <w:proofErr w:type="spellStart"/>
      <w:r w:rsidRPr="00BC657A">
        <w:rPr>
          <w:rFonts w:ascii="Times New Roman" w:hAnsi="Times New Roman" w:cs="Times New Roman"/>
          <w:sz w:val="20"/>
        </w:rPr>
        <w:t>Idu</w:t>
      </w:r>
      <w:proofErr w:type="spellEnd"/>
      <w:r w:rsidRPr="00BC657A">
        <w:rPr>
          <w:rFonts w:ascii="Times New Roman" w:hAnsi="Times New Roman" w:cs="Times New Roman"/>
          <w:sz w:val="20"/>
        </w:rPr>
        <w:t xml:space="preserve"> Industrial Layout, PMB 391 </w:t>
      </w:r>
      <w:proofErr w:type="spellStart"/>
      <w:r w:rsidRPr="00BC657A">
        <w:rPr>
          <w:rFonts w:ascii="Times New Roman" w:hAnsi="Times New Roman" w:cs="Times New Roman"/>
          <w:sz w:val="20"/>
        </w:rPr>
        <w:t>Garki</w:t>
      </w:r>
      <w:proofErr w:type="spellEnd"/>
      <w:r w:rsidRPr="00BC657A">
        <w:rPr>
          <w:rFonts w:ascii="Times New Roman" w:hAnsi="Times New Roman" w:cs="Times New Roman"/>
          <w:sz w:val="20"/>
        </w:rPr>
        <w:t>, Abuja, Nigeria.</w:t>
      </w:r>
      <w:bookmarkEnd w:id="0"/>
    </w:p>
    <w:sectPr w:rsidR="00BC657A" w:rsidRPr="00BC65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57A"/>
    <w:rsid w:val="00474203"/>
    <w:rsid w:val="00535872"/>
    <w:rsid w:val="008F4CF8"/>
    <w:rsid w:val="00924B33"/>
    <w:rsid w:val="00BC6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374</Words>
  <Characters>2137</Characters>
  <Application>Microsoft Office Word</Application>
  <DocSecurity>0</DocSecurity>
  <Lines>17</Lines>
  <Paragraphs>5</Paragraphs>
  <ScaleCrop>false</ScaleCrop>
  <Company/>
  <LinksUpToDate>false</LinksUpToDate>
  <CharactersWithSpaces>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2022-09-22T11:08:00Z</dcterms:created>
  <dcterms:modified xsi:type="dcterms:W3CDTF">2022-09-22T11:17:00Z</dcterms:modified>
</cp:coreProperties>
</file>