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E1870" w:rsidP="002E1870">
      <w:pPr>
        <w:rPr>
          <w:rFonts w:ascii="Times New Roman" w:hAnsi="Times New Roman" w:cs="Times New Roman"/>
          <w:b/>
          <w:sz w:val="32"/>
        </w:rPr>
      </w:pPr>
      <w:bookmarkStart w:id="0" w:name="_GoBack"/>
      <w:proofErr w:type="spellStart"/>
      <w:r w:rsidRPr="002E1870">
        <w:rPr>
          <w:rFonts w:ascii="Times New Roman" w:hAnsi="Times New Roman" w:cs="Times New Roman"/>
          <w:b/>
          <w:sz w:val="32"/>
        </w:rPr>
        <w:t>Levonorgestrel</w:t>
      </w:r>
      <w:proofErr w:type="spellEnd"/>
      <w:r w:rsidRPr="002E1870">
        <w:rPr>
          <w:rFonts w:ascii="Times New Roman" w:hAnsi="Times New Roman" w:cs="Times New Roman"/>
          <w:b/>
          <w:sz w:val="32"/>
        </w:rPr>
        <w:t xml:space="preserve"> </w:t>
      </w:r>
      <w:r w:rsidRPr="002E1870">
        <w:rPr>
          <w:rFonts w:ascii="Times New Roman" w:hAnsi="Times New Roman" w:cs="Times New Roman"/>
          <w:b/>
          <w:sz w:val="32"/>
        </w:rPr>
        <w:t xml:space="preserve">intrauterine system </w:t>
      </w:r>
      <w:r w:rsidRPr="002E1870">
        <w:rPr>
          <w:rFonts w:ascii="Times New Roman" w:hAnsi="Times New Roman" w:cs="Times New Roman"/>
          <w:b/>
          <w:sz w:val="32"/>
        </w:rPr>
        <w:t xml:space="preserve">for </w:t>
      </w:r>
      <w:r w:rsidRPr="002E1870">
        <w:rPr>
          <w:rFonts w:ascii="Times New Roman" w:hAnsi="Times New Roman" w:cs="Times New Roman"/>
          <w:b/>
          <w:sz w:val="32"/>
        </w:rPr>
        <w:t xml:space="preserve">endometrial protection </w:t>
      </w:r>
      <w:r w:rsidRPr="002E1870">
        <w:rPr>
          <w:rFonts w:ascii="Times New Roman" w:hAnsi="Times New Roman" w:cs="Times New Roman"/>
          <w:b/>
          <w:sz w:val="32"/>
        </w:rPr>
        <w:t xml:space="preserve">in </w:t>
      </w:r>
      <w:r w:rsidRPr="002E1870">
        <w:rPr>
          <w:rFonts w:ascii="Times New Roman" w:hAnsi="Times New Roman" w:cs="Times New Roman"/>
          <w:b/>
          <w:sz w:val="32"/>
        </w:rPr>
        <w:t xml:space="preserve">women </w:t>
      </w:r>
      <w:r w:rsidRPr="002E1870">
        <w:rPr>
          <w:rFonts w:ascii="Times New Roman" w:hAnsi="Times New Roman" w:cs="Times New Roman"/>
          <w:b/>
          <w:sz w:val="32"/>
        </w:rPr>
        <w:t xml:space="preserve">with </w:t>
      </w:r>
      <w:r w:rsidRPr="002E1870">
        <w:rPr>
          <w:rFonts w:ascii="Times New Roman" w:hAnsi="Times New Roman" w:cs="Times New Roman"/>
          <w:b/>
          <w:sz w:val="32"/>
        </w:rPr>
        <w:t xml:space="preserve">breast cancer </w:t>
      </w:r>
      <w:r w:rsidRPr="002E1870">
        <w:rPr>
          <w:rFonts w:ascii="Times New Roman" w:hAnsi="Times New Roman" w:cs="Times New Roman"/>
          <w:b/>
          <w:sz w:val="32"/>
        </w:rPr>
        <w:t xml:space="preserve">on </w:t>
      </w:r>
      <w:r w:rsidRPr="002E1870">
        <w:rPr>
          <w:rFonts w:ascii="Times New Roman" w:hAnsi="Times New Roman" w:cs="Times New Roman"/>
          <w:b/>
          <w:sz w:val="32"/>
        </w:rPr>
        <w:t xml:space="preserve">adjuvant </w:t>
      </w:r>
      <w:proofErr w:type="spellStart"/>
      <w:r w:rsidRPr="002E1870">
        <w:rPr>
          <w:rFonts w:ascii="Times New Roman" w:hAnsi="Times New Roman" w:cs="Times New Roman"/>
          <w:b/>
          <w:sz w:val="32"/>
        </w:rPr>
        <w:t>tamoxifen</w:t>
      </w:r>
      <w:proofErr w:type="spellEnd"/>
      <w:r w:rsidRPr="002E1870">
        <w:rPr>
          <w:rFonts w:ascii="Times New Roman" w:hAnsi="Times New Roman" w:cs="Times New Roman"/>
          <w:b/>
          <w:sz w:val="32"/>
        </w:rPr>
        <w:t xml:space="preserve">: </w:t>
      </w:r>
      <w:r w:rsidRPr="002E1870">
        <w:rPr>
          <w:rFonts w:ascii="Times New Roman" w:hAnsi="Times New Roman" w:cs="Times New Roman"/>
          <w:b/>
          <w:sz w:val="32"/>
        </w:rPr>
        <w:t xml:space="preserve">A </w:t>
      </w:r>
      <w:r w:rsidRPr="002E1870">
        <w:rPr>
          <w:rFonts w:ascii="Times New Roman" w:hAnsi="Times New Roman" w:cs="Times New Roman"/>
          <w:b/>
          <w:sz w:val="32"/>
        </w:rPr>
        <w:t xml:space="preserve">randomized </w:t>
      </w:r>
      <w:r w:rsidRPr="002E1870">
        <w:rPr>
          <w:rFonts w:ascii="Times New Roman" w:hAnsi="Times New Roman" w:cs="Times New Roman"/>
          <w:b/>
          <w:sz w:val="32"/>
        </w:rPr>
        <w:t>control trial</w:t>
      </w:r>
    </w:p>
    <w:p w:rsidR="002E1870" w:rsidRDefault="002E1870" w:rsidP="002E1870">
      <w:pPr>
        <w:rPr>
          <w:rFonts w:ascii="Times New Roman" w:hAnsi="Times New Roman" w:cs="Times New Roman"/>
          <w:sz w:val="24"/>
        </w:rPr>
      </w:pPr>
      <w:proofErr w:type="spellStart"/>
      <w:r w:rsidRPr="002E1870">
        <w:rPr>
          <w:rFonts w:ascii="Times New Roman" w:hAnsi="Times New Roman" w:cs="Times New Roman"/>
          <w:sz w:val="24"/>
        </w:rPr>
        <w:t>Maha</w:t>
      </w:r>
      <w:proofErr w:type="spellEnd"/>
      <w:r w:rsidRPr="002E1870">
        <w:rPr>
          <w:rFonts w:ascii="Times New Roman" w:hAnsi="Times New Roman" w:cs="Times New Roman"/>
          <w:sz w:val="24"/>
        </w:rPr>
        <w:t xml:space="preserve"> Mohamed Hassan</w:t>
      </w:r>
    </w:p>
    <w:p w:rsidR="002E1870" w:rsidRPr="002E1870" w:rsidRDefault="002E1870" w:rsidP="002E1870">
      <w:pPr>
        <w:rPr>
          <w:rFonts w:ascii="Times New Roman" w:hAnsi="Times New Roman" w:cs="Times New Roman"/>
        </w:rPr>
      </w:pPr>
      <w:r w:rsidRPr="002E1870">
        <w:rPr>
          <w:rFonts w:ascii="Times New Roman" w:hAnsi="Times New Roman" w:cs="Times New Roman"/>
        </w:rPr>
        <w:t>University of Egypt, Egypt</w:t>
      </w:r>
    </w:p>
    <w:p w:rsidR="002E1870" w:rsidRPr="002E1870" w:rsidRDefault="002E1870" w:rsidP="002E1870">
      <w:pPr>
        <w:jc w:val="center"/>
        <w:rPr>
          <w:rFonts w:ascii="Times New Roman" w:hAnsi="Times New Roman" w:cs="Times New Roman"/>
          <w:b/>
          <w:sz w:val="24"/>
        </w:rPr>
      </w:pPr>
      <w:r w:rsidRPr="002E1870">
        <w:rPr>
          <w:rFonts w:ascii="Times New Roman" w:hAnsi="Times New Roman" w:cs="Times New Roman"/>
          <w:b/>
          <w:sz w:val="24"/>
        </w:rPr>
        <w:t>Abstract</w:t>
      </w:r>
    </w:p>
    <w:p w:rsidR="002E1870" w:rsidRPr="002E1870" w:rsidRDefault="002E1870" w:rsidP="002E1870">
      <w:pPr>
        <w:jc w:val="both"/>
        <w:rPr>
          <w:rFonts w:ascii="Times New Roman" w:hAnsi="Times New Roman" w:cs="Times New Roman"/>
          <w:sz w:val="20"/>
        </w:rPr>
      </w:pPr>
      <w:r w:rsidRPr="002E1870">
        <w:rPr>
          <w:rFonts w:ascii="Times New Roman" w:hAnsi="Times New Roman" w:cs="Times New Roman"/>
          <w:sz w:val="20"/>
        </w:rPr>
        <w:t xml:space="preserve">Oral </w:t>
      </w:r>
      <w:proofErr w:type="spellStart"/>
      <w:r w:rsidRPr="002E1870">
        <w:rPr>
          <w:rFonts w:ascii="Times New Roman" w:hAnsi="Times New Roman" w:cs="Times New Roman"/>
          <w:sz w:val="20"/>
        </w:rPr>
        <w:t>tamoxifen</w:t>
      </w:r>
      <w:proofErr w:type="spellEnd"/>
      <w:r w:rsidRPr="002E1870">
        <w:rPr>
          <w:rFonts w:ascii="Times New Roman" w:hAnsi="Times New Roman" w:cs="Times New Roman"/>
          <w:sz w:val="20"/>
        </w:rPr>
        <w:t xml:space="preserve"> is a standard adjuvant therapy for women with breast cancer. It has been shown to improve disease free and overall survival in women with hormone receptor positive disease and the usual treatment period is 5 years Although it acts as an estrogen antagonist in breast tissue, it exerts weak estrogenic effect on the endometrium and hence is associated with various endometrial pathologies. The incidences of endometrial polyps, hyperplasia and endometrial cancer had been reported to be between (5 and 35%) (94.7–16%) and (0.8–5%) respectively</w:t>
      </w:r>
    </w:p>
    <w:p w:rsidR="002E1870" w:rsidRPr="002E1870" w:rsidRDefault="002E1870" w:rsidP="002E1870">
      <w:pPr>
        <w:jc w:val="both"/>
        <w:rPr>
          <w:rFonts w:ascii="Times New Roman" w:hAnsi="Times New Roman" w:cs="Times New Roman"/>
          <w:sz w:val="20"/>
        </w:rPr>
      </w:pPr>
      <w:r>
        <w:rPr>
          <w:rFonts w:ascii="Times New Roman" w:hAnsi="Times New Roman" w:cs="Times New Roman"/>
          <w:b/>
          <w:sz w:val="20"/>
        </w:rPr>
        <w:t>Design:</w:t>
      </w:r>
      <w:r w:rsidRPr="002E1870">
        <w:rPr>
          <w:rFonts w:ascii="Times New Roman" w:hAnsi="Times New Roman" w:cs="Times New Roman"/>
          <w:sz w:val="20"/>
        </w:rPr>
        <w:t xml:space="preserve"> Study design </w:t>
      </w:r>
      <w:r w:rsidRPr="002E1870">
        <w:rPr>
          <w:rFonts w:ascii="Times New Roman" w:hAnsi="Times New Roman" w:cs="Times New Roman"/>
          <w:sz w:val="20"/>
        </w:rPr>
        <w:t>this</w:t>
      </w:r>
      <w:r w:rsidRPr="002E1870">
        <w:rPr>
          <w:rFonts w:ascii="Times New Roman" w:hAnsi="Times New Roman" w:cs="Times New Roman"/>
          <w:sz w:val="20"/>
        </w:rPr>
        <w:t xml:space="preserve"> is a </w:t>
      </w:r>
      <w:r w:rsidRPr="002E1870">
        <w:rPr>
          <w:rFonts w:ascii="Times New Roman" w:hAnsi="Times New Roman" w:cs="Times New Roman"/>
          <w:sz w:val="20"/>
        </w:rPr>
        <w:t>randomized</w:t>
      </w:r>
      <w:r w:rsidRPr="002E1870">
        <w:rPr>
          <w:rFonts w:ascii="Times New Roman" w:hAnsi="Times New Roman" w:cs="Times New Roman"/>
          <w:sz w:val="20"/>
        </w:rPr>
        <w:t xml:space="preserve"> controlled clinical trial that was commenced in </w:t>
      </w:r>
      <w:proofErr w:type="spellStart"/>
      <w:r w:rsidRPr="002E1870">
        <w:rPr>
          <w:rFonts w:ascii="Times New Roman" w:hAnsi="Times New Roman" w:cs="Times New Roman"/>
          <w:sz w:val="20"/>
        </w:rPr>
        <w:t>Ain</w:t>
      </w:r>
      <w:proofErr w:type="spellEnd"/>
      <w:r w:rsidRPr="002E1870">
        <w:rPr>
          <w:rFonts w:ascii="Times New Roman" w:hAnsi="Times New Roman" w:cs="Times New Roman"/>
          <w:sz w:val="20"/>
        </w:rPr>
        <w:t xml:space="preserve"> Shams University Oncology unit.</w:t>
      </w:r>
    </w:p>
    <w:p w:rsidR="002E1870" w:rsidRPr="002E1870" w:rsidRDefault="002E1870" w:rsidP="002E1870">
      <w:pPr>
        <w:jc w:val="both"/>
        <w:rPr>
          <w:rFonts w:ascii="Times New Roman" w:hAnsi="Times New Roman" w:cs="Times New Roman"/>
          <w:sz w:val="20"/>
        </w:rPr>
      </w:pPr>
      <w:r w:rsidRPr="002E1870">
        <w:rPr>
          <w:rFonts w:ascii="Times New Roman" w:hAnsi="Times New Roman" w:cs="Times New Roman"/>
          <w:b/>
          <w:sz w:val="20"/>
        </w:rPr>
        <w:t>Subjects:</w:t>
      </w:r>
      <w:r w:rsidRPr="002E1870">
        <w:rPr>
          <w:rFonts w:ascii="Times New Roman" w:hAnsi="Times New Roman" w:cs="Times New Roman"/>
          <w:sz w:val="20"/>
        </w:rPr>
        <w:t xml:space="preserve"> Women with early stage breast cancer requiring postoperative adjuvant </w:t>
      </w:r>
      <w:proofErr w:type="spellStart"/>
      <w:r w:rsidRPr="002E1870">
        <w:rPr>
          <w:rFonts w:ascii="Times New Roman" w:hAnsi="Times New Roman" w:cs="Times New Roman"/>
          <w:sz w:val="20"/>
        </w:rPr>
        <w:t>tamoxifen</w:t>
      </w:r>
      <w:proofErr w:type="spellEnd"/>
      <w:r w:rsidRPr="002E1870">
        <w:rPr>
          <w:rFonts w:ascii="Times New Roman" w:hAnsi="Times New Roman" w:cs="Times New Roman"/>
          <w:sz w:val="20"/>
        </w:rPr>
        <w:t xml:space="preserve"> therapy are eligible upon completion of adjuvant chemotherapy and radiotherapy.</w:t>
      </w:r>
    </w:p>
    <w:p w:rsidR="002E1870" w:rsidRPr="002E1870" w:rsidRDefault="002E1870" w:rsidP="002E1870">
      <w:pPr>
        <w:jc w:val="both"/>
        <w:rPr>
          <w:rFonts w:ascii="Times New Roman" w:hAnsi="Times New Roman" w:cs="Times New Roman"/>
          <w:sz w:val="20"/>
        </w:rPr>
      </w:pPr>
      <w:r w:rsidRPr="002E1870">
        <w:rPr>
          <w:rFonts w:ascii="Times New Roman" w:hAnsi="Times New Roman" w:cs="Times New Roman"/>
          <w:b/>
          <w:sz w:val="20"/>
        </w:rPr>
        <w:t>Sample size statement:</w:t>
      </w:r>
      <w:r w:rsidRPr="002E1870">
        <w:rPr>
          <w:rFonts w:ascii="Times New Roman" w:hAnsi="Times New Roman" w:cs="Times New Roman"/>
          <w:sz w:val="20"/>
        </w:rPr>
        <w:t xml:space="preserve"> Group I (Control group): 60 patients on </w:t>
      </w:r>
      <w:proofErr w:type="spellStart"/>
      <w:r w:rsidRPr="002E1870">
        <w:rPr>
          <w:rFonts w:ascii="Times New Roman" w:hAnsi="Times New Roman" w:cs="Times New Roman"/>
          <w:sz w:val="20"/>
        </w:rPr>
        <w:t>tamosifen</w:t>
      </w:r>
      <w:proofErr w:type="spellEnd"/>
      <w:r w:rsidRPr="002E1870">
        <w:rPr>
          <w:rFonts w:ascii="Times New Roman" w:hAnsi="Times New Roman" w:cs="Times New Roman"/>
          <w:sz w:val="20"/>
        </w:rPr>
        <w:t xml:space="preserve"> treatment without LNG IUS system. Group II (Study group): 60 patients on </w:t>
      </w:r>
      <w:proofErr w:type="spellStart"/>
      <w:r w:rsidRPr="002E1870">
        <w:rPr>
          <w:rFonts w:ascii="Times New Roman" w:hAnsi="Times New Roman" w:cs="Times New Roman"/>
          <w:sz w:val="20"/>
        </w:rPr>
        <w:t>tamoxifen</w:t>
      </w:r>
      <w:proofErr w:type="spellEnd"/>
      <w:r w:rsidRPr="002E1870">
        <w:rPr>
          <w:rFonts w:ascii="Times New Roman" w:hAnsi="Times New Roman" w:cs="Times New Roman"/>
          <w:sz w:val="20"/>
        </w:rPr>
        <w:t xml:space="preserve"> treatment with LNG IUS system</w:t>
      </w:r>
      <w:r w:rsidR="00851C7F">
        <w:rPr>
          <w:rFonts w:ascii="Times New Roman" w:hAnsi="Times New Roman" w:cs="Times New Roman"/>
          <w:sz w:val="20"/>
        </w:rPr>
        <w:t>.</w:t>
      </w:r>
    </w:p>
    <w:p w:rsidR="002E1870" w:rsidRPr="002E1870" w:rsidRDefault="002E1870" w:rsidP="002E1870">
      <w:pPr>
        <w:jc w:val="both"/>
        <w:rPr>
          <w:rFonts w:ascii="Times New Roman" w:hAnsi="Times New Roman" w:cs="Times New Roman"/>
          <w:sz w:val="20"/>
        </w:rPr>
      </w:pPr>
      <w:r w:rsidRPr="002E1870">
        <w:rPr>
          <w:rFonts w:ascii="Times New Roman" w:hAnsi="Times New Roman" w:cs="Times New Roman"/>
          <w:b/>
          <w:sz w:val="20"/>
        </w:rPr>
        <w:t>Results:</w:t>
      </w:r>
      <w:r w:rsidRPr="002E1870">
        <w:rPr>
          <w:rFonts w:ascii="Times New Roman" w:hAnsi="Times New Roman" w:cs="Times New Roman"/>
          <w:sz w:val="20"/>
        </w:rPr>
        <w:t xml:space="preserve"> In our results showed that LNG-IUS appear to prevent the development of benign endometrial lesion in breast cancer patient taking </w:t>
      </w:r>
      <w:proofErr w:type="spellStart"/>
      <w:r w:rsidRPr="002E1870">
        <w:rPr>
          <w:rFonts w:ascii="Times New Roman" w:hAnsi="Times New Roman" w:cs="Times New Roman"/>
          <w:sz w:val="20"/>
        </w:rPr>
        <w:t>tamoxifen</w:t>
      </w:r>
      <w:proofErr w:type="spellEnd"/>
      <w:r w:rsidRPr="002E1870">
        <w:rPr>
          <w:rFonts w:ascii="Times New Roman" w:hAnsi="Times New Roman" w:cs="Times New Roman"/>
          <w:sz w:val="20"/>
        </w:rPr>
        <w:t>.</w:t>
      </w:r>
    </w:p>
    <w:p w:rsidR="002E1870" w:rsidRPr="002E1870" w:rsidRDefault="002E1870" w:rsidP="002E1870">
      <w:pPr>
        <w:jc w:val="both"/>
        <w:rPr>
          <w:rFonts w:ascii="Times New Roman" w:hAnsi="Times New Roman" w:cs="Times New Roman"/>
          <w:sz w:val="20"/>
        </w:rPr>
      </w:pPr>
      <w:r w:rsidRPr="002E1870">
        <w:rPr>
          <w:rFonts w:ascii="Times New Roman" w:hAnsi="Times New Roman" w:cs="Times New Roman"/>
          <w:b/>
          <w:sz w:val="20"/>
        </w:rPr>
        <w:t>Keywords:</w:t>
      </w:r>
      <w:r w:rsidRPr="002E1870">
        <w:rPr>
          <w:rFonts w:ascii="Times New Roman" w:hAnsi="Times New Roman" w:cs="Times New Roman"/>
          <w:sz w:val="20"/>
        </w:rPr>
        <w:t xml:space="preserve"> </w:t>
      </w:r>
      <w:proofErr w:type="spellStart"/>
      <w:r w:rsidRPr="002E1870">
        <w:rPr>
          <w:rFonts w:ascii="Times New Roman" w:hAnsi="Times New Roman" w:cs="Times New Roman"/>
          <w:sz w:val="20"/>
        </w:rPr>
        <w:t>Levonorgestrel</w:t>
      </w:r>
      <w:proofErr w:type="spellEnd"/>
      <w:r w:rsidRPr="002E1870">
        <w:rPr>
          <w:rFonts w:ascii="Times New Roman" w:hAnsi="Times New Roman" w:cs="Times New Roman"/>
          <w:sz w:val="20"/>
        </w:rPr>
        <w:t xml:space="preserve">, Intrauterine System, </w:t>
      </w:r>
      <w:proofErr w:type="spellStart"/>
      <w:r w:rsidRPr="002E1870">
        <w:rPr>
          <w:rFonts w:ascii="Times New Roman" w:hAnsi="Times New Roman" w:cs="Times New Roman"/>
          <w:sz w:val="20"/>
        </w:rPr>
        <w:t>Tamoxifen</w:t>
      </w:r>
      <w:proofErr w:type="spellEnd"/>
      <w:r w:rsidRPr="002E1870">
        <w:rPr>
          <w:rFonts w:ascii="Times New Roman" w:hAnsi="Times New Roman" w:cs="Times New Roman"/>
          <w:sz w:val="20"/>
        </w:rPr>
        <w:t xml:space="preserve">, </w:t>
      </w:r>
      <w:proofErr w:type="spellStart"/>
      <w:r w:rsidRPr="002E1870">
        <w:rPr>
          <w:rFonts w:ascii="Times New Roman" w:hAnsi="Times New Roman" w:cs="Times New Roman"/>
          <w:sz w:val="20"/>
        </w:rPr>
        <w:t>Tamoifen</w:t>
      </w:r>
      <w:proofErr w:type="spellEnd"/>
      <w:r w:rsidRPr="002E1870">
        <w:rPr>
          <w:rFonts w:ascii="Times New Roman" w:hAnsi="Times New Roman" w:cs="Times New Roman"/>
          <w:sz w:val="20"/>
        </w:rPr>
        <w:t>, Hysteroscopy.</w:t>
      </w:r>
    </w:p>
    <w:p w:rsidR="002E1870" w:rsidRPr="002E1870" w:rsidRDefault="002E1870" w:rsidP="002E1870">
      <w:pPr>
        <w:rPr>
          <w:rFonts w:ascii="Times New Roman" w:hAnsi="Times New Roman" w:cs="Times New Roman"/>
          <w:b/>
          <w:sz w:val="24"/>
        </w:rPr>
      </w:pPr>
      <w:r w:rsidRPr="002E1870">
        <w:rPr>
          <w:rFonts w:ascii="Times New Roman" w:hAnsi="Times New Roman" w:cs="Times New Roman"/>
          <w:b/>
          <w:sz w:val="24"/>
        </w:rPr>
        <w:t>Biogra</w:t>
      </w:r>
      <w:r w:rsidRPr="002E1870">
        <w:rPr>
          <w:rFonts w:ascii="Times New Roman" w:hAnsi="Times New Roman" w:cs="Times New Roman"/>
          <w:b/>
          <w:sz w:val="24"/>
        </w:rPr>
        <w:t>phy</w:t>
      </w:r>
    </w:p>
    <w:p w:rsidR="002E1870" w:rsidRPr="002E1870" w:rsidRDefault="002E1870" w:rsidP="002E1870">
      <w:pPr>
        <w:jc w:val="both"/>
        <w:rPr>
          <w:rFonts w:ascii="Times New Roman" w:hAnsi="Times New Roman" w:cs="Times New Roman"/>
          <w:sz w:val="20"/>
        </w:rPr>
      </w:pPr>
      <w:proofErr w:type="spellStart"/>
      <w:r w:rsidRPr="002E1870">
        <w:rPr>
          <w:rFonts w:ascii="Times New Roman" w:hAnsi="Times New Roman" w:cs="Times New Roman"/>
          <w:sz w:val="20"/>
        </w:rPr>
        <w:t>Maha</w:t>
      </w:r>
      <w:proofErr w:type="spellEnd"/>
      <w:r w:rsidRPr="002E1870">
        <w:rPr>
          <w:rFonts w:ascii="Times New Roman" w:hAnsi="Times New Roman" w:cs="Times New Roman"/>
          <w:sz w:val="20"/>
        </w:rPr>
        <w:t xml:space="preserve"> Mohamed Hassan is currently working as Associate professor in University of Egypt and specialized in gynecology in Egypt.</w:t>
      </w:r>
      <w:bookmarkEnd w:id="0"/>
    </w:p>
    <w:sectPr w:rsidR="002E1870" w:rsidRPr="002E1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870"/>
    <w:rsid w:val="002E1870"/>
    <w:rsid w:val="00474203"/>
    <w:rsid w:val="00535872"/>
    <w:rsid w:val="00851C7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2022-10-11T12:29:00Z</dcterms:created>
  <dcterms:modified xsi:type="dcterms:W3CDTF">2022-10-11T12:34:00Z</dcterms:modified>
</cp:coreProperties>
</file>