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B92" w:rsidRDefault="00FD2B70">
      <w:pPr>
        <w:rPr>
          <w:rFonts w:ascii="Times New Roman" w:hAnsi="Times New Roman" w:cs="Times New Roman"/>
          <w:b/>
          <w:sz w:val="32"/>
        </w:rPr>
      </w:pPr>
      <w:r w:rsidRPr="00FD2B70">
        <w:rPr>
          <w:rFonts w:ascii="Times New Roman" w:hAnsi="Times New Roman" w:cs="Times New Roman"/>
          <w:b/>
          <w:sz w:val="32"/>
        </w:rPr>
        <w:t xml:space="preserve">Influence of the geometrical arrangement in the donor-acceptor gap of organic </w:t>
      </w:r>
      <w:proofErr w:type="spellStart"/>
      <w:r w:rsidRPr="00FD2B70">
        <w:rPr>
          <w:rFonts w:ascii="Times New Roman" w:hAnsi="Times New Roman" w:cs="Times New Roman"/>
          <w:b/>
          <w:sz w:val="32"/>
        </w:rPr>
        <w:t>photovoltaics</w:t>
      </w:r>
      <w:proofErr w:type="spellEnd"/>
    </w:p>
    <w:p w:rsidR="00FD2B70" w:rsidRDefault="00FD2B70">
      <w:pPr>
        <w:rPr>
          <w:rFonts w:ascii="Times New Roman" w:hAnsi="Times New Roman" w:cs="Times New Roman"/>
          <w:sz w:val="24"/>
        </w:rPr>
      </w:pPr>
      <w:r w:rsidRPr="00FD2B70">
        <w:rPr>
          <w:rFonts w:ascii="Times New Roman" w:hAnsi="Times New Roman" w:cs="Times New Roman"/>
          <w:sz w:val="24"/>
        </w:rPr>
        <w:t>D. López-Durán</w:t>
      </w:r>
      <w:r w:rsidRPr="00FD2B70">
        <w:rPr>
          <w:rFonts w:ascii="Times New Roman" w:hAnsi="Times New Roman" w:cs="Times New Roman"/>
          <w:sz w:val="24"/>
          <w:vertAlign w:val="superscript"/>
        </w:rPr>
        <w:t>1</w:t>
      </w:r>
      <w:r w:rsidRPr="00FD2B70">
        <w:rPr>
          <w:rFonts w:ascii="Times New Roman" w:hAnsi="Times New Roman" w:cs="Times New Roman"/>
          <w:sz w:val="24"/>
        </w:rPr>
        <w:t>*, Emilio Artacho</w:t>
      </w:r>
      <w:r w:rsidRPr="00FD2B70">
        <w:rPr>
          <w:rFonts w:ascii="Times New Roman" w:hAnsi="Times New Roman" w:cs="Times New Roman"/>
          <w:sz w:val="24"/>
          <w:vertAlign w:val="superscript"/>
        </w:rPr>
        <w:t>1</w:t>
      </w:r>
      <w:r w:rsidRPr="00FD2B70">
        <w:rPr>
          <w:rFonts w:ascii="Times New Roman" w:hAnsi="Times New Roman" w:cs="Times New Roman"/>
          <w:sz w:val="24"/>
        </w:rPr>
        <w:t>, Etienne Plésiat</w:t>
      </w:r>
      <w:r w:rsidRPr="00FD2B70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r w:rsidRPr="00FD2B70">
        <w:rPr>
          <w:rFonts w:ascii="Times New Roman" w:hAnsi="Times New Roman" w:cs="Times New Roman"/>
          <w:sz w:val="24"/>
        </w:rPr>
        <w:t>Michal Krompiec</w:t>
      </w:r>
      <w:r w:rsidRPr="00FD2B70">
        <w:rPr>
          <w:rFonts w:ascii="Times New Roman" w:hAnsi="Times New Roman" w:cs="Times New Roman"/>
          <w:sz w:val="24"/>
          <w:vertAlign w:val="superscript"/>
        </w:rPr>
        <w:t>3</w:t>
      </w:r>
    </w:p>
    <w:p w:rsidR="00FD2B70" w:rsidRPr="00FD2B70" w:rsidRDefault="00FD2B70" w:rsidP="00FD2B70">
      <w:pPr>
        <w:spacing w:after="0"/>
        <w:rPr>
          <w:rFonts w:ascii="Times New Roman" w:hAnsi="Times New Roman" w:cs="Times New Roman"/>
        </w:rPr>
      </w:pPr>
      <w:r w:rsidRPr="00FD2B70">
        <w:rPr>
          <w:rFonts w:ascii="Times New Roman" w:hAnsi="Times New Roman" w:cs="Times New Roman"/>
          <w:vertAlign w:val="superscript"/>
        </w:rPr>
        <w:t>1</w:t>
      </w:r>
      <w:r w:rsidRPr="00FD2B70">
        <w:rPr>
          <w:rFonts w:ascii="Times New Roman" w:hAnsi="Times New Roman" w:cs="Times New Roman"/>
        </w:rPr>
        <w:t>University of Córdoba, Spain</w:t>
      </w:r>
    </w:p>
    <w:p w:rsidR="00FD2B70" w:rsidRPr="00FD2B70" w:rsidRDefault="00FD2B70" w:rsidP="00FD2B70">
      <w:pPr>
        <w:spacing w:after="0"/>
        <w:rPr>
          <w:rFonts w:ascii="Times New Roman" w:hAnsi="Times New Roman" w:cs="Times New Roman"/>
        </w:rPr>
      </w:pPr>
      <w:r w:rsidRPr="00FD2B70">
        <w:rPr>
          <w:rFonts w:ascii="Times New Roman" w:hAnsi="Times New Roman" w:cs="Times New Roman"/>
          <w:vertAlign w:val="superscript"/>
        </w:rPr>
        <w:t>2</w:t>
      </w:r>
      <w:r w:rsidRPr="00FD2B70">
        <w:rPr>
          <w:rFonts w:ascii="Times New Roman" w:hAnsi="Times New Roman" w:cs="Times New Roman"/>
        </w:rPr>
        <w:t>Autonomous University of Madrid, Spain</w:t>
      </w:r>
    </w:p>
    <w:p w:rsidR="00FD2B70" w:rsidRDefault="00FD2B70" w:rsidP="00FD2B70">
      <w:pPr>
        <w:spacing w:after="100" w:afterAutospacing="1"/>
        <w:rPr>
          <w:rFonts w:ascii="Times New Roman" w:hAnsi="Times New Roman" w:cs="Times New Roman"/>
        </w:rPr>
      </w:pPr>
      <w:r w:rsidRPr="00FD2B70">
        <w:rPr>
          <w:rFonts w:ascii="Times New Roman" w:hAnsi="Times New Roman" w:cs="Times New Roman"/>
          <w:vertAlign w:val="superscript"/>
        </w:rPr>
        <w:t>3</w:t>
      </w:r>
      <w:r w:rsidRPr="00FD2B70">
        <w:rPr>
          <w:rFonts w:ascii="Times New Roman" w:hAnsi="Times New Roman" w:cs="Times New Roman"/>
        </w:rPr>
        <w:t>Merck Chemicals Ltd., United Kingdom</w:t>
      </w:r>
    </w:p>
    <w:p w:rsidR="00FD2B70" w:rsidRDefault="00FD2B70" w:rsidP="00FD2B70">
      <w:pPr>
        <w:spacing w:after="100" w:afterAutospacing="1"/>
        <w:jc w:val="center"/>
        <w:rPr>
          <w:rFonts w:ascii="Times New Roman" w:hAnsi="Times New Roman" w:cs="Times New Roman"/>
          <w:b/>
          <w:sz w:val="24"/>
        </w:rPr>
      </w:pPr>
      <w:r w:rsidRPr="00FD2B70">
        <w:rPr>
          <w:rFonts w:ascii="Times New Roman" w:hAnsi="Times New Roman" w:cs="Times New Roman"/>
          <w:b/>
          <w:sz w:val="24"/>
        </w:rPr>
        <w:t>Abstract</w:t>
      </w:r>
    </w:p>
    <w:p w:rsidR="00FD2B70" w:rsidRPr="00FD2B70" w:rsidRDefault="00FD2B70" w:rsidP="00FD2B70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FD2B70">
        <w:rPr>
          <w:rFonts w:ascii="Times New Roman" w:hAnsi="Times New Roman" w:cs="Times New Roman"/>
          <w:sz w:val="20"/>
        </w:rPr>
        <w:t xml:space="preserve">The need to find easily renewable and environmentally friendly energy sources is nowadays a global quest and solution-processed organic solar cells have attracted attention [1]. They are formed by mixed donor and acceptor molecules, and one of the most important parameters to study is the difference between </w:t>
      </w:r>
      <w:r w:rsidRPr="00FD2B70">
        <w:rPr>
          <w:rFonts w:ascii="Times New Roman" w:hAnsi="Times New Roman" w:cs="Times New Roman"/>
          <w:sz w:val="20"/>
        </w:rPr>
        <w:t xml:space="preserve">The Highest Occupied Molecular Orbital </w:t>
      </w:r>
      <w:r w:rsidRPr="00FD2B70">
        <w:rPr>
          <w:rFonts w:ascii="Times New Roman" w:hAnsi="Times New Roman" w:cs="Times New Roman"/>
          <w:sz w:val="20"/>
        </w:rPr>
        <w:t xml:space="preserve">(HOMO) of the donor and the </w:t>
      </w:r>
      <w:r w:rsidR="00E26B01" w:rsidRPr="00FD2B70">
        <w:rPr>
          <w:rFonts w:ascii="Times New Roman" w:hAnsi="Times New Roman" w:cs="Times New Roman"/>
          <w:sz w:val="20"/>
        </w:rPr>
        <w:t xml:space="preserve">Lowest Unoccupied Molecular Orbital </w:t>
      </w:r>
      <w:r w:rsidRPr="00FD2B70">
        <w:rPr>
          <w:rFonts w:ascii="Times New Roman" w:hAnsi="Times New Roman" w:cs="Times New Roman"/>
          <w:sz w:val="20"/>
        </w:rPr>
        <w:t xml:space="preserve">(LUMO) of the acceptor, which is commonly known as the HOMO-LUMO band gap, or simply, gap. In this work, the polymer 4mod-BT [2] has been considered as donor, while the 4TIC molecule [3] has been selected as acceptor. We have explored their gas-phase packing problem through an </w:t>
      </w:r>
      <w:proofErr w:type="spellStart"/>
      <w:r w:rsidRPr="00FD2B70">
        <w:rPr>
          <w:rFonts w:ascii="Times New Roman" w:hAnsi="Times New Roman" w:cs="Times New Roman"/>
          <w:sz w:val="20"/>
        </w:rPr>
        <w:t>ab</w:t>
      </w:r>
      <w:proofErr w:type="spellEnd"/>
      <w:r w:rsidRPr="00FD2B70">
        <w:rPr>
          <w:rFonts w:ascii="Times New Roman" w:hAnsi="Times New Roman" w:cs="Times New Roman"/>
          <w:sz w:val="20"/>
        </w:rPr>
        <w:t>-initio random structure search [4], in which each single calculation has been performed within the DFT framework implemented in the SIESTA code [5].</w:t>
      </w:r>
    </w:p>
    <w:p w:rsidR="00FD2B70" w:rsidRDefault="00FD2B70" w:rsidP="00FD2B70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FD2B70">
        <w:rPr>
          <w:rFonts w:ascii="Times New Roman" w:hAnsi="Times New Roman" w:cs="Times New Roman"/>
          <w:sz w:val="20"/>
        </w:rPr>
        <w:t xml:space="preserve">The conclusion we arrive to is that the gap varies within 0.3 </w:t>
      </w:r>
      <w:proofErr w:type="spellStart"/>
      <w:r w:rsidRPr="00FD2B70">
        <w:rPr>
          <w:rFonts w:ascii="Times New Roman" w:hAnsi="Times New Roman" w:cs="Times New Roman"/>
          <w:sz w:val="20"/>
        </w:rPr>
        <w:t>eV</w:t>
      </w:r>
      <w:proofErr w:type="spellEnd"/>
      <w:r w:rsidRPr="00FD2B70">
        <w:rPr>
          <w:rFonts w:ascii="Times New Roman" w:hAnsi="Times New Roman" w:cs="Times New Roman"/>
          <w:sz w:val="20"/>
        </w:rPr>
        <w:t xml:space="preserve">, which </w:t>
      </w:r>
      <w:r w:rsidRPr="00FD2B70">
        <w:rPr>
          <w:rFonts w:ascii="Times New Roman" w:hAnsi="Times New Roman" w:cs="Times New Roman"/>
          <w:sz w:val="20"/>
        </w:rPr>
        <w:t>a significant value is</w:t>
      </w:r>
      <w:r w:rsidRPr="00FD2B70">
        <w:rPr>
          <w:rFonts w:ascii="Times New Roman" w:hAnsi="Times New Roman" w:cs="Times New Roman"/>
          <w:sz w:val="20"/>
        </w:rPr>
        <w:t xml:space="preserve"> considering that gaps in this context are not much larger than 1 </w:t>
      </w:r>
      <w:proofErr w:type="spellStart"/>
      <w:r w:rsidRPr="00FD2B70">
        <w:rPr>
          <w:rFonts w:ascii="Times New Roman" w:hAnsi="Times New Roman" w:cs="Times New Roman"/>
          <w:sz w:val="20"/>
        </w:rPr>
        <w:t>eV</w:t>
      </w:r>
      <w:proofErr w:type="spellEnd"/>
      <w:r w:rsidRPr="00FD2B70">
        <w:rPr>
          <w:rFonts w:ascii="Times New Roman" w:hAnsi="Times New Roman" w:cs="Times New Roman"/>
          <w:sz w:val="20"/>
        </w:rPr>
        <w:t xml:space="preserve">. Moreover, the gap is not found to correlate with </w:t>
      </w:r>
      <w:r>
        <w:rPr>
          <w:rFonts w:ascii="Times New Roman" w:hAnsi="Times New Roman" w:cs="Times New Roman"/>
          <w:sz w:val="20"/>
        </w:rPr>
        <w:t>the binding energy of the pair [6]</w:t>
      </w:r>
      <w:r w:rsidRPr="00FD2B70">
        <w:rPr>
          <w:rFonts w:ascii="Times New Roman" w:hAnsi="Times New Roman" w:cs="Times New Roman"/>
          <w:sz w:val="20"/>
        </w:rPr>
        <w:t>.</w:t>
      </w:r>
    </w:p>
    <w:p w:rsidR="00023147" w:rsidRDefault="00023147" w:rsidP="00023147">
      <w:pPr>
        <w:spacing w:after="120"/>
        <w:rPr>
          <w:rFonts w:ascii="Times New Roman" w:hAnsi="Times New Roman" w:cs="Times New Roman"/>
          <w:b/>
          <w:sz w:val="24"/>
        </w:rPr>
      </w:pPr>
      <w:r w:rsidRPr="00023147">
        <w:rPr>
          <w:rFonts w:ascii="Times New Roman" w:hAnsi="Times New Roman" w:cs="Times New Roman"/>
          <w:b/>
          <w:sz w:val="24"/>
        </w:rPr>
        <w:t>References</w:t>
      </w:r>
    </w:p>
    <w:p w:rsidR="00023147" w:rsidRPr="00023147" w:rsidRDefault="00023147" w:rsidP="000231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proofErr w:type="spellStart"/>
      <w:r w:rsidRPr="00023147">
        <w:rPr>
          <w:rFonts w:ascii="Times New Roman" w:hAnsi="Times New Roman" w:cs="Times New Roman"/>
          <w:sz w:val="20"/>
        </w:rPr>
        <w:t>Brabec</w:t>
      </w:r>
      <w:proofErr w:type="spellEnd"/>
      <w:r w:rsidR="006F21CE">
        <w:rPr>
          <w:rFonts w:ascii="Times New Roman" w:hAnsi="Times New Roman" w:cs="Times New Roman"/>
          <w:sz w:val="20"/>
        </w:rPr>
        <w:t xml:space="preserve"> C</w:t>
      </w:r>
      <w:r>
        <w:rPr>
          <w:rFonts w:ascii="Times New Roman" w:hAnsi="Times New Roman" w:cs="Times New Roman"/>
          <w:sz w:val="20"/>
        </w:rPr>
        <w:t xml:space="preserve">. </w:t>
      </w:r>
      <w:r w:rsidR="006F21CE">
        <w:rPr>
          <w:rFonts w:ascii="Times New Roman" w:hAnsi="Times New Roman" w:cs="Times New Roman"/>
          <w:sz w:val="20"/>
        </w:rPr>
        <w:t xml:space="preserve">Organic </w:t>
      </w:r>
      <w:proofErr w:type="spellStart"/>
      <w:r w:rsidR="006F21CE">
        <w:rPr>
          <w:rFonts w:ascii="Times New Roman" w:hAnsi="Times New Roman" w:cs="Times New Roman"/>
          <w:sz w:val="20"/>
        </w:rPr>
        <w:t>Photovoltaics</w:t>
      </w:r>
      <w:proofErr w:type="spellEnd"/>
      <w:r w:rsidR="006F21CE">
        <w:rPr>
          <w:rFonts w:ascii="Times New Roman" w:hAnsi="Times New Roman" w:cs="Times New Roman"/>
          <w:sz w:val="20"/>
        </w:rPr>
        <w:t>. Germany Wiley. 2</w:t>
      </w:r>
      <w:r w:rsidR="006F21CE" w:rsidRPr="00BF61FE">
        <w:rPr>
          <w:rFonts w:ascii="Times New Roman" w:hAnsi="Times New Roman" w:cs="Times New Roman"/>
          <w:sz w:val="20"/>
          <w:vertAlign w:val="superscript"/>
        </w:rPr>
        <w:t>nd</w:t>
      </w:r>
      <w:r w:rsidR="006F21CE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F21CE">
        <w:rPr>
          <w:rFonts w:ascii="Times New Roman" w:hAnsi="Times New Roman" w:cs="Times New Roman"/>
          <w:sz w:val="20"/>
        </w:rPr>
        <w:t>edn</w:t>
      </w:r>
      <w:proofErr w:type="spellEnd"/>
      <w:r w:rsidR="006F21CE">
        <w:rPr>
          <w:rFonts w:ascii="Times New Roman" w:hAnsi="Times New Roman" w:cs="Times New Roman"/>
          <w:sz w:val="20"/>
        </w:rPr>
        <w:t xml:space="preserve">. </w:t>
      </w:r>
      <w:r w:rsidRPr="00023147">
        <w:rPr>
          <w:rFonts w:ascii="Times New Roman" w:hAnsi="Times New Roman" w:cs="Times New Roman"/>
          <w:sz w:val="20"/>
        </w:rPr>
        <w:t xml:space="preserve">2014. </w:t>
      </w:r>
    </w:p>
    <w:p w:rsidR="00023147" w:rsidRPr="00023147" w:rsidRDefault="00023147" w:rsidP="000231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proofErr w:type="spellStart"/>
      <w:r w:rsidRPr="00023147">
        <w:rPr>
          <w:rFonts w:ascii="Times New Roman" w:hAnsi="Times New Roman" w:cs="Times New Roman"/>
          <w:sz w:val="20"/>
        </w:rPr>
        <w:t>Berny</w:t>
      </w:r>
      <w:proofErr w:type="spellEnd"/>
      <w:r>
        <w:rPr>
          <w:rFonts w:ascii="Times New Roman" w:hAnsi="Times New Roman" w:cs="Times New Roman"/>
          <w:sz w:val="20"/>
        </w:rPr>
        <w:t xml:space="preserve"> S. Advanced Science. 2016</w:t>
      </w:r>
      <w:proofErr w:type="gramStart"/>
      <w:r>
        <w:rPr>
          <w:rFonts w:ascii="Times New Roman" w:hAnsi="Times New Roman" w:cs="Times New Roman"/>
          <w:sz w:val="20"/>
        </w:rPr>
        <w:t>;3</w:t>
      </w:r>
      <w:proofErr w:type="gramEnd"/>
      <w:r>
        <w:rPr>
          <w:rFonts w:ascii="Times New Roman" w:hAnsi="Times New Roman" w:cs="Times New Roman"/>
          <w:sz w:val="20"/>
        </w:rPr>
        <w:t>(5):</w:t>
      </w:r>
      <w:r w:rsidRPr="00023147">
        <w:rPr>
          <w:rFonts w:ascii="Times New Roman" w:hAnsi="Times New Roman" w:cs="Times New Roman"/>
          <w:sz w:val="20"/>
        </w:rPr>
        <w:t>1500342.</w:t>
      </w:r>
    </w:p>
    <w:p w:rsidR="00023147" w:rsidRPr="00023147" w:rsidRDefault="00023147" w:rsidP="000231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r w:rsidRPr="00023147">
        <w:rPr>
          <w:rFonts w:ascii="Times New Roman" w:hAnsi="Times New Roman" w:cs="Times New Roman"/>
          <w:sz w:val="20"/>
        </w:rPr>
        <w:t xml:space="preserve">Shi </w:t>
      </w:r>
      <w:r w:rsidR="006F21CE">
        <w:rPr>
          <w:rFonts w:ascii="Times New Roman" w:hAnsi="Times New Roman" w:cs="Times New Roman"/>
          <w:sz w:val="20"/>
        </w:rPr>
        <w:t>X</w:t>
      </w:r>
      <w:r>
        <w:rPr>
          <w:rFonts w:ascii="Times New Roman" w:hAnsi="Times New Roman" w:cs="Times New Roman"/>
          <w:sz w:val="20"/>
        </w:rPr>
        <w:t>. Chemistry of Materials.</w:t>
      </w:r>
      <w:r w:rsidR="006F21CE">
        <w:rPr>
          <w:rFonts w:ascii="Times New Roman" w:hAnsi="Times New Roman" w:cs="Times New Roman"/>
          <w:sz w:val="20"/>
        </w:rPr>
        <w:t xml:space="preserve"> 2017</w:t>
      </w:r>
      <w:proofErr w:type="gramStart"/>
      <w:r w:rsidR="006F21CE">
        <w:rPr>
          <w:rFonts w:ascii="Times New Roman" w:hAnsi="Times New Roman" w:cs="Times New Roman"/>
          <w:sz w:val="20"/>
        </w:rPr>
        <w:t>;29</w:t>
      </w:r>
      <w:proofErr w:type="gramEnd"/>
      <w:r w:rsidR="006F21CE">
        <w:rPr>
          <w:rFonts w:ascii="Times New Roman" w:hAnsi="Times New Roman" w:cs="Times New Roman"/>
          <w:sz w:val="20"/>
        </w:rPr>
        <w:t>: 8369-</w:t>
      </w:r>
      <w:r w:rsidRPr="00023147">
        <w:rPr>
          <w:rFonts w:ascii="Times New Roman" w:hAnsi="Times New Roman" w:cs="Times New Roman"/>
          <w:sz w:val="20"/>
        </w:rPr>
        <w:t>76.</w:t>
      </w:r>
    </w:p>
    <w:p w:rsidR="00023147" w:rsidRPr="00023147" w:rsidRDefault="00023147" w:rsidP="000231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r w:rsidRPr="00023147">
        <w:rPr>
          <w:rFonts w:ascii="Times New Roman" w:hAnsi="Times New Roman" w:cs="Times New Roman"/>
          <w:sz w:val="20"/>
        </w:rPr>
        <w:t>Pickard</w:t>
      </w:r>
      <w:r w:rsidR="006F21CE">
        <w:rPr>
          <w:rFonts w:ascii="Times New Roman" w:hAnsi="Times New Roman" w:cs="Times New Roman"/>
          <w:sz w:val="20"/>
        </w:rPr>
        <w:t xml:space="preserve"> CJ, </w:t>
      </w:r>
      <w:r w:rsidRPr="00023147">
        <w:rPr>
          <w:rFonts w:ascii="Times New Roman" w:hAnsi="Times New Roman" w:cs="Times New Roman"/>
          <w:sz w:val="20"/>
        </w:rPr>
        <w:t>Needs</w:t>
      </w:r>
      <w:r w:rsidR="006F21CE">
        <w:rPr>
          <w:rFonts w:ascii="Times New Roman" w:hAnsi="Times New Roman" w:cs="Times New Roman"/>
          <w:sz w:val="20"/>
        </w:rPr>
        <w:t xml:space="preserve"> EJ. J </w:t>
      </w:r>
      <w:r w:rsidRPr="00023147">
        <w:rPr>
          <w:rFonts w:ascii="Times New Roman" w:hAnsi="Times New Roman" w:cs="Times New Roman"/>
          <w:sz w:val="20"/>
        </w:rPr>
        <w:t xml:space="preserve">of </w:t>
      </w:r>
      <w:proofErr w:type="spellStart"/>
      <w:r w:rsidRPr="00023147">
        <w:rPr>
          <w:rFonts w:ascii="Times New Roman" w:hAnsi="Times New Roman" w:cs="Times New Roman"/>
          <w:sz w:val="20"/>
        </w:rPr>
        <w:t>Phys</w:t>
      </w:r>
      <w:proofErr w:type="spellEnd"/>
      <w:r w:rsidR="006F21CE">
        <w:rPr>
          <w:rFonts w:ascii="Times New Roman" w:hAnsi="Times New Roman" w:cs="Times New Roman"/>
          <w:sz w:val="20"/>
        </w:rPr>
        <w:t xml:space="preserve"> Cond Matter. 2011; 23(5):</w:t>
      </w:r>
      <w:r w:rsidRPr="00023147">
        <w:rPr>
          <w:rFonts w:ascii="Times New Roman" w:hAnsi="Times New Roman" w:cs="Times New Roman"/>
          <w:sz w:val="20"/>
        </w:rPr>
        <w:t>053201.</w:t>
      </w:r>
    </w:p>
    <w:p w:rsidR="00023147" w:rsidRPr="00023147" w:rsidRDefault="00023147" w:rsidP="0002314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</w:rPr>
      </w:pPr>
      <w:proofErr w:type="spellStart"/>
      <w:r w:rsidRPr="00023147">
        <w:rPr>
          <w:rFonts w:ascii="Times New Roman" w:hAnsi="Times New Roman" w:cs="Times New Roman"/>
          <w:sz w:val="20"/>
        </w:rPr>
        <w:t>Soler</w:t>
      </w:r>
      <w:proofErr w:type="spellEnd"/>
      <w:r w:rsidRPr="00023147">
        <w:rPr>
          <w:rFonts w:ascii="Times New Roman" w:hAnsi="Times New Roman" w:cs="Times New Roman"/>
          <w:sz w:val="20"/>
        </w:rPr>
        <w:t xml:space="preserve"> </w:t>
      </w:r>
      <w:r w:rsidR="006F21CE">
        <w:rPr>
          <w:rFonts w:ascii="Times New Roman" w:hAnsi="Times New Roman" w:cs="Times New Roman"/>
          <w:sz w:val="20"/>
        </w:rPr>
        <w:t xml:space="preserve">JM. J of </w:t>
      </w:r>
      <w:proofErr w:type="spellStart"/>
      <w:r w:rsidR="006F21CE">
        <w:rPr>
          <w:rFonts w:ascii="Times New Roman" w:hAnsi="Times New Roman" w:cs="Times New Roman"/>
          <w:sz w:val="20"/>
        </w:rPr>
        <w:t>Phys</w:t>
      </w:r>
      <w:proofErr w:type="spellEnd"/>
      <w:r w:rsidR="006F21CE">
        <w:rPr>
          <w:rFonts w:ascii="Times New Roman" w:hAnsi="Times New Roman" w:cs="Times New Roman"/>
          <w:sz w:val="20"/>
        </w:rPr>
        <w:t xml:space="preserve"> Cond. Matter. 2002</w:t>
      </w:r>
      <w:proofErr w:type="gramStart"/>
      <w:r w:rsidR="006F21CE">
        <w:rPr>
          <w:rFonts w:ascii="Times New Roman" w:hAnsi="Times New Roman" w:cs="Times New Roman"/>
          <w:sz w:val="20"/>
        </w:rPr>
        <w:t>;14</w:t>
      </w:r>
      <w:proofErr w:type="gramEnd"/>
      <w:r w:rsidR="006F21CE">
        <w:rPr>
          <w:rFonts w:ascii="Times New Roman" w:hAnsi="Times New Roman" w:cs="Times New Roman"/>
          <w:sz w:val="20"/>
        </w:rPr>
        <w:t>(11):2745-</w:t>
      </w:r>
      <w:r w:rsidRPr="00023147">
        <w:rPr>
          <w:rFonts w:ascii="Times New Roman" w:hAnsi="Times New Roman" w:cs="Times New Roman"/>
          <w:sz w:val="20"/>
        </w:rPr>
        <w:t>79.</w:t>
      </w:r>
    </w:p>
    <w:p w:rsidR="00023147" w:rsidRDefault="006F21CE" w:rsidP="006E3249">
      <w:pPr>
        <w:pStyle w:val="ListParagraph"/>
        <w:numPr>
          <w:ilvl w:val="0"/>
          <w:numId w:val="1"/>
        </w:numPr>
        <w:spacing w:after="100" w:afterAutospacing="1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López-Durán</w:t>
      </w:r>
      <w:proofErr w:type="spellEnd"/>
      <w:r>
        <w:rPr>
          <w:rFonts w:ascii="Times New Roman" w:hAnsi="Times New Roman" w:cs="Times New Roman"/>
          <w:sz w:val="20"/>
        </w:rPr>
        <w:t xml:space="preserve"> D.</w:t>
      </w:r>
      <w:r w:rsidR="00BF61F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PLoS</w:t>
      </w:r>
      <w:proofErr w:type="spellEnd"/>
      <w:r>
        <w:rPr>
          <w:rFonts w:ascii="Times New Roman" w:hAnsi="Times New Roman" w:cs="Times New Roman"/>
          <w:sz w:val="20"/>
        </w:rPr>
        <w:t xml:space="preserve"> ONE. 2020</w:t>
      </w:r>
      <w:proofErr w:type="gramStart"/>
      <w:r>
        <w:rPr>
          <w:rFonts w:ascii="Times New Roman" w:hAnsi="Times New Roman" w:cs="Times New Roman"/>
          <w:sz w:val="20"/>
        </w:rPr>
        <w:t>;15</w:t>
      </w:r>
      <w:proofErr w:type="gramEnd"/>
      <w:r>
        <w:rPr>
          <w:rFonts w:ascii="Times New Roman" w:hAnsi="Times New Roman" w:cs="Times New Roman"/>
          <w:sz w:val="20"/>
        </w:rPr>
        <w:t>(6):</w:t>
      </w:r>
      <w:r w:rsidR="00023147" w:rsidRPr="00023147">
        <w:rPr>
          <w:rFonts w:ascii="Times New Roman" w:hAnsi="Times New Roman" w:cs="Times New Roman"/>
          <w:sz w:val="20"/>
        </w:rPr>
        <w:t>e0234115.</w:t>
      </w:r>
    </w:p>
    <w:p w:rsidR="006E3249" w:rsidRDefault="006E3249" w:rsidP="006E3249">
      <w:pPr>
        <w:spacing w:after="120"/>
        <w:rPr>
          <w:rFonts w:ascii="Times New Roman" w:hAnsi="Times New Roman" w:cs="Times New Roman"/>
          <w:b/>
          <w:sz w:val="24"/>
        </w:rPr>
      </w:pPr>
      <w:r w:rsidRPr="006E3249">
        <w:rPr>
          <w:rFonts w:ascii="Times New Roman" w:hAnsi="Times New Roman" w:cs="Times New Roman"/>
          <w:b/>
          <w:sz w:val="24"/>
        </w:rPr>
        <w:t>Biography</w:t>
      </w:r>
    </w:p>
    <w:p w:rsidR="006E3249" w:rsidRPr="006E3249" w:rsidRDefault="006E3249" w:rsidP="006E3249">
      <w:pPr>
        <w:spacing w:after="120"/>
        <w:jc w:val="both"/>
        <w:rPr>
          <w:rFonts w:ascii="Times New Roman" w:hAnsi="Times New Roman" w:cs="Times New Roman"/>
          <w:sz w:val="20"/>
        </w:rPr>
      </w:pPr>
      <w:r w:rsidRPr="006E3249">
        <w:rPr>
          <w:rFonts w:ascii="Times New Roman" w:hAnsi="Times New Roman" w:cs="Times New Roman"/>
          <w:sz w:val="20"/>
        </w:rPr>
        <w:t xml:space="preserve">David </w:t>
      </w:r>
      <w:proofErr w:type="spellStart"/>
      <w:r w:rsidRPr="006E3249">
        <w:rPr>
          <w:rFonts w:ascii="Times New Roman" w:hAnsi="Times New Roman" w:cs="Times New Roman"/>
          <w:sz w:val="20"/>
        </w:rPr>
        <w:t>López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E3249">
        <w:rPr>
          <w:rFonts w:ascii="Times New Roman" w:hAnsi="Times New Roman" w:cs="Times New Roman"/>
          <w:sz w:val="20"/>
        </w:rPr>
        <w:t>Durán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 is Lecturer in the Department of Physics of the University of Córdoba (UCO, Spain). He obtained the MSc degree in the </w:t>
      </w:r>
      <w:proofErr w:type="spellStart"/>
      <w:r w:rsidRPr="006E3249">
        <w:rPr>
          <w:rFonts w:ascii="Times New Roman" w:hAnsi="Times New Roman" w:cs="Times New Roman"/>
          <w:sz w:val="20"/>
        </w:rPr>
        <w:t>Complutense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 University of Madrid (Spain), and his PhD in the Fundamental Physics Institute (FPI) of the Spanish National Research Council (SNRC) in Madrid. </w:t>
      </w:r>
    </w:p>
    <w:p w:rsidR="006E3249" w:rsidRPr="006E3249" w:rsidRDefault="006E3249" w:rsidP="006E3249">
      <w:pPr>
        <w:spacing w:after="120"/>
        <w:jc w:val="both"/>
        <w:rPr>
          <w:rFonts w:ascii="Times New Roman" w:hAnsi="Times New Roman" w:cs="Times New Roman"/>
          <w:sz w:val="20"/>
        </w:rPr>
      </w:pPr>
      <w:r w:rsidRPr="006E3249">
        <w:rPr>
          <w:rFonts w:ascii="Times New Roman" w:hAnsi="Times New Roman" w:cs="Times New Roman"/>
          <w:sz w:val="20"/>
        </w:rPr>
        <w:t xml:space="preserve">He has developed his work in La </w:t>
      </w:r>
      <w:proofErr w:type="spellStart"/>
      <w:r w:rsidRPr="006E3249">
        <w:rPr>
          <w:rFonts w:ascii="Times New Roman" w:hAnsi="Times New Roman" w:cs="Times New Roman"/>
          <w:sz w:val="20"/>
        </w:rPr>
        <w:t>Sapienza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, University of Rome (Italy), Argonne National Laboratory, IL (USA), and CIC </w:t>
      </w:r>
      <w:proofErr w:type="spellStart"/>
      <w:r w:rsidRPr="006E3249">
        <w:rPr>
          <w:rFonts w:ascii="Times New Roman" w:hAnsi="Times New Roman" w:cs="Times New Roman"/>
          <w:sz w:val="20"/>
        </w:rPr>
        <w:t>Nanogune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, San </w:t>
      </w:r>
      <w:proofErr w:type="spellStart"/>
      <w:r w:rsidRPr="006E3249">
        <w:rPr>
          <w:rFonts w:ascii="Times New Roman" w:hAnsi="Times New Roman" w:cs="Times New Roman"/>
          <w:sz w:val="20"/>
        </w:rPr>
        <w:t>Sebastián</w:t>
      </w:r>
      <w:proofErr w:type="spellEnd"/>
      <w:r w:rsidRPr="006E3249">
        <w:rPr>
          <w:rFonts w:ascii="Times New Roman" w:hAnsi="Times New Roman" w:cs="Times New Roman"/>
          <w:sz w:val="20"/>
        </w:rPr>
        <w:t xml:space="preserve"> (Spain), among others. His research topics are: weakly bound molecular clusters, collisions of molecules a</w:t>
      </w:r>
      <w:r w:rsidR="00485C5E">
        <w:rPr>
          <w:rFonts w:ascii="Times New Roman" w:hAnsi="Times New Roman" w:cs="Times New Roman"/>
          <w:sz w:val="20"/>
        </w:rPr>
        <w:t>t low and ultralow temperatures</w:t>
      </w:r>
      <w:r w:rsidRPr="006E3249">
        <w:rPr>
          <w:rFonts w:ascii="Times New Roman" w:hAnsi="Times New Roman" w:cs="Times New Roman"/>
          <w:sz w:val="20"/>
        </w:rPr>
        <w:t xml:space="preserve"> and potential energy surfaces of small molecular aggregates.</w:t>
      </w:r>
    </w:p>
    <w:p w:rsidR="00023147" w:rsidRPr="00FD2B70" w:rsidRDefault="00023147" w:rsidP="00FD2B70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bookmarkStart w:id="0" w:name="_GoBack"/>
      <w:bookmarkEnd w:id="0"/>
    </w:p>
    <w:p w:rsidR="00FD2B70" w:rsidRPr="00FD2B70" w:rsidRDefault="00FD2B70">
      <w:pPr>
        <w:rPr>
          <w:rFonts w:ascii="Times New Roman" w:hAnsi="Times New Roman" w:cs="Times New Roman"/>
          <w:sz w:val="24"/>
        </w:rPr>
      </w:pPr>
    </w:p>
    <w:sectPr w:rsidR="00FD2B70" w:rsidRPr="00FD2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B242C"/>
    <w:multiLevelType w:val="hybridMultilevel"/>
    <w:tmpl w:val="E69EE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B70"/>
    <w:rsid w:val="00023147"/>
    <w:rsid w:val="00331B92"/>
    <w:rsid w:val="00485C5E"/>
    <w:rsid w:val="006E3249"/>
    <w:rsid w:val="006F21CE"/>
    <w:rsid w:val="00BF61FE"/>
    <w:rsid w:val="00E26B01"/>
    <w:rsid w:val="00FD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1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2022-05-25T11:53:00Z</dcterms:created>
  <dcterms:modified xsi:type="dcterms:W3CDTF">2022-05-25T12:09:00Z</dcterms:modified>
</cp:coreProperties>
</file>