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914" w:rsidRPr="00EA1D65" w:rsidRDefault="00EA1D65" w:rsidP="00EA1D65">
      <w:pPr>
        <w:rPr>
          <w:rFonts w:ascii="Times New Roman" w:hAnsi="Times New Roman" w:cs="Times New Roman"/>
          <w:b/>
          <w:sz w:val="32"/>
        </w:rPr>
      </w:pPr>
      <w:bookmarkStart w:id="0" w:name="_GoBack"/>
      <w:r w:rsidRPr="00EA1D65">
        <w:rPr>
          <w:rFonts w:ascii="Times New Roman" w:hAnsi="Times New Roman" w:cs="Times New Roman"/>
          <w:b/>
          <w:sz w:val="32"/>
        </w:rPr>
        <w:t>Towards zero methane emissions in gas and transportation</w:t>
      </w:r>
    </w:p>
    <w:p w:rsidR="0093614A" w:rsidRPr="00EA1D65" w:rsidRDefault="0093614A" w:rsidP="00EA1D65">
      <w:pPr>
        <w:rPr>
          <w:rFonts w:ascii="Times New Roman" w:hAnsi="Times New Roman" w:cs="Times New Roman"/>
          <w:sz w:val="24"/>
        </w:rPr>
      </w:pPr>
      <w:proofErr w:type="spellStart"/>
      <w:r w:rsidRPr="00EA1D65">
        <w:rPr>
          <w:rFonts w:ascii="Times New Roman" w:hAnsi="Times New Roman" w:cs="Times New Roman"/>
          <w:sz w:val="24"/>
        </w:rPr>
        <w:t>Chinmoy</w:t>
      </w:r>
      <w:proofErr w:type="spellEnd"/>
      <w:r w:rsidRPr="00EA1D65">
        <w:rPr>
          <w:rFonts w:ascii="Times New Roman" w:hAnsi="Times New Roman" w:cs="Times New Roman"/>
          <w:sz w:val="24"/>
        </w:rPr>
        <w:t xml:space="preserve"> </w:t>
      </w:r>
      <w:proofErr w:type="spellStart"/>
      <w:r w:rsidRPr="00EA1D65">
        <w:rPr>
          <w:rFonts w:ascii="Times New Roman" w:hAnsi="Times New Roman" w:cs="Times New Roman"/>
          <w:sz w:val="24"/>
        </w:rPr>
        <w:t>Mandal</w:t>
      </w:r>
      <w:proofErr w:type="spellEnd"/>
    </w:p>
    <w:p w:rsidR="00EA1D65" w:rsidRPr="00EA1D65" w:rsidRDefault="00EA1D65" w:rsidP="00EA1D65">
      <w:pPr>
        <w:rPr>
          <w:rFonts w:ascii="Times New Roman" w:hAnsi="Times New Roman" w:cs="Times New Roman"/>
        </w:rPr>
      </w:pPr>
      <w:r w:rsidRPr="00EA1D65">
        <w:rPr>
          <w:rFonts w:ascii="Times New Roman" w:hAnsi="Times New Roman" w:cs="Times New Roman"/>
        </w:rPr>
        <w:t>GAIL Limited, India</w:t>
      </w:r>
    </w:p>
    <w:p w:rsidR="00EA1D65" w:rsidRPr="00EA1D65" w:rsidRDefault="00EA1D65" w:rsidP="00EA1D65">
      <w:pPr>
        <w:jc w:val="center"/>
        <w:rPr>
          <w:rFonts w:ascii="Times New Roman" w:hAnsi="Times New Roman" w:cs="Times New Roman"/>
          <w:b/>
          <w:sz w:val="24"/>
        </w:rPr>
      </w:pPr>
      <w:r w:rsidRPr="00EA1D65">
        <w:rPr>
          <w:rFonts w:ascii="Times New Roman" w:hAnsi="Times New Roman" w:cs="Times New Roman"/>
          <w:b/>
          <w:sz w:val="24"/>
        </w:rPr>
        <w:t>Abstract</w:t>
      </w:r>
    </w:p>
    <w:p w:rsidR="00EA1D65" w:rsidRDefault="005E5914" w:rsidP="00EA1D65">
      <w:pPr>
        <w:jc w:val="both"/>
        <w:rPr>
          <w:rFonts w:ascii="Times New Roman" w:hAnsi="Times New Roman" w:cs="Times New Roman"/>
          <w:sz w:val="20"/>
        </w:rPr>
      </w:pPr>
      <w:r w:rsidRPr="00EA1D65">
        <w:rPr>
          <w:rFonts w:ascii="Times New Roman" w:hAnsi="Times New Roman" w:cs="Times New Roman"/>
          <w:sz w:val="20"/>
        </w:rPr>
        <w:t>Increasing environmental pollution is one of greatest threat to human life in today’s world. Methane (CH</w:t>
      </w:r>
      <w:r w:rsidRPr="00EA1D65">
        <w:rPr>
          <w:rFonts w:ascii="Times New Roman" w:hAnsi="Times New Roman" w:cs="Times New Roman"/>
          <w:sz w:val="20"/>
          <w:vertAlign w:val="subscript"/>
        </w:rPr>
        <w:t>4</w:t>
      </w:r>
      <w:r w:rsidRPr="00EA1D65">
        <w:rPr>
          <w:rFonts w:ascii="Times New Roman" w:hAnsi="Times New Roman" w:cs="Times New Roman"/>
          <w:sz w:val="20"/>
        </w:rPr>
        <w:t>) contributes with 11% of GHG emissions. CH</w:t>
      </w:r>
      <w:r w:rsidRPr="00EA1D65">
        <w:rPr>
          <w:rFonts w:ascii="Times New Roman" w:hAnsi="Times New Roman" w:cs="Times New Roman"/>
          <w:sz w:val="20"/>
          <w:vertAlign w:val="subscript"/>
        </w:rPr>
        <w:t>4</w:t>
      </w:r>
      <w:r w:rsidRPr="00EA1D65">
        <w:rPr>
          <w:rFonts w:ascii="Times New Roman" w:hAnsi="Times New Roman" w:cs="Times New Roman"/>
          <w:sz w:val="20"/>
        </w:rPr>
        <w:t xml:space="preserve"> is much more powerful than CO</w:t>
      </w:r>
      <w:r w:rsidRPr="00EA1D65">
        <w:rPr>
          <w:rFonts w:ascii="Times New Roman" w:hAnsi="Times New Roman" w:cs="Times New Roman"/>
          <w:sz w:val="20"/>
          <w:vertAlign w:val="subscript"/>
        </w:rPr>
        <w:t>2</w:t>
      </w:r>
      <w:r w:rsidRPr="00EA1D65">
        <w:rPr>
          <w:rFonts w:ascii="Times New Roman" w:hAnsi="Times New Roman" w:cs="Times New Roman"/>
          <w:sz w:val="20"/>
        </w:rPr>
        <w:t xml:space="preserve"> when it comes to ability to absorb energy while being present in the atmosphere. This paper illustrates a technically possible, but highly challenging pathway to steering the domestic energy system towards net-zero emissions while achieving India’s economic development ambitions and Industrial Growth. According to the IEA, total methane emissions by the world’s oil and gas industry were estimated at 72 Mt in 2020. Onshore conventional oil and gas account for half of this amount, followed by downstream gas. Here a case study is presented based on actual leak data from over 4,000 </w:t>
      </w:r>
      <w:r w:rsidR="00EA1D65" w:rsidRPr="00EA1D65">
        <w:rPr>
          <w:rFonts w:ascii="Times New Roman" w:hAnsi="Times New Roman" w:cs="Times New Roman"/>
          <w:sz w:val="20"/>
        </w:rPr>
        <w:t xml:space="preserve">Leak 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inspections of oil and gas facilities, such as well sites, transmission pipelines gas compressor stations, and gas processing plants. Leak </w:t>
      </w:r>
      <w:r w:rsidR="00EA1D65" w:rsidRPr="00EA1D65">
        <w:rPr>
          <w:rFonts w:ascii="Times New Roman" w:hAnsi="Times New Roman" w:cs="Times New Roman"/>
          <w:sz w:val="20"/>
        </w:rPr>
        <w:t xml:space="preserve">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Leak </w:t>
      </w:r>
      <w:r w:rsidR="00EA1D65" w:rsidRPr="00EA1D65">
        <w:rPr>
          <w:rFonts w:ascii="Times New Roman" w:hAnsi="Times New Roman" w:cs="Times New Roman"/>
          <w:sz w:val="20"/>
        </w:rPr>
        <w:t xml:space="preserve">Detection </w:t>
      </w:r>
      <w:r w:rsidRPr="00EA1D65">
        <w:rPr>
          <w:rFonts w:ascii="Times New Roman" w:hAnsi="Times New Roman" w:cs="Times New Roman"/>
          <w:sz w:val="20"/>
        </w:rPr>
        <w:t xml:space="preserve">and </w:t>
      </w:r>
      <w:r w:rsidR="00EA1D65" w:rsidRPr="00EA1D65">
        <w:rPr>
          <w:rFonts w:ascii="Times New Roman" w:hAnsi="Times New Roman" w:cs="Times New Roman"/>
          <w:sz w:val="20"/>
        </w:rPr>
        <w:t xml:space="preserve">Repair </w:t>
      </w:r>
      <w:r w:rsidRPr="00EA1D65">
        <w:rPr>
          <w:rFonts w:ascii="Times New Roman" w:hAnsi="Times New Roman" w:cs="Times New Roman"/>
          <w:sz w:val="20"/>
        </w:rPr>
        <w:t xml:space="preserve">(LDAR)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Methane control technologies highlighted in the paper will pay for themselves and be profitable within just a few months or years of installation. Technologies with potential to capture a large percentage of the industry’s methane emissions, such as Dry gas systems, green completions, and plunger lift systems, have very short payback periods and continue to generate profits for years. </w:t>
      </w:r>
      <w:r w:rsidR="00EA1D65">
        <w:rPr>
          <w:rFonts w:ascii="Times New Roman" w:hAnsi="Times New Roman" w:cs="Times New Roman"/>
          <w:sz w:val="20"/>
        </w:rPr>
        <w:t xml:space="preserve">Path for net zee is narrow and </w:t>
      </w:r>
      <w:r w:rsidR="00EA1D65" w:rsidRPr="00EA1D65">
        <w:rPr>
          <w:rFonts w:ascii="Times New Roman" w:hAnsi="Times New Roman" w:cs="Times New Roman"/>
          <w:sz w:val="20"/>
        </w:rPr>
        <w:t>it requires immediate and massive deployment of all available clean and efficient energy technologies.</w:t>
      </w:r>
    </w:p>
    <w:p w:rsidR="005056E9" w:rsidRDefault="005056E9" w:rsidP="00AC6BCE">
      <w:pPr>
        <w:rPr>
          <w:rFonts w:ascii="Times New Roman" w:hAnsi="Times New Roman" w:cs="Times New Roman"/>
          <w:b/>
          <w:sz w:val="24"/>
        </w:rPr>
      </w:pPr>
      <w:r w:rsidRPr="00EA1D65">
        <w:rPr>
          <w:rFonts w:ascii="Times New Roman" w:hAnsi="Times New Roman" w:cs="Times New Roman"/>
          <w:b/>
          <w:sz w:val="24"/>
        </w:rPr>
        <w:t>Biography</w:t>
      </w:r>
    </w:p>
    <w:p w:rsidR="005056E9" w:rsidRPr="00EA1D65" w:rsidRDefault="00AC6BCE" w:rsidP="00A31A2B">
      <w:pPr>
        <w:jc w:val="both"/>
        <w:rPr>
          <w:rFonts w:ascii="Times New Roman" w:hAnsi="Times New Roman" w:cs="Times New Roman"/>
          <w:sz w:val="24"/>
        </w:rPr>
      </w:pPr>
      <w:proofErr w:type="spellStart"/>
      <w:r w:rsidRPr="00AC6BCE">
        <w:rPr>
          <w:rFonts w:ascii="Times New Roman" w:hAnsi="Times New Roman" w:cs="Times New Roman"/>
          <w:sz w:val="20"/>
        </w:rPr>
        <w:t>Chinmoy</w:t>
      </w:r>
      <w:proofErr w:type="spellEnd"/>
      <w:r w:rsidRPr="00AC6BCE">
        <w:rPr>
          <w:rFonts w:ascii="Times New Roman" w:hAnsi="Times New Roman" w:cs="Times New Roman"/>
          <w:sz w:val="20"/>
        </w:rPr>
        <w:t xml:space="preserve"> </w:t>
      </w:r>
      <w:proofErr w:type="spellStart"/>
      <w:r w:rsidRPr="00AC6BCE">
        <w:rPr>
          <w:rFonts w:ascii="Times New Roman" w:hAnsi="Times New Roman" w:cs="Times New Roman"/>
          <w:sz w:val="20"/>
        </w:rPr>
        <w:t>Mandal</w:t>
      </w:r>
      <w:proofErr w:type="spellEnd"/>
      <w:r w:rsidRPr="00AC6BCE">
        <w:rPr>
          <w:rFonts w:ascii="Times New Roman" w:hAnsi="Times New Roman" w:cs="Times New Roman"/>
          <w:sz w:val="20"/>
        </w:rPr>
        <w:t xml:space="preserve"> is working as Graduate Research Assistant at the University</w:t>
      </w:r>
      <w:r>
        <w:rPr>
          <w:rFonts w:ascii="Times New Roman" w:hAnsi="Times New Roman" w:cs="Times New Roman"/>
          <w:sz w:val="20"/>
        </w:rPr>
        <w:t xml:space="preserve"> </w:t>
      </w:r>
      <w:proofErr w:type="gramStart"/>
      <w:r>
        <w:rPr>
          <w:rFonts w:ascii="Times New Roman" w:hAnsi="Times New Roman" w:cs="Times New Roman"/>
          <w:sz w:val="20"/>
        </w:rPr>
        <w:t>of</w:t>
      </w:r>
      <w:proofErr w:type="gramEnd"/>
      <w:r>
        <w:rPr>
          <w:rFonts w:ascii="Times New Roman" w:hAnsi="Times New Roman" w:cs="Times New Roman"/>
          <w:sz w:val="20"/>
        </w:rPr>
        <w:t xml:space="preserve"> </w:t>
      </w:r>
      <w:proofErr w:type="spellStart"/>
      <w:r>
        <w:rPr>
          <w:rFonts w:ascii="Times New Roman" w:hAnsi="Times New Roman" w:cs="Times New Roman"/>
          <w:sz w:val="20"/>
        </w:rPr>
        <w:t>Jadavpur</w:t>
      </w:r>
      <w:proofErr w:type="spellEnd"/>
      <w:r>
        <w:rPr>
          <w:rFonts w:ascii="Times New Roman" w:hAnsi="Times New Roman" w:cs="Times New Roman"/>
          <w:sz w:val="20"/>
        </w:rPr>
        <w:t xml:space="preserve"> University, India</w:t>
      </w:r>
      <w:r w:rsidRPr="00AC6BCE">
        <w:rPr>
          <w:rFonts w:ascii="Times New Roman" w:hAnsi="Times New Roman" w:cs="Times New Roman"/>
          <w:sz w:val="20"/>
        </w:rPr>
        <w:t>.</w:t>
      </w:r>
      <w:r>
        <w:rPr>
          <w:rFonts w:ascii="Times New Roman" w:hAnsi="Times New Roman" w:cs="Times New Roman"/>
          <w:sz w:val="20"/>
        </w:rPr>
        <w:t xml:space="preserve"> </w:t>
      </w:r>
      <w:r w:rsidRPr="00AC6BCE">
        <w:rPr>
          <w:rFonts w:ascii="Times New Roman" w:hAnsi="Times New Roman" w:cs="Times New Roman"/>
          <w:sz w:val="20"/>
        </w:rPr>
        <w:t xml:space="preserve">FMS Master of Business Administration (MBA), Marketing/Marketing Management, </w:t>
      </w:r>
      <w:r>
        <w:rPr>
          <w:rFonts w:ascii="Times New Roman" w:hAnsi="Times New Roman" w:cs="Times New Roman"/>
          <w:sz w:val="20"/>
        </w:rPr>
        <w:t>he</w:t>
      </w:r>
      <w:r w:rsidRPr="00AC6BCE">
        <w:rPr>
          <w:rFonts w:ascii="Times New Roman" w:hAnsi="Times New Roman" w:cs="Times New Roman"/>
          <w:sz w:val="20"/>
        </w:rPr>
        <w:t xml:space="preserve"> has worked on GAIL India Limited</w:t>
      </w:r>
      <w:r>
        <w:rPr>
          <w:rFonts w:ascii="Times New Roman" w:hAnsi="Times New Roman" w:cs="Times New Roman"/>
          <w:sz w:val="20"/>
        </w:rPr>
        <w:t xml:space="preserve"> </w:t>
      </w:r>
      <w:r w:rsidRPr="00AC6BCE">
        <w:rPr>
          <w:rFonts w:ascii="Times New Roman" w:hAnsi="Times New Roman" w:cs="Times New Roman"/>
          <w:sz w:val="20"/>
        </w:rPr>
        <w:t>DGM (Marketing) at Gail (India) ltd, for 20 years in LNG, Natural gas, and petrochemicals projects commissioning and maintenance.</w:t>
      </w:r>
      <w:bookmarkEnd w:id="0"/>
    </w:p>
    <w:sectPr w:rsidR="005056E9" w:rsidRPr="00EA1D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914"/>
    <w:rsid w:val="00255961"/>
    <w:rsid w:val="004E2B12"/>
    <w:rsid w:val="005056E9"/>
    <w:rsid w:val="005E5914"/>
    <w:rsid w:val="00787CAB"/>
    <w:rsid w:val="007A7027"/>
    <w:rsid w:val="0093614A"/>
    <w:rsid w:val="00986897"/>
    <w:rsid w:val="00A31A2B"/>
    <w:rsid w:val="00A66664"/>
    <w:rsid w:val="00AC6BCE"/>
    <w:rsid w:val="00EA1D6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CAB"/>
    <w:rPr>
      <w:sz w:val="16"/>
      <w:szCs w:val="16"/>
    </w:rPr>
  </w:style>
  <w:style w:type="paragraph" w:styleId="CommentText">
    <w:name w:val="annotation text"/>
    <w:basedOn w:val="Normal"/>
    <w:link w:val="CommentTextChar"/>
    <w:uiPriority w:val="99"/>
    <w:semiHidden/>
    <w:unhideWhenUsed/>
    <w:rsid w:val="00787CAB"/>
    <w:pPr>
      <w:spacing w:line="240" w:lineRule="auto"/>
    </w:pPr>
    <w:rPr>
      <w:sz w:val="20"/>
      <w:szCs w:val="18"/>
    </w:rPr>
  </w:style>
  <w:style w:type="character" w:customStyle="1" w:styleId="CommentTextChar">
    <w:name w:val="Comment Text Char"/>
    <w:basedOn w:val="DefaultParagraphFont"/>
    <w:link w:val="CommentText"/>
    <w:uiPriority w:val="99"/>
    <w:semiHidden/>
    <w:rsid w:val="00787CAB"/>
    <w:rPr>
      <w:sz w:val="20"/>
      <w:szCs w:val="18"/>
    </w:rPr>
  </w:style>
  <w:style w:type="paragraph" w:styleId="CommentSubject">
    <w:name w:val="annotation subject"/>
    <w:basedOn w:val="CommentText"/>
    <w:next w:val="CommentText"/>
    <w:link w:val="CommentSubjectChar"/>
    <w:uiPriority w:val="99"/>
    <w:semiHidden/>
    <w:unhideWhenUsed/>
    <w:rsid w:val="00787CAB"/>
    <w:rPr>
      <w:b/>
      <w:bCs/>
    </w:rPr>
  </w:style>
  <w:style w:type="character" w:customStyle="1" w:styleId="CommentSubjectChar">
    <w:name w:val="Comment Subject Char"/>
    <w:basedOn w:val="CommentTextChar"/>
    <w:link w:val="CommentSubject"/>
    <w:uiPriority w:val="99"/>
    <w:semiHidden/>
    <w:rsid w:val="00787CAB"/>
    <w:rPr>
      <w:b/>
      <w:bCs/>
      <w:sz w:val="20"/>
      <w:szCs w:val="18"/>
    </w:rPr>
  </w:style>
  <w:style w:type="paragraph" w:styleId="BalloonText">
    <w:name w:val="Balloon Text"/>
    <w:basedOn w:val="Normal"/>
    <w:link w:val="BalloonTextChar"/>
    <w:uiPriority w:val="99"/>
    <w:semiHidden/>
    <w:unhideWhenUsed/>
    <w:rsid w:val="00787CA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87CAB"/>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CAB"/>
    <w:rPr>
      <w:sz w:val="16"/>
      <w:szCs w:val="16"/>
    </w:rPr>
  </w:style>
  <w:style w:type="paragraph" w:styleId="CommentText">
    <w:name w:val="annotation text"/>
    <w:basedOn w:val="Normal"/>
    <w:link w:val="CommentTextChar"/>
    <w:uiPriority w:val="99"/>
    <w:semiHidden/>
    <w:unhideWhenUsed/>
    <w:rsid w:val="00787CAB"/>
    <w:pPr>
      <w:spacing w:line="240" w:lineRule="auto"/>
    </w:pPr>
    <w:rPr>
      <w:sz w:val="20"/>
      <w:szCs w:val="18"/>
    </w:rPr>
  </w:style>
  <w:style w:type="character" w:customStyle="1" w:styleId="CommentTextChar">
    <w:name w:val="Comment Text Char"/>
    <w:basedOn w:val="DefaultParagraphFont"/>
    <w:link w:val="CommentText"/>
    <w:uiPriority w:val="99"/>
    <w:semiHidden/>
    <w:rsid w:val="00787CAB"/>
    <w:rPr>
      <w:sz w:val="20"/>
      <w:szCs w:val="18"/>
    </w:rPr>
  </w:style>
  <w:style w:type="paragraph" w:styleId="CommentSubject">
    <w:name w:val="annotation subject"/>
    <w:basedOn w:val="CommentText"/>
    <w:next w:val="CommentText"/>
    <w:link w:val="CommentSubjectChar"/>
    <w:uiPriority w:val="99"/>
    <w:semiHidden/>
    <w:unhideWhenUsed/>
    <w:rsid w:val="00787CAB"/>
    <w:rPr>
      <w:b/>
      <w:bCs/>
    </w:rPr>
  </w:style>
  <w:style w:type="character" w:customStyle="1" w:styleId="CommentSubjectChar">
    <w:name w:val="Comment Subject Char"/>
    <w:basedOn w:val="CommentTextChar"/>
    <w:link w:val="CommentSubject"/>
    <w:uiPriority w:val="99"/>
    <w:semiHidden/>
    <w:rsid w:val="00787CAB"/>
    <w:rPr>
      <w:b/>
      <w:bCs/>
      <w:sz w:val="20"/>
      <w:szCs w:val="18"/>
    </w:rPr>
  </w:style>
  <w:style w:type="paragraph" w:styleId="BalloonText">
    <w:name w:val="Balloon Text"/>
    <w:basedOn w:val="Normal"/>
    <w:link w:val="BalloonTextChar"/>
    <w:uiPriority w:val="99"/>
    <w:semiHidden/>
    <w:unhideWhenUsed/>
    <w:rsid w:val="00787CAB"/>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787CA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Chinmoy Mandal (चिन्‍मय मंडल)</dc:creator>
  <cp:keywords/>
  <dc:description/>
  <cp:lastModifiedBy>Swetha Sandala</cp:lastModifiedBy>
  <cp:revision>8</cp:revision>
  <dcterms:created xsi:type="dcterms:W3CDTF">2022-07-01T06:55:00Z</dcterms:created>
  <dcterms:modified xsi:type="dcterms:W3CDTF">2022-10-18T13:04:00Z</dcterms:modified>
</cp:coreProperties>
</file>