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E1B88" w:rsidP="00CE1B88">
      <w:pPr>
        <w:spacing w:after="120"/>
        <w:rPr>
          <w:rFonts w:ascii="Times New Roman" w:hAnsi="Times New Roman" w:cs="Times New Roman"/>
          <w:b/>
          <w:sz w:val="32"/>
        </w:rPr>
      </w:pPr>
      <w:r w:rsidRPr="00CE1B88">
        <w:rPr>
          <w:rFonts w:ascii="Times New Roman" w:hAnsi="Times New Roman" w:cs="Times New Roman"/>
          <w:b/>
          <w:sz w:val="32"/>
        </w:rPr>
        <w:t xml:space="preserve">Pre-participation hydration test with salivary </w:t>
      </w:r>
      <w:proofErr w:type="spellStart"/>
      <w:r w:rsidRPr="00CE1B88">
        <w:rPr>
          <w:rFonts w:ascii="Times New Roman" w:hAnsi="Times New Roman" w:cs="Times New Roman"/>
          <w:b/>
          <w:sz w:val="32"/>
        </w:rPr>
        <w:t>osmolarity</w:t>
      </w:r>
      <w:proofErr w:type="spellEnd"/>
      <w:r w:rsidRPr="00CE1B88">
        <w:rPr>
          <w:rFonts w:ascii="Times New Roman" w:hAnsi="Times New Roman" w:cs="Times New Roman"/>
          <w:b/>
          <w:sz w:val="32"/>
        </w:rPr>
        <w:t xml:space="preserve"> in marathon runners</w:t>
      </w:r>
    </w:p>
    <w:p w:rsidR="00CE1B88" w:rsidRPr="00CE1B88" w:rsidRDefault="00CE1B88" w:rsidP="00CE1B88">
      <w:pPr>
        <w:spacing w:after="120"/>
        <w:rPr>
          <w:rFonts w:ascii="Times New Roman" w:hAnsi="Times New Roman" w:cs="Times New Roman"/>
          <w:sz w:val="24"/>
        </w:rPr>
      </w:pPr>
      <w:r w:rsidRPr="00CE1B88">
        <w:rPr>
          <w:rFonts w:ascii="Times New Roman" w:hAnsi="Times New Roman" w:cs="Times New Roman"/>
          <w:sz w:val="24"/>
        </w:rPr>
        <w:t xml:space="preserve">Marc </w:t>
      </w:r>
      <w:proofErr w:type="spellStart"/>
      <w:r w:rsidRPr="00CE1B88">
        <w:rPr>
          <w:rFonts w:ascii="Times New Roman" w:hAnsi="Times New Roman" w:cs="Times New Roman"/>
          <w:sz w:val="24"/>
        </w:rPr>
        <w:t>Geenen</w:t>
      </w:r>
      <w:proofErr w:type="spellEnd"/>
    </w:p>
    <w:p w:rsidR="00CE1B88" w:rsidRPr="00CE1B88" w:rsidRDefault="00CE1B88" w:rsidP="00CE1B88">
      <w:pPr>
        <w:spacing w:after="120"/>
        <w:rPr>
          <w:rFonts w:ascii="Times New Roman" w:hAnsi="Times New Roman" w:cs="Times New Roman"/>
        </w:rPr>
      </w:pPr>
      <w:r w:rsidRPr="00CE1B88">
        <w:rPr>
          <w:rFonts w:ascii="Times New Roman" w:hAnsi="Times New Roman" w:cs="Times New Roman"/>
        </w:rPr>
        <w:t>Flemish Association of Sports Physicians (SKA), Belgium</w:t>
      </w:r>
    </w:p>
    <w:p w:rsidR="00CE1B88" w:rsidRPr="00CE1B88" w:rsidRDefault="00CE1B88" w:rsidP="00CE1B88">
      <w:pPr>
        <w:spacing w:after="120"/>
        <w:jc w:val="center"/>
        <w:rPr>
          <w:rFonts w:ascii="Times New Roman" w:hAnsi="Times New Roman" w:cs="Times New Roman"/>
          <w:b/>
          <w:sz w:val="24"/>
        </w:rPr>
      </w:pPr>
      <w:r w:rsidRPr="00CE1B88">
        <w:rPr>
          <w:rFonts w:ascii="Times New Roman" w:hAnsi="Times New Roman" w:cs="Times New Roman"/>
          <w:b/>
          <w:sz w:val="24"/>
        </w:rPr>
        <w:t>Abstract</w:t>
      </w:r>
    </w:p>
    <w:p w:rsidR="00CE1B88" w:rsidRPr="00CE1B88" w:rsidRDefault="00CE1B88" w:rsidP="00CE1B88">
      <w:pPr>
        <w:spacing w:after="120"/>
        <w:jc w:val="both"/>
        <w:rPr>
          <w:rFonts w:ascii="Times New Roman" w:hAnsi="Times New Roman" w:cs="Times New Roman"/>
          <w:sz w:val="20"/>
        </w:rPr>
      </w:pPr>
      <w:r w:rsidRPr="00CE1B88">
        <w:rPr>
          <w:rFonts w:ascii="Times New Roman" w:hAnsi="Times New Roman" w:cs="Times New Roman"/>
          <w:b/>
          <w:sz w:val="20"/>
        </w:rPr>
        <w:t xml:space="preserve">Problem </w:t>
      </w:r>
      <w:r w:rsidRPr="00CE1B88">
        <w:rPr>
          <w:rFonts w:ascii="Times New Roman" w:hAnsi="Times New Roman" w:cs="Times New Roman"/>
          <w:b/>
          <w:sz w:val="20"/>
        </w:rPr>
        <w:t>definition</w:t>
      </w:r>
      <w:r w:rsidRPr="00CE1B88">
        <w:rPr>
          <w:rFonts w:ascii="Times New Roman" w:hAnsi="Times New Roman" w:cs="Times New Roman"/>
          <w:b/>
          <w:sz w:val="20"/>
        </w:rPr>
        <w:t>:</w:t>
      </w:r>
      <w:r w:rsidRPr="00CE1B88">
        <w:rPr>
          <w:rFonts w:ascii="Times New Roman" w:hAnsi="Times New Roman" w:cs="Times New Roman"/>
          <w:sz w:val="20"/>
        </w:rPr>
        <w:t xml:space="preserve"> </w:t>
      </w:r>
      <w:r w:rsidRPr="00CE1B88">
        <w:rPr>
          <w:rFonts w:ascii="Times New Roman" w:hAnsi="Times New Roman" w:cs="Times New Roman"/>
          <w:sz w:val="20"/>
        </w:rPr>
        <w:t>More and more people are participating in endurance sports events without fully understanding the risks involved.</w:t>
      </w:r>
      <w:r w:rsidR="0098443A">
        <w:rPr>
          <w:rFonts w:ascii="Times New Roman" w:hAnsi="Times New Roman" w:cs="Times New Roman"/>
          <w:sz w:val="20"/>
        </w:rPr>
        <w:t xml:space="preserve"> </w:t>
      </w:r>
      <w:r w:rsidRPr="00CE1B88">
        <w:rPr>
          <w:rFonts w:ascii="Times New Roman" w:hAnsi="Times New Roman" w:cs="Times New Roman"/>
          <w:sz w:val="20"/>
        </w:rPr>
        <w:t>One of those risks is dehydration. After having performed small scale hydration tests, SKA suspected that many amateur or even professional endurance runners in Flanders and its neighboring are not aware of their hydration and already have too little body water available before the start of a long distance run, despite the proven negative influence of dehydration on sports performance</w:t>
      </w:r>
      <w:r w:rsidR="0098443A">
        <w:rPr>
          <w:rFonts w:ascii="Times New Roman" w:hAnsi="Times New Roman" w:cs="Times New Roman"/>
          <w:sz w:val="20"/>
        </w:rPr>
        <w:t xml:space="preserve"> </w:t>
      </w:r>
      <w:r w:rsidRPr="00CE1B88">
        <w:rPr>
          <w:rFonts w:ascii="Times New Roman" w:hAnsi="Times New Roman" w:cs="Times New Roman"/>
          <w:sz w:val="20"/>
        </w:rPr>
        <w:t>and the potentially serious dangers connected with severe dehydration: accidents due to drowsiness, hyperthermia, arrhythmia, etc.</w:t>
      </w:r>
      <w:r w:rsidR="0098443A">
        <w:rPr>
          <w:rFonts w:ascii="Times New Roman" w:hAnsi="Times New Roman" w:cs="Times New Roman"/>
          <w:sz w:val="20"/>
        </w:rPr>
        <w:t xml:space="preserve"> </w:t>
      </w:r>
      <w:r w:rsidRPr="00CE1B88">
        <w:rPr>
          <w:rFonts w:ascii="Times New Roman" w:hAnsi="Times New Roman" w:cs="Times New Roman"/>
          <w:sz w:val="20"/>
        </w:rPr>
        <w:t>Such a water shortage can no longer be compensated during a match, even if you still drink a lot, and thus weigh on the entire sports performance. SKA wants to corroborate this suspected unawareness of hydration status by testing a relatively large cohort of participants at several marathons.</w:t>
      </w:r>
      <w:r w:rsidR="0098443A">
        <w:rPr>
          <w:rFonts w:ascii="Times New Roman" w:hAnsi="Times New Roman" w:cs="Times New Roman"/>
          <w:sz w:val="20"/>
        </w:rPr>
        <w:t xml:space="preserve"> </w:t>
      </w:r>
    </w:p>
    <w:p w:rsidR="00CE1B88" w:rsidRPr="00CE1B88" w:rsidRDefault="00CE1B88" w:rsidP="00CE1B88">
      <w:pPr>
        <w:spacing w:after="120"/>
        <w:jc w:val="both"/>
        <w:rPr>
          <w:rFonts w:ascii="Times New Roman" w:hAnsi="Times New Roman" w:cs="Times New Roman"/>
          <w:sz w:val="20"/>
        </w:rPr>
      </w:pPr>
      <w:r w:rsidRPr="00CE1B88">
        <w:rPr>
          <w:rFonts w:ascii="Times New Roman" w:hAnsi="Times New Roman" w:cs="Times New Roman"/>
          <w:b/>
          <w:sz w:val="20"/>
        </w:rPr>
        <w:t>Design:</w:t>
      </w:r>
      <w:r w:rsidRPr="00CE1B88">
        <w:rPr>
          <w:rFonts w:ascii="Times New Roman" w:hAnsi="Times New Roman" w:cs="Times New Roman"/>
          <w:sz w:val="20"/>
        </w:rPr>
        <w:t xml:space="preserve"> We wanted to test the hydration status and awareness of as many athletes as possible at various times during 48 hours before the start of a marathon. For practical reasons, such tests cannot take place in a lab and must be conducted near the athletes (Point of Care). B</w:t>
      </w:r>
      <w:r w:rsidR="00B25C71">
        <w:rPr>
          <w:rFonts w:ascii="Times New Roman" w:hAnsi="Times New Roman" w:cs="Times New Roman"/>
          <w:sz w:val="20"/>
        </w:rPr>
        <w:t xml:space="preserve">ecause the classic test methods </w:t>
      </w:r>
      <w:r w:rsidR="00B25C71" w:rsidRPr="00CE1B88">
        <w:rPr>
          <w:rFonts w:ascii="Times New Roman" w:hAnsi="Times New Roman" w:cs="Times New Roman"/>
          <w:sz w:val="20"/>
        </w:rPr>
        <w:t>analysis of</w:t>
      </w:r>
      <w:r w:rsidR="00B25C71">
        <w:rPr>
          <w:rFonts w:ascii="Times New Roman" w:hAnsi="Times New Roman" w:cs="Times New Roman"/>
          <w:sz w:val="20"/>
        </w:rPr>
        <w:t xml:space="preserve"> blood or urine </w:t>
      </w:r>
      <w:r w:rsidR="00B25C71" w:rsidRPr="00CE1B88">
        <w:rPr>
          <w:rFonts w:ascii="Times New Roman" w:hAnsi="Times New Roman" w:cs="Times New Roman"/>
          <w:sz w:val="20"/>
        </w:rPr>
        <w:t>is</w:t>
      </w:r>
      <w:r w:rsidRPr="00CE1B88">
        <w:rPr>
          <w:rFonts w:ascii="Times New Roman" w:hAnsi="Times New Roman" w:cs="Times New Roman"/>
          <w:sz w:val="20"/>
        </w:rPr>
        <w:t xml:space="preserve"> complex, embarrassing or invasive, we use an </w:t>
      </w:r>
      <w:proofErr w:type="spellStart"/>
      <w:r w:rsidRPr="00CE1B88">
        <w:rPr>
          <w:rFonts w:ascii="Times New Roman" w:hAnsi="Times New Roman" w:cs="Times New Roman"/>
          <w:sz w:val="20"/>
        </w:rPr>
        <w:t>osmolarity</w:t>
      </w:r>
      <w:proofErr w:type="spellEnd"/>
      <w:r w:rsidRPr="00CE1B88">
        <w:rPr>
          <w:rFonts w:ascii="Times New Roman" w:hAnsi="Times New Roman" w:cs="Times New Roman"/>
          <w:sz w:val="20"/>
        </w:rPr>
        <w:t xml:space="preserve"> test with saliva, a relatively new testing procedure.</w:t>
      </w:r>
    </w:p>
    <w:p w:rsidR="00CE1B88" w:rsidRPr="00CE1B88" w:rsidRDefault="00CE1B88" w:rsidP="00CE1B88">
      <w:pPr>
        <w:spacing w:after="120"/>
        <w:jc w:val="both"/>
        <w:rPr>
          <w:rFonts w:ascii="Times New Roman" w:hAnsi="Times New Roman" w:cs="Times New Roman"/>
          <w:sz w:val="20"/>
        </w:rPr>
      </w:pPr>
      <w:r w:rsidRPr="00CE1B88">
        <w:rPr>
          <w:rFonts w:ascii="Times New Roman" w:hAnsi="Times New Roman" w:cs="Times New Roman"/>
          <w:b/>
          <w:sz w:val="20"/>
        </w:rPr>
        <w:t>Method:</w:t>
      </w:r>
      <w:r w:rsidRPr="00CE1B88">
        <w:rPr>
          <w:rFonts w:ascii="Times New Roman" w:hAnsi="Times New Roman" w:cs="Times New Roman"/>
          <w:sz w:val="20"/>
        </w:rPr>
        <w:t xml:space="preserve"> We tested athletes in the run-up to the Paris (3/4/2022) and Rotterdam (10/4/2022) marathons with a validated salivary </w:t>
      </w:r>
      <w:proofErr w:type="spellStart"/>
      <w:r w:rsidRPr="00CE1B88">
        <w:rPr>
          <w:rFonts w:ascii="Times New Roman" w:hAnsi="Times New Roman" w:cs="Times New Roman"/>
          <w:sz w:val="20"/>
        </w:rPr>
        <w:t>osmolarity</w:t>
      </w:r>
      <w:proofErr w:type="spellEnd"/>
      <w:r w:rsidRPr="00CE1B88">
        <w:rPr>
          <w:rFonts w:ascii="Times New Roman" w:hAnsi="Times New Roman" w:cs="Times New Roman"/>
          <w:sz w:val="20"/>
        </w:rPr>
        <w:t xml:space="preserve"> testing device.</w:t>
      </w:r>
      <w:r w:rsidR="0098443A">
        <w:rPr>
          <w:rFonts w:ascii="Times New Roman" w:hAnsi="Times New Roman" w:cs="Times New Roman"/>
          <w:sz w:val="20"/>
        </w:rPr>
        <w:t xml:space="preserve"> </w:t>
      </w:r>
      <w:r w:rsidRPr="00CE1B88">
        <w:rPr>
          <w:rFonts w:ascii="Times New Roman" w:hAnsi="Times New Roman" w:cs="Times New Roman"/>
          <w:sz w:val="20"/>
        </w:rPr>
        <w:t>We did that before the start, when the athletes picked up their starting number. For each person who wanted to cooperate after random addressing, we tapped the tongue with a disposable strip in the measuring device, in accordance with the instructions of the manufacturer (the Australian MX3).</w:t>
      </w:r>
      <w:r w:rsidR="0098443A">
        <w:rPr>
          <w:rFonts w:ascii="Times New Roman" w:hAnsi="Times New Roman" w:cs="Times New Roman"/>
          <w:sz w:val="20"/>
        </w:rPr>
        <w:t xml:space="preserve"> </w:t>
      </w:r>
      <w:r w:rsidRPr="00CE1B88">
        <w:rPr>
          <w:rFonts w:ascii="Times New Roman" w:hAnsi="Times New Roman" w:cs="Times New Roman"/>
          <w:sz w:val="20"/>
        </w:rPr>
        <w:t>A test (20") with explanation (1'30") took on average barely 2 minutes, so we could test many athletes.</w:t>
      </w:r>
      <w:r w:rsidR="0098443A">
        <w:rPr>
          <w:rFonts w:ascii="Times New Roman" w:hAnsi="Times New Roman" w:cs="Times New Roman"/>
          <w:sz w:val="20"/>
        </w:rPr>
        <w:t xml:space="preserve"> </w:t>
      </w:r>
      <w:r w:rsidRPr="00CE1B88">
        <w:rPr>
          <w:rFonts w:ascii="Times New Roman" w:hAnsi="Times New Roman" w:cs="Times New Roman"/>
          <w:sz w:val="20"/>
        </w:rPr>
        <w:t xml:space="preserve">Each test subject received the result in </w:t>
      </w:r>
      <w:proofErr w:type="spellStart"/>
      <w:r w:rsidRPr="00CE1B88">
        <w:rPr>
          <w:rFonts w:ascii="Times New Roman" w:hAnsi="Times New Roman" w:cs="Times New Roman"/>
          <w:sz w:val="20"/>
        </w:rPr>
        <w:t>milliosmol</w:t>
      </w:r>
      <w:proofErr w:type="spellEnd"/>
      <w:r w:rsidRPr="00CE1B88">
        <w:rPr>
          <w:rFonts w:ascii="Times New Roman" w:hAnsi="Times New Roman" w:cs="Times New Roman"/>
          <w:sz w:val="20"/>
        </w:rPr>
        <w:t>, s</w:t>
      </w:r>
      <w:bookmarkStart w:id="0" w:name="_GoBack"/>
      <w:bookmarkEnd w:id="0"/>
      <w:r w:rsidRPr="00CE1B88">
        <w:rPr>
          <w:rFonts w:ascii="Times New Roman" w:hAnsi="Times New Roman" w:cs="Times New Roman"/>
          <w:sz w:val="20"/>
        </w:rPr>
        <w:t>o that the athlete could optimize his or her hydration strategy if desired.</w:t>
      </w:r>
    </w:p>
    <w:p w:rsidR="00CE1B88" w:rsidRPr="00CE1B88" w:rsidRDefault="00CE1B88" w:rsidP="00CE1B88">
      <w:pPr>
        <w:spacing w:after="120"/>
        <w:jc w:val="both"/>
        <w:rPr>
          <w:rFonts w:ascii="Times New Roman" w:hAnsi="Times New Roman" w:cs="Times New Roman"/>
          <w:b/>
          <w:sz w:val="20"/>
        </w:rPr>
      </w:pPr>
      <w:r w:rsidRPr="00CE1B88">
        <w:rPr>
          <w:rFonts w:ascii="Times New Roman" w:hAnsi="Times New Roman" w:cs="Times New Roman"/>
          <w:b/>
          <w:sz w:val="20"/>
        </w:rPr>
        <w:t>Results:</w:t>
      </w:r>
    </w:p>
    <w:tbl>
      <w:tblPr>
        <w:tblStyle w:val="TableGrid"/>
        <w:tblW w:w="0" w:type="auto"/>
        <w:jc w:val="center"/>
        <w:tblInd w:w="1741" w:type="dxa"/>
        <w:tblLook w:val="04A0" w:firstRow="1" w:lastRow="0" w:firstColumn="1" w:lastColumn="0" w:noHBand="0" w:noVBand="1"/>
      </w:tblPr>
      <w:tblGrid>
        <w:gridCol w:w="2671"/>
        <w:gridCol w:w="1170"/>
        <w:gridCol w:w="1530"/>
      </w:tblGrid>
      <w:tr w:rsidR="00CE1B88" w:rsidRPr="00CE1B88" w:rsidTr="00CE1B88">
        <w:trPr>
          <w:jc w:val="center"/>
        </w:trPr>
        <w:tc>
          <w:tcPr>
            <w:tcW w:w="2671" w:type="dxa"/>
          </w:tcPr>
          <w:p w:rsidR="00CE1B88" w:rsidRPr="00CE1B88" w:rsidRDefault="00CE1B88" w:rsidP="00CE1B88">
            <w:pPr>
              <w:spacing w:after="120"/>
              <w:contextualSpacing/>
              <w:jc w:val="center"/>
              <w:rPr>
                <w:rFonts w:ascii="Arial" w:hAnsi="Arial" w:cs="Arial"/>
                <w:b/>
                <w:bCs/>
                <w:sz w:val="14"/>
                <w:szCs w:val="14"/>
              </w:rPr>
            </w:pPr>
            <w:r w:rsidRPr="00CE1B88">
              <w:rPr>
                <w:rFonts w:ascii="Arial" w:hAnsi="Arial" w:cs="Arial"/>
                <w:b/>
                <w:bCs/>
                <w:sz w:val="14"/>
                <w:szCs w:val="14"/>
                <w:lang w:val="en"/>
              </w:rPr>
              <w:t xml:space="preserve">Hydration status in </w:t>
            </w:r>
            <w:proofErr w:type="spellStart"/>
            <w:r w:rsidRPr="00CE1B88">
              <w:rPr>
                <w:rFonts w:ascii="Arial" w:hAnsi="Arial" w:cs="Arial"/>
                <w:b/>
                <w:bCs/>
                <w:sz w:val="14"/>
                <w:szCs w:val="14"/>
                <w:lang w:val="en"/>
              </w:rPr>
              <w:t>milliosmol</w:t>
            </w:r>
            <w:proofErr w:type="spellEnd"/>
          </w:p>
        </w:tc>
        <w:tc>
          <w:tcPr>
            <w:tcW w:w="1170" w:type="dxa"/>
          </w:tcPr>
          <w:p w:rsidR="00CE1B88" w:rsidRPr="00CE1B88" w:rsidRDefault="00CE1B88" w:rsidP="00CE1B88">
            <w:pPr>
              <w:spacing w:after="120"/>
              <w:contextualSpacing/>
              <w:jc w:val="center"/>
              <w:rPr>
                <w:rFonts w:ascii="Arial" w:hAnsi="Arial" w:cs="Arial"/>
                <w:b/>
                <w:bCs/>
                <w:sz w:val="14"/>
                <w:szCs w:val="14"/>
              </w:rPr>
            </w:pPr>
            <w:r w:rsidRPr="00CE1B88">
              <w:rPr>
                <w:rFonts w:ascii="Arial" w:hAnsi="Arial" w:cs="Arial"/>
                <w:b/>
                <w:bCs/>
                <w:sz w:val="14"/>
                <w:szCs w:val="14"/>
                <w:lang w:val="en"/>
              </w:rPr>
              <w:t>Paris #391</w:t>
            </w:r>
          </w:p>
        </w:tc>
        <w:tc>
          <w:tcPr>
            <w:tcW w:w="1530" w:type="dxa"/>
          </w:tcPr>
          <w:p w:rsidR="00CE1B88" w:rsidRPr="00CE1B88" w:rsidRDefault="00CE1B88" w:rsidP="00CE1B88">
            <w:pPr>
              <w:spacing w:after="120"/>
              <w:contextualSpacing/>
              <w:jc w:val="center"/>
              <w:rPr>
                <w:rFonts w:ascii="Arial" w:hAnsi="Arial" w:cs="Arial"/>
                <w:b/>
                <w:bCs/>
                <w:sz w:val="14"/>
                <w:szCs w:val="14"/>
              </w:rPr>
            </w:pPr>
            <w:r w:rsidRPr="00CE1B88">
              <w:rPr>
                <w:rFonts w:ascii="Arial" w:hAnsi="Arial" w:cs="Arial"/>
                <w:b/>
                <w:bCs/>
                <w:sz w:val="14"/>
                <w:szCs w:val="14"/>
                <w:lang w:val="en"/>
              </w:rPr>
              <w:t>Rotterdam #388</w:t>
            </w:r>
          </w:p>
        </w:tc>
      </w:tr>
      <w:tr w:rsidR="00CE1B88" w:rsidRPr="00CE1B88" w:rsidTr="00CE1B88">
        <w:trPr>
          <w:jc w:val="center"/>
        </w:trPr>
        <w:tc>
          <w:tcPr>
            <w:tcW w:w="2671" w:type="dxa"/>
          </w:tcPr>
          <w:p w:rsidR="00CE1B88" w:rsidRPr="00CE1B88" w:rsidRDefault="00CE1B88" w:rsidP="00CE1B88">
            <w:pPr>
              <w:spacing w:after="120"/>
              <w:contextualSpacing/>
              <w:jc w:val="center"/>
              <w:rPr>
                <w:rFonts w:ascii="Arial" w:hAnsi="Arial" w:cs="Arial"/>
                <w:sz w:val="14"/>
                <w:szCs w:val="14"/>
              </w:rPr>
            </w:pPr>
            <w:proofErr w:type="spellStart"/>
            <w:r w:rsidRPr="00CE1B88">
              <w:rPr>
                <w:rFonts w:ascii="Arial" w:hAnsi="Arial" w:cs="Arial"/>
                <w:sz w:val="14"/>
                <w:szCs w:val="14"/>
                <w:lang w:val="en"/>
              </w:rPr>
              <w:t>Euhydration</w:t>
            </w:r>
            <w:proofErr w:type="spellEnd"/>
            <w:r w:rsidRPr="00CE1B88">
              <w:rPr>
                <w:rFonts w:ascii="Arial" w:hAnsi="Arial" w:cs="Arial"/>
                <w:sz w:val="14"/>
                <w:szCs w:val="14"/>
                <w:lang w:val="en"/>
              </w:rPr>
              <w:t xml:space="preserve"> (&lt;65)</w:t>
            </w:r>
          </w:p>
        </w:tc>
        <w:tc>
          <w:tcPr>
            <w:tcW w:w="1170"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40%</w:t>
            </w:r>
          </w:p>
        </w:tc>
        <w:tc>
          <w:tcPr>
            <w:tcW w:w="1530"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45%</w:t>
            </w:r>
          </w:p>
        </w:tc>
      </w:tr>
      <w:tr w:rsidR="00CE1B88" w:rsidRPr="00CE1B88" w:rsidTr="00CE1B88">
        <w:trPr>
          <w:jc w:val="center"/>
        </w:trPr>
        <w:tc>
          <w:tcPr>
            <w:tcW w:w="2671"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 xml:space="preserve">Mild </w:t>
            </w:r>
            <w:proofErr w:type="spellStart"/>
            <w:r w:rsidRPr="00CE1B88">
              <w:rPr>
                <w:rFonts w:ascii="Arial" w:hAnsi="Arial" w:cs="Arial"/>
                <w:sz w:val="14"/>
                <w:szCs w:val="14"/>
                <w:lang w:val="en"/>
              </w:rPr>
              <w:t>hypohydration</w:t>
            </w:r>
            <w:proofErr w:type="spellEnd"/>
            <w:r w:rsidRPr="00CE1B88">
              <w:rPr>
                <w:rFonts w:ascii="Arial" w:hAnsi="Arial" w:cs="Arial"/>
                <w:sz w:val="14"/>
                <w:szCs w:val="14"/>
                <w:lang w:val="en"/>
              </w:rPr>
              <w:t xml:space="preserve"> (65-100)</w:t>
            </w:r>
          </w:p>
        </w:tc>
        <w:tc>
          <w:tcPr>
            <w:tcW w:w="1170"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45%</w:t>
            </w:r>
          </w:p>
        </w:tc>
        <w:tc>
          <w:tcPr>
            <w:tcW w:w="1530"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46%</w:t>
            </w:r>
          </w:p>
        </w:tc>
      </w:tr>
      <w:tr w:rsidR="00CE1B88" w:rsidRPr="00CE1B88" w:rsidTr="00CE1B88">
        <w:trPr>
          <w:jc w:val="center"/>
        </w:trPr>
        <w:tc>
          <w:tcPr>
            <w:tcW w:w="2671"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 xml:space="preserve">Moderate </w:t>
            </w:r>
            <w:proofErr w:type="spellStart"/>
            <w:r w:rsidRPr="00CE1B88">
              <w:rPr>
                <w:rFonts w:ascii="Arial" w:hAnsi="Arial" w:cs="Arial"/>
                <w:sz w:val="14"/>
                <w:szCs w:val="14"/>
                <w:lang w:val="en"/>
              </w:rPr>
              <w:t>hypohydration</w:t>
            </w:r>
            <w:proofErr w:type="spellEnd"/>
            <w:r w:rsidRPr="00CE1B88">
              <w:rPr>
                <w:rFonts w:ascii="Arial" w:hAnsi="Arial" w:cs="Arial"/>
                <w:sz w:val="14"/>
                <w:szCs w:val="14"/>
                <w:lang w:val="en"/>
              </w:rPr>
              <w:t xml:space="preserve"> (100-150)</w:t>
            </w:r>
          </w:p>
        </w:tc>
        <w:tc>
          <w:tcPr>
            <w:tcW w:w="1170"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13%</w:t>
            </w:r>
          </w:p>
        </w:tc>
        <w:tc>
          <w:tcPr>
            <w:tcW w:w="1530"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8%</w:t>
            </w:r>
          </w:p>
        </w:tc>
      </w:tr>
      <w:tr w:rsidR="00CE1B88" w:rsidRPr="00CE1B88" w:rsidTr="00CE1B88">
        <w:trPr>
          <w:jc w:val="center"/>
        </w:trPr>
        <w:tc>
          <w:tcPr>
            <w:tcW w:w="2671"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 xml:space="preserve">Severe </w:t>
            </w:r>
            <w:proofErr w:type="spellStart"/>
            <w:r w:rsidRPr="00CE1B88">
              <w:rPr>
                <w:rFonts w:ascii="Arial" w:hAnsi="Arial" w:cs="Arial"/>
                <w:sz w:val="14"/>
                <w:szCs w:val="14"/>
                <w:lang w:val="en"/>
              </w:rPr>
              <w:t>hypohydration</w:t>
            </w:r>
            <w:proofErr w:type="spellEnd"/>
            <w:r w:rsidRPr="00CE1B88">
              <w:rPr>
                <w:rFonts w:ascii="Arial" w:hAnsi="Arial" w:cs="Arial"/>
                <w:sz w:val="14"/>
                <w:szCs w:val="14"/>
                <w:lang w:val="en"/>
              </w:rPr>
              <w:t xml:space="preserve"> (&gt;150)</w:t>
            </w:r>
          </w:p>
        </w:tc>
        <w:tc>
          <w:tcPr>
            <w:tcW w:w="1170"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2%</w:t>
            </w:r>
          </w:p>
        </w:tc>
        <w:tc>
          <w:tcPr>
            <w:tcW w:w="1530" w:type="dxa"/>
          </w:tcPr>
          <w:p w:rsidR="00CE1B88" w:rsidRPr="00CE1B88" w:rsidRDefault="00CE1B88" w:rsidP="00CE1B88">
            <w:pPr>
              <w:spacing w:after="120"/>
              <w:contextualSpacing/>
              <w:jc w:val="center"/>
              <w:rPr>
                <w:rFonts w:ascii="Arial" w:hAnsi="Arial" w:cs="Arial"/>
                <w:sz w:val="14"/>
                <w:szCs w:val="14"/>
              </w:rPr>
            </w:pPr>
            <w:r w:rsidRPr="00CE1B88">
              <w:rPr>
                <w:rFonts w:ascii="Arial" w:hAnsi="Arial" w:cs="Arial"/>
                <w:sz w:val="14"/>
                <w:szCs w:val="14"/>
                <w:lang w:val="en"/>
              </w:rPr>
              <w:t>1%</w:t>
            </w:r>
          </w:p>
        </w:tc>
      </w:tr>
    </w:tbl>
    <w:p w:rsidR="00CE1B88" w:rsidRPr="00CE1B88" w:rsidRDefault="00CE1B88" w:rsidP="00CE1B88">
      <w:pPr>
        <w:spacing w:before="200" w:after="120"/>
        <w:jc w:val="both"/>
        <w:rPr>
          <w:rFonts w:ascii="Times New Roman" w:hAnsi="Times New Roman" w:cs="Times New Roman"/>
          <w:b/>
          <w:sz w:val="20"/>
        </w:rPr>
      </w:pPr>
      <w:r w:rsidRPr="00CE1B88">
        <w:rPr>
          <w:rFonts w:ascii="Times New Roman" w:hAnsi="Times New Roman" w:cs="Times New Roman"/>
          <w:b/>
          <w:sz w:val="20"/>
        </w:rPr>
        <w:t>Conclusion:</w:t>
      </w:r>
    </w:p>
    <w:p w:rsidR="00CE1B88" w:rsidRPr="00CE1B88" w:rsidRDefault="00CE1B88" w:rsidP="00CE1B88">
      <w:pPr>
        <w:pStyle w:val="ListParagraph"/>
        <w:numPr>
          <w:ilvl w:val="0"/>
          <w:numId w:val="1"/>
        </w:numPr>
        <w:spacing w:before="200" w:after="120"/>
        <w:jc w:val="both"/>
        <w:rPr>
          <w:rFonts w:ascii="Times New Roman" w:hAnsi="Times New Roman" w:cs="Times New Roman"/>
          <w:sz w:val="20"/>
        </w:rPr>
      </w:pPr>
      <w:r w:rsidRPr="00CE1B88">
        <w:rPr>
          <w:rFonts w:ascii="Times New Roman" w:hAnsi="Times New Roman" w:cs="Times New Roman"/>
          <w:sz w:val="20"/>
        </w:rPr>
        <w:t>Of 779 marathon runners, more than half were sub optimally hydrated before the race.</w:t>
      </w:r>
    </w:p>
    <w:p w:rsidR="00CE1B88" w:rsidRPr="00CE1B88" w:rsidRDefault="00CE1B88" w:rsidP="00CE1B88">
      <w:pPr>
        <w:pStyle w:val="ListParagraph"/>
        <w:numPr>
          <w:ilvl w:val="0"/>
          <w:numId w:val="1"/>
        </w:numPr>
        <w:spacing w:before="200" w:after="120"/>
        <w:jc w:val="both"/>
        <w:rPr>
          <w:rFonts w:ascii="Times New Roman" w:hAnsi="Times New Roman" w:cs="Times New Roman"/>
          <w:sz w:val="20"/>
        </w:rPr>
      </w:pPr>
      <w:r w:rsidRPr="00CE1B88">
        <w:rPr>
          <w:rFonts w:ascii="Times New Roman" w:hAnsi="Times New Roman" w:cs="Times New Roman"/>
          <w:sz w:val="20"/>
        </w:rPr>
        <w:t xml:space="preserve">Severe </w:t>
      </w:r>
      <w:proofErr w:type="spellStart"/>
      <w:r w:rsidRPr="00CE1B88">
        <w:rPr>
          <w:rFonts w:ascii="Times New Roman" w:hAnsi="Times New Roman" w:cs="Times New Roman"/>
          <w:sz w:val="20"/>
        </w:rPr>
        <w:t>hypohydration</w:t>
      </w:r>
      <w:proofErr w:type="spellEnd"/>
      <w:r w:rsidRPr="00CE1B88">
        <w:rPr>
          <w:rFonts w:ascii="Times New Roman" w:hAnsi="Times New Roman" w:cs="Times New Roman"/>
          <w:sz w:val="20"/>
        </w:rPr>
        <w:t xml:space="preserve"> rarely occurred.</w:t>
      </w:r>
    </w:p>
    <w:p w:rsidR="00CE1B88" w:rsidRPr="00CE1B88" w:rsidRDefault="00CE1B88" w:rsidP="00CE1B88">
      <w:pPr>
        <w:pStyle w:val="ListParagraph"/>
        <w:numPr>
          <w:ilvl w:val="0"/>
          <w:numId w:val="1"/>
        </w:numPr>
        <w:spacing w:before="200" w:after="120"/>
        <w:jc w:val="both"/>
        <w:rPr>
          <w:rFonts w:ascii="Times New Roman" w:hAnsi="Times New Roman" w:cs="Times New Roman"/>
          <w:sz w:val="20"/>
        </w:rPr>
      </w:pPr>
      <w:r w:rsidRPr="00CE1B88">
        <w:rPr>
          <w:rFonts w:ascii="Times New Roman" w:hAnsi="Times New Roman" w:cs="Times New Roman"/>
          <w:sz w:val="20"/>
        </w:rPr>
        <w:t>Nobody had ever had a hydration test.</w:t>
      </w:r>
    </w:p>
    <w:p w:rsidR="00CE1B88" w:rsidRDefault="00CE1B88" w:rsidP="00CE1B88">
      <w:pPr>
        <w:pStyle w:val="ListParagraph"/>
        <w:numPr>
          <w:ilvl w:val="0"/>
          <w:numId w:val="1"/>
        </w:numPr>
        <w:spacing w:before="200" w:after="120"/>
        <w:jc w:val="both"/>
        <w:rPr>
          <w:rFonts w:ascii="Times New Roman" w:hAnsi="Times New Roman" w:cs="Times New Roman"/>
          <w:sz w:val="20"/>
        </w:rPr>
      </w:pPr>
      <w:r w:rsidRPr="00CE1B88">
        <w:rPr>
          <w:rFonts w:ascii="Times New Roman" w:hAnsi="Times New Roman" w:cs="Times New Roman"/>
          <w:sz w:val="20"/>
        </w:rPr>
        <w:t>Nobody knew saliva as a test medium or technology for hydration monitoring.</w:t>
      </w:r>
    </w:p>
    <w:p w:rsidR="00CE1B88" w:rsidRPr="00CE1B88" w:rsidRDefault="00CE1B88" w:rsidP="00CE1B88">
      <w:pPr>
        <w:spacing w:before="200" w:after="120"/>
        <w:rPr>
          <w:rFonts w:ascii="Times New Roman" w:hAnsi="Times New Roman" w:cs="Times New Roman"/>
          <w:b/>
          <w:sz w:val="24"/>
        </w:rPr>
      </w:pPr>
      <w:r w:rsidRPr="00CE1B88">
        <w:rPr>
          <w:rFonts w:ascii="Times New Roman" w:hAnsi="Times New Roman" w:cs="Times New Roman"/>
          <w:b/>
          <w:sz w:val="24"/>
        </w:rPr>
        <w:t>Biography</w:t>
      </w:r>
    </w:p>
    <w:p w:rsidR="00CE1B88" w:rsidRPr="00CE1B88" w:rsidRDefault="00CE1B88" w:rsidP="00CE1B88">
      <w:pPr>
        <w:spacing w:before="200" w:after="120"/>
        <w:jc w:val="both"/>
        <w:rPr>
          <w:rFonts w:ascii="Times New Roman" w:hAnsi="Times New Roman" w:cs="Times New Roman"/>
          <w:sz w:val="20"/>
        </w:rPr>
      </w:pPr>
      <w:r w:rsidRPr="00CE1B88">
        <w:rPr>
          <w:rFonts w:ascii="Times New Roman" w:hAnsi="Times New Roman" w:cs="Times New Roman"/>
          <w:sz w:val="20"/>
        </w:rPr>
        <w:t xml:space="preserve">Marc </w:t>
      </w:r>
      <w:proofErr w:type="spellStart"/>
      <w:r w:rsidRPr="00CE1B88">
        <w:rPr>
          <w:rFonts w:ascii="Times New Roman" w:hAnsi="Times New Roman" w:cs="Times New Roman"/>
          <w:sz w:val="20"/>
        </w:rPr>
        <w:t>Geenen</w:t>
      </w:r>
      <w:proofErr w:type="spellEnd"/>
      <w:r w:rsidRPr="00CE1B88">
        <w:rPr>
          <w:rFonts w:ascii="Times New Roman" w:hAnsi="Times New Roman" w:cs="Times New Roman"/>
          <w:sz w:val="20"/>
        </w:rPr>
        <w:t>, MSc (Catholic University of Louvain), studied linguistics and medicine. He is a board member of the Flemish Association of Sports Physicians (SKA) in Belgium and Head of Science with Perform2Achieve, an institute and knowledge center specialized in diagnostic and training-oriented technology for athletes. He is a speaker at international sports-medical conferences, specializing in hydration, RMT and sports-related cardiac arrest. He is also a medical writer who has up till now (co)written five books</w:t>
      </w:r>
      <w:r w:rsidR="0098443A">
        <w:rPr>
          <w:rFonts w:ascii="Times New Roman" w:hAnsi="Times New Roman" w:cs="Times New Roman"/>
          <w:sz w:val="20"/>
        </w:rPr>
        <w:t xml:space="preserve"> </w:t>
      </w:r>
      <w:r w:rsidRPr="00CE1B88">
        <w:rPr>
          <w:rFonts w:ascii="Times New Roman" w:hAnsi="Times New Roman" w:cs="Times New Roman"/>
          <w:sz w:val="20"/>
        </w:rPr>
        <w:t>on medical topics.</w:t>
      </w:r>
    </w:p>
    <w:sectPr w:rsidR="00CE1B88" w:rsidRPr="00CE1B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6BA" w:rsidRDefault="00C766BA" w:rsidP="00CE1B88">
      <w:pPr>
        <w:spacing w:after="0" w:line="240" w:lineRule="auto"/>
      </w:pPr>
      <w:r>
        <w:separator/>
      </w:r>
    </w:p>
  </w:endnote>
  <w:endnote w:type="continuationSeparator" w:id="0">
    <w:p w:rsidR="00C766BA" w:rsidRDefault="00C766BA" w:rsidP="00CE1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6BA" w:rsidRDefault="00C766BA" w:rsidP="00CE1B88">
      <w:pPr>
        <w:spacing w:after="0" w:line="240" w:lineRule="auto"/>
      </w:pPr>
      <w:r>
        <w:separator/>
      </w:r>
    </w:p>
  </w:footnote>
  <w:footnote w:type="continuationSeparator" w:id="0">
    <w:p w:rsidR="00C766BA" w:rsidRDefault="00C766BA" w:rsidP="00CE1B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32516"/>
    <w:multiLevelType w:val="hybridMultilevel"/>
    <w:tmpl w:val="D62873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B88"/>
    <w:rsid w:val="00474203"/>
    <w:rsid w:val="00535872"/>
    <w:rsid w:val="00924B33"/>
    <w:rsid w:val="0098443A"/>
    <w:rsid w:val="00B25C71"/>
    <w:rsid w:val="00C766BA"/>
    <w:rsid w:val="00CE1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1B88"/>
    <w:pPr>
      <w:spacing w:after="0" w:line="240" w:lineRule="auto"/>
    </w:pPr>
    <w:rPr>
      <w:sz w:val="28"/>
      <w:szCs w:val="28"/>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E1B8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1B88"/>
    <w:pPr>
      <w:spacing w:after="0" w:line="240" w:lineRule="auto"/>
    </w:pPr>
    <w:rPr>
      <w:sz w:val="28"/>
      <w:szCs w:val="28"/>
      <w:lang w:val="nl-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E1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483</Words>
  <Characters>2754</Characters>
  <Application>Microsoft Office Word</Application>
  <DocSecurity>0</DocSecurity>
  <Lines>22</Lines>
  <Paragraphs>6</Paragraphs>
  <ScaleCrop>false</ScaleCrop>
  <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2022-08-26T11:21:00Z</dcterms:created>
  <dcterms:modified xsi:type="dcterms:W3CDTF">2022-08-26T11:28:00Z</dcterms:modified>
</cp:coreProperties>
</file>